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8E" w:rsidRDefault="00BE5C8E" w:rsidP="00490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E5C8E" w:rsidRDefault="00BE5C8E" w:rsidP="00490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468" w:rsidRPr="00AA3468" w:rsidRDefault="00AA3468" w:rsidP="00AA3468">
      <w:pPr>
        <w:spacing w:after="0"/>
        <w:ind w:firstLine="709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AA346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Приложе</w:t>
      </w:r>
      <w:r w:rsidR="00E82D8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ние № 1 к письму </w:t>
      </w:r>
      <w:proofErr w:type="spellStart"/>
      <w:r w:rsidR="00E82D8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МОНиМП</w:t>
      </w:r>
      <w:proofErr w:type="spellEnd"/>
      <w:r w:rsidR="00E82D8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РК от </w:t>
      </w:r>
      <w:r w:rsidR="00BE5C8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17</w:t>
      </w:r>
      <w:r w:rsidR="004B1B1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.</w:t>
      </w:r>
      <w:r w:rsidR="00BE5C8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1</w:t>
      </w:r>
      <w:r w:rsidRPr="00AA346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0</w:t>
      </w:r>
      <w:r w:rsidR="00E82D83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.2018</w:t>
      </w:r>
      <w:r w:rsidRPr="00AA346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г.</w:t>
      </w:r>
      <w:r w:rsidR="0078702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№ 12-27/</w:t>
      </w:r>
      <w:r w:rsidR="00BE5C8E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1036</w:t>
      </w:r>
    </w:p>
    <w:p w:rsidR="004B1B13" w:rsidRDefault="004B1B13" w:rsidP="004B1B1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4B1B13" w:rsidRPr="004B1B13" w:rsidRDefault="004B1B13" w:rsidP="004B1B1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4B1B13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Анализ аварийности </w:t>
      </w:r>
    </w:p>
    <w:p w:rsidR="004B1B13" w:rsidRPr="004B1B13" w:rsidRDefault="004B1B13" w:rsidP="004B1B1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A"/>
          <w:sz w:val="28"/>
          <w:szCs w:val="20"/>
          <w:lang w:eastAsia="ru-RU"/>
        </w:rPr>
      </w:pPr>
      <w:r w:rsidRPr="004B1B13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с участием несовершеннолетних за </w:t>
      </w:r>
      <w:r w:rsidR="00BE5C8E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9</w:t>
      </w:r>
      <w:r w:rsidRPr="004B1B13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месяцев 2018 года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ru-RU"/>
        </w:rPr>
      </w:pPr>
      <w:proofErr w:type="gramStart"/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Анализ дорожно-транспортных происшествий с участием детей и подростков до 16 лет в Республике Коми свидетельствует о том, что в 2018 году количество ДТП с участием несовершеннолетних по сравнению с ан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логичным периодом прошлого года (далее - АППГ) снизилось на 20,6%. Так, на дорогах республики зарегистрировано 100 ДТП (АППГ – 126), в которых 3 (АППГ – 5) несовершеннолетних погибли, 104 (АППГ – 142) получили травмы различной</w:t>
      </w:r>
      <w:proofErr w:type="gramEnd"/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степени тяжести. Тяжесть последствий составила 2,8 (АППГ – 3,4). Отмечается снижение количества ДТП, произошедших по со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ственной неосторожности детей на 29% (с 43 до 28).</w:t>
      </w:r>
    </w:p>
    <w:p w:rsidR="006B28DD" w:rsidRPr="006B28DD" w:rsidRDefault="006B28DD" w:rsidP="006B28DD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Рост числа 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ДТП с участием несовершеннолетних отмечается в сл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дующих городах: Сыктывкар 45 (АППГ – 39), Усинск 9 (АППГ – 2) и </w:t>
      </w:r>
      <w:proofErr w:type="spell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погостский</w:t>
      </w:r>
      <w:proofErr w:type="spell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4 (АППГ – 2).</w:t>
      </w:r>
    </w:p>
    <w:p w:rsidR="006B28DD" w:rsidRPr="006B28DD" w:rsidRDefault="006B28DD" w:rsidP="006B28DD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6B28DD" w:rsidRPr="006B28DD" w:rsidRDefault="006B28DD" w:rsidP="006B28DD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ДТП по месяцам: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Количество ДТП за прошедшие месяцы: январь – 15 (15%), февраль – 12 (12%), март – 16 (16%), апрель – 3 (3%), май – 11 (11%), июнь – 12 (12%), июль – 15 (15%), август – 7 (7%), сентябрь – 9 (9%).</w:t>
      </w:r>
    </w:p>
    <w:p w:rsidR="006B28DD" w:rsidRPr="006B28DD" w:rsidRDefault="006B28DD" w:rsidP="006B28DD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A"/>
          <w:sz w:val="20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noProof/>
          <w:color w:val="00000A"/>
          <w:sz w:val="20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B28DD" w:rsidRPr="006B28DD" w:rsidRDefault="006B28DD" w:rsidP="006B28DD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ДТП по дням недели: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Наибольшее количество ДТП произошло в пятницу — 25 ДТП (25%), а также в субботу –14 ДТП (14%), наименьшее число ДТП произошло в во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кресенье 11 ДТП (11%).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B28DD" w:rsidRPr="006B28DD" w:rsidRDefault="006B28DD" w:rsidP="006B28DD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A"/>
          <w:sz w:val="28"/>
          <w:szCs w:val="20"/>
          <w:lang w:eastAsia="ru-RU"/>
        </w:rPr>
      </w:pPr>
      <w:r w:rsidRPr="006B28DD">
        <w:rPr>
          <w:rFonts w:ascii="Times New Roman" w:eastAsia="Times New Roman" w:hAnsi="Times New Roman" w:cs="Times New Roman"/>
          <w:noProof/>
          <w:color w:val="00000A"/>
          <w:sz w:val="28"/>
          <w:szCs w:val="20"/>
          <w:lang w:eastAsia="ru-RU"/>
        </w:rPr>
        <w:drawing>
          <wp:inline distT="0" distB="0" distL="0" distR="0">
            <wp:extent cx="5486400" cy="32004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B28DD" w:rsidRPr="006B28DD" w:rsidRDefault="006B28DD" w:rsidP="006B28DD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B28DD" w:rsidRDefault="006B28DD" w:rsidP="006B28DD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6B28DD" w:rsidRDefault="006B28DD" w:rsidP="006B28DD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6B28DD" w:rsidRDefault="006B28DD" w:rsidP="006B28DD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6B28DD" w:rsidRDefault="006B28DD" w:rsidP="006B28DD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6B28DD" w:rsidRDefault="006B28DD" w:rsidP="006B28DD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6B28DD" w:rsidRDefault="006B28DD" w:rsidP="006B28DD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6B28DD" w:rsidRDefault="006B28DD" w:rsidP="006B28DD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6B28DD" w:rsidRPr="006B28DD" w:rsidRDefault="006B28DD" w:rsidP="006B28DD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lastRenderedPageBreak/>
        <w:t>ДТП времени суток: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Наибольшее количество ДТП 36% произошло в промежуток времени с 15:00 до 18:00, а также с 12:00 до 15:00 и с 18:00 до 21:00 – 19 и 18 ДТП с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ответственно.</w:t>
      </w:r>
    </w:p>
    <w:p w:rsidR="006B28DD" w:rsidRPr="006B28DD" w:rsidRDefault="006B28DD" w:rsidP="006B28DD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6B28DD" w:rsidRPr="006B28DD" w:rsidRDefault="006B28DD" w:rsidP="006B28DD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6B28DD" w:rsidRPr="006B28DD" w:rsidRDefault="006B28DD" w:rsidP="006B28DD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drawing>
          <wp:inline distT="0" distB="0" distL="0" distR="0">
            <wp:extent cx="5038725" cy="3152775"/>
            <wp:effectExtent l="0" t="0" r="9525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B28DD" w:rsidRPr="006B28DD" w:rsidRDefault="006B28DD" w:rsidP="006B28DD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светлое время суток произошло 73 ДТП, в темное время 27. 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Возраст несовершеннолетних: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Максимальное количество ДТП зафиксировано с участием несове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шеннолетних в возрасте от 7 до 10 лет (45,8%), в которых пострадали 49 д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тей. В 27,1% несовершеннолетних участников ДТП – подростки в возрасте от 11 до 15 лет.  </w:t>
      </w:r>
    </w:p>
    <w:p w:rsidR="006B28DD" w:rsidRPr="006B28DD" w:rsidRDefault="006B28DD" w:rsidP="006B28DD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drawing>
          <wp:inline distT="0" distB="0" distL="0" distR="0">
            <wp:extent cx="5029200" cy="2867025"/>
            <wp:effectExtent l="0" t="0" r="0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Из 98 пострадавших детей – 61 мальчиков и 46 девочек.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Сопровождение: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В момент ДТП 48 детей (44,8%) находились в сопровождении родит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лей или близких родственников. Из них в четверо несовершеннолетних п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страдали по собственной неосторожности и один ребенок погиб. 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B28DD" w:rsidRPr="006B28DD" w:rsidRDefault="006B28DD" w:rsidP="006B28D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0"/>
          <w:lang w:eastAsia="ru-RU"/>
        </w:rPr>
      </w:pPr>
    </w:p>
    <w:p w:rsidR="006B28DD" w:rsidRPr="006B28DD" w:rsidRDefault="006B28DD" w:rsidP="006B28D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0"/>
          <w:lang w:eastAsia="ru-RU"/>
        </w:rPr>
      </w:pPr>
      <w:r w:rsidRPr="006B28DD">
        <w:rPr>
          <w:rFonts w:ascii="Times New Roman" w:eastAsia="Times New Roman" w:hAnsi="Times New Roman" w:cs="Times New Roman"/>
          <w:b/>
          <w:color w:val="00000A"/>
          <w:sz w:val="28"/>
          <w:szCs w:val="20"/>
          <w:lang w:eastAsia="ru-RU"/>
        </w:rPr>
        <w:t>Категории участников ДТП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Из 100 ДТП с участием детей и подростков в возрасте до 16 лет: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– с </w:t>
      </w:r>
      <w:r w:rsidRPr="006B28D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«детьми – пешеходами»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произошло 42 ДТП (АППГ – 63), в кот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рых 3 ребенка погибли (АППГ – 1), 40 (АППГ – 68) получили травмы;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– с </w:t>
      </w:r>
      <w:r w:rsidRPr="006B28D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«детьми – пассажирами»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произошло 41 ДТП (АППГ – 43), в к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торых 47 (АППГ – 55) несовершеннолетних получили травмы;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– с </w:t>
      </w:r>
      <w:r w:rsidRPr="006B28D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«детьми водителями»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произошло 16 ДТП (АППГ – 20), в которых пострадали 16 несовершеннолетних. 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качестве иного участника дорожного движения пострадал один р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бенок (</w:t>
      </w:r>
      <w:proofErr w:type="spellStart"/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Усть</w:t>
      </w:r>
      <w:proofErr w:type="spellEnd"/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–</w:t>
      </w:r>
      <w:proofErr w:type="spellStart"/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Цилемский</w:t>
      </w:r>
      <w:proofErr w:type="spellEnd"/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район). </w:t>
      </w:r>
    </w:p>
    <w:p w:rsidR="006B28DD" w:rsidRPr="006B28DD" w:rsidRDefault="006B28DD" w:rsidP="006B28DD">
      <w:pPr>
        <w:spacing w:after="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drawing>
          <wp:inline distT="0" distB="0" distL="0" distR="0">
            <wp:extent cx="4972050" cy="314325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ДТП с «детьми – пешеходами»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За 9 месяцев 2018 года произошло 42 ДТП (-33,3%) с участием «детей – пешеходов», в которых 3 (+200%) ребенка погибли и 40 (-41,1%) получили травмы различной степени тяжести. </w:t>
      </w:r>
    </w:p>
    <w:p w:rsidR="006B28DD" w:rsidRPr="006B28DD" w:rsidRDefault="006B28DD" w:rsidP="006B28DD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b/>
          <w:noProof/>
          <w:color w:val="00000A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Рост числа 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ДТП с участием несовершеннолетних пешеходов отмеч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в Усинск 6 (АППГ – 2), </w:t>
      </w:r>
      <w:proofErr w:type="spell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Удорском</w:t>
      </w:r>
      <w:proofErr w:type="spell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(АППГ – 0) и </w:t>
      </w:r>
      <w:proofErr w:type="spell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Вымском</w:t>
      </w:r>
      <w:proofErr w:type="spell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(АППГ – 0) районах. 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Все пострадавшие дети – пешеходы получили травмы в населенных пунктах. 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 снижение на – 30,8% наездов на детей на пешеходных п</w:t>
      </w:r>
      <w:r w:rsidRPr="006B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B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реходах. Так за 9 месяцев на пешеходных переходах пострадали 18 (АППГ – 26) несовершеннолетних, из которых 4 (АППГ – 7) на регулируемых пеш</w:t>
      </w:r>
      <w:r w:rsidRPr="006B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B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ходных переходах. Вне пешеходного перехода пострадали 13 (АППГ – 23) несовершеннолетних и 12 (АППГ – 20) детей получили травмы в дворовых территориях.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Световозвращающие</w:t>
      </w:r>
      <w:proofErr w:type="spellEnd"/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элементы присутствовали на одежде у 16 (37,2%) несовершеннолетних – пешеходов. В темное время суток пострадали 8 (18,6%) детей из них </w:t>
      </w:r>
      <w:proofErr w:type="spellStart"/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световозвращающие</w:t>
      </w:r>
      <w:proofErr w:type="spellEnd"/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элементы были у 4 несоверше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нолетних.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17 наездах на несовершеннолетних произошли в границах безопа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ного маршрута движения «Дом – Школа – Дом». Недостатки УДС были в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ы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явлены в 15 из 18 ДТП совершенных на пешеходных переходах.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пострадавших в ДТП – это несовершенноле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возрасте от 7 до 10 лет (44,2%), а также с 11 до 15 – 27,9%. Каждое третье ДТП произошло в пятницу (33,3%). Наибольшее количество ДТП – 42,9% произошло в промежуток времени с 12:00 до 15:00 – 21,4%, а также с 18:00 до 21:00 – 7 ДТП (16,6%).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ДТП с «детьми – пассажирами»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За 9 месяцев 2018 года произошло 41 ДТП (-4,7%) с участием «детей – пассажиров», в которых 47 (-14,5%) несовершеннолетних получили травмы различной степени тяжести. </w:t>
      </w:r>
    </w:p>
    <w:p w:rsidR="006B28DD" w:rsidRPr="006B28DD" w:rsidRDefault="006B28DD" w:rsidP="006B28DD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Рост числа 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ДТП с участием несовершеннолетних пассажиров отмеч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в следующих городах и районах: </w:t>
      </w:r>
      <w:proofErr w:type="gram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Сыктывкаре</w:t>
      </w:r>
      <w:proofErr w:type="gram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(АППГ – 7), Усинск 3 (АППГ – 0), Ухте 4 (АППГ – 3), Сосногорск 4 (АППГ – 3), </w:t>
      </w:r>
      <w:proofErr w:type="spell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Княжпогостском</w:t>
      </w:r>
      <w:proofErr w:type="spell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(АППГ – 2) и </w:t>
      </w:r>
      <w:proofErr w:type="spell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Корткеросском</w:t>
      </w:r>
      <w:proofErr w:type="spell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(АППГ – 1) районах. 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Вне населенных пунктов произошло 20 </w:t>
      </w:r>
      <w:proofErr w:type="gramStart"/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ДТП</w:t>
      </w:r>
      <w:proofErr w:type="gramEnd"/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 которых пострадали 24 несовершеннолетних. 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Из 47 пострадавших в ДТП несовершеннолетних пассажиров 34% п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ревозились без использования детских удерживающих систем или ремней безопасности. 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44% ДТП (18), в которых пострадали «дети-пассажиры» виновн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ками дорожных аварий были водители транспортных средств, в которых п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ревозился ребенок.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ДТП произошли с участием несовершенн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летних в возрасте от 7 до 10 лет (44,7%). В четверг произошло 19,5% ДТП, в субботу и воскресенье по 17,4%. В промежуток времени с 15:00 по 18:00 произошло 12 ДТП (29,3%), а также с 18:00 до 21:00 – 10 ДТП (24,4%).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ДТП с «детьми – водителями»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За 9 месяцев 2018 года произошло 16 ДТП (-20%) с участием «детей – водителей», в которых пострадали 13 велосипедистов и 3 водителя </w:t>
      </w:r>
      <w:proofErr w:type="spellStart"/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мототе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х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ники</w:t>
      </w:r>
      <w:proofErr w:type="spellEnd"/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6B28DD" w:rsidRPr="006B28DD" w:rsidRDefault="006B28DD" w:rsidP="006B28D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Рост числа 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ДТП с участием несовершеннолетних пассажиров отмеч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в следующих городах и районах: Инта 1 (АППГ – 0), Сосногорск 2 (АППГ – 1), </w:t>
      </w:r>
      <w:proofErr w:type="spell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Княжпогостский</w:t>
      </w:r>
      <w:proofErr w:type="spell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(АППГ – 0) и </w:t>
      </w:r>
      <w:proofErr w:type="spell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Усть-Вымский</w:t>
      </w:r>
      <w:proofErr w:type="spell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(АППГ – 0) </w:t>
      </w:r>
      <w:proofErr w:type="gram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районах</w:t>
      </w:r>
      <w:proofErr w:type="gram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Все ДТП произошли с участием несовершеннолетних в возрасте от 7 до 15 лет. Почти треть ДТП 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31,3% произошли в пятницу, а также в среду и понедельник – по 3 ДТП соответственно. Наибольшее количество ДТП 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43,8% произошло в промежуток времени с 15:00 до 18:00 – 7 ДТП.</w:t>
      </w:r>
    </w:p>
    <w:p w:rsidR="006B28DD" w:rsidRPr="006B28DD" w:rsidRDefault="006B28DD" w:rsidP="006B28D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1 ДТП (1% от общего числа ДТП) (АППГ – 0) пострадал 1 несове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</w:t>
      </w: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шеннолетний в качестве иного участника дорожного движения (</w:t>
      </w:r>
      <w:proofErr w:type="spellStart"/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Усть-Цилемский</w:t>
      </w:r>
      <w:proofErr w:type="spellEnd"/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район). </w:t>
      </w:r>
    </w:p>
    <w:p w:rsidR="006B28DD" w:rsidRPr="006B28DD" w:rsidRDefault="006B28DD" w:rsidP="006B28DD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B28DD" w:rsidRPr="006B28DD" w:rsidRDefault="006B28DD" w:rsidP="006B28DD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Вина в ДТП:</w:t>
      </w:r>
    </w:p>
    <w:p w:rsidR="006B28DD" w:rsidRPr="006B28DD" w:rsidRDefault="006B28DD" w:rsidP="006B28DD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Три четверти ДТП (72%) с участием несовершеннолетних произошли из-за нарушения Правил дорожного движения водителями транспортных средств. По 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вине водителей, чей стаж управления транспортными средствами </w:t>
      </w:r>
      <w:proofErr w:type="gram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более 15 лет произошло</w:t>
      </w:r>
      <w:proofErr w:type="gram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ДТП (30%). </w:t>
      </w:r>
      <w:proofErr w:type="gram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Пятеро водителей</w:t>
      </w:r>
      <w:proofErr w:type="gram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с места ДТП и 4 ДТП произошли с участием водителей, не имеющих права управления ТС. С участием водителей в состоянии алкогольного опь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 произошло 5 ДТП (в гг. Сыктывкар (2 ДТП), Усинск, Ухта и </w:t>
      </w:r>
      <w:proofErr w:type="spell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Цилемском</w:t>
      </w:r>
      <w:proofErr w:type="spell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районе).   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9 месяцев снизилось количество ДТП произошедших по неосторожности несовершеннолетних. Так по «вине» детей произошло 28 ДТП (АППГ – 43), в которых 2 детей погибли (АППГ – 2) и 27 получили травмы (АППГ 46) различной степени тяжести. </w:t>
      </w:r>
    </w:p>
    <w:p w:rsidR="006B28DD" w:rsidRPr="006B28DD" w:rsidRDefault="006B28DD" w:rsidP="006B28D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 ДТП по неосторожности детей: </w:t>
      </w:r>
    </w:p>
    <w:p w:rsidR="006B28DD" w:rsidRPr="006B28DD" w:rsidRDefault="006B28DD" w:rsidP="006B28D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переход проезжей части вне пешеходного перехода (вне его видимости) – 2;</w:t>
      </w:r>
    </w:p>
    <w:p w:rsidR="006B28DD" w:rsidRPr="006B28DD" w:rsidRDefault="006B28DD" w:rsidP="006B28D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переход проезжей части вне пешеходного перехода, в зоне его видимости – 8 ребенок (1 в сопровождении взрослого);</w:t>
      </w:r>
    </w:p>
    <w:p w:rsidR="006B28DD" w:rsidRPr="006B28DD" w:rsidRDefault="006B28DD" w:rsidP="006B28D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выход на проезжую часть из-за препятствия – 2;</w:t>
      </w:r>
    </w:p>
    <w:p w:rsidR="006B28DD" w:rsidRPr="006B28DD" w:rsidRDefault="006B28DD" w:rsidP="006B28D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proofErr w:type="gram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близко идущим ТС – 1 (1 ребенок в сопровождении взрослого);</w:t>
      </w:r>
    </w:p>
    <w:p w:rsidR="006B28DD" w:rsidRPr="006B28DD" w:rsidRDefault="006B28DD" w:rsidP="006B28D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красный сигнал светофора – 3 (1 в сопровождении матери – погиб);</w:t>
      </w:r>
    </w:p>
    <w:p w:rsidR="006B28DD" w:rsidRPr="006B28DD" w:rsidRDefault="006B28DD" w:rsidP="006B28D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нарушение ПДД пешеходом при перемещении по обочине, краю ПЧ – 1 (без сопровождения взрослых).</w:t>
      </w:r>
    </w:p>
    <w:p w:rsidR="006B28DD" w:rsidRPr="006B28DD" w:rsidRDefault="006B28DD" w:rsidP="006B28D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выезд на проезжую часть велосипедистом, не достигшим возраста 14 лет – 6; </w:t>
      </w:r>
    </w:p>
    <w:p w:rsidR="006B28DD" w:rsidRPr="006B28DD" w:rsidRDefault="006B28DD" w:rsidP="006B28D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переезд проезжей части по пешеходному переходу – 1;</w:t>
      </w:r>
    </w:p>
    <w:p w:rsidR="006B28DD" w:rsidRPr="006B28DD" w:rsidRDefault="006B28DD" w:rsidP="006B28D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мототехникой</w:t>
      </w:r>
      <w:proofErr w:type="spell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имея</w:t>
      </w:r>
      <w:proofErr w:type="gramEnd"/>
      <w:r w:rsidRPr="006B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ТС – 3. </w:t>
      </w:r>
    </w:p>
    <w:p w:rsidR="006B28DD" w:rsidRPr="006B28DD" w:rsidRDefault="006B28DD" w:rsidP="006B28D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B13" w:rsidRPr="004B1B13" w:rsidRDefault="004B1B13" w:rsidP="004B1B1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sectPr w:rsidR="004B1B13" w:rsidRPr="004B1B13" w:rsidSect="00E82D83"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ED0" w:rsidRDefault="00F21ED0" w:rsidP="005B4B7A">
      <w:pPr>
        <w:spacing w:after="0" w:line="240" w:lineRule="auto"/>
      </w:pPr>
      <w:r>
        <w:separator/>
      </w:r>
    </w:p>
  </w:endnote>
  <w:endnote w:type="continuationSeparator" w:id="0">
    <w:p w:rsidR="00F21ED0" w:rsidRDefault="00F21ED0" w:rsidP="005B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ED0" w:rsidRDefault="00F21ED0" w:rsidP="005B4B7A">
      <w:pPr>
        <w:spacing w:after="0" w:line="240" w:lineRule="auto"/>
      </w:pPr>
      <w:r>
        <w:separator/>
      </w:r>
    </w:p>
  </w:footnote>
  <w:footnote w:type="continuationSeparator" w:id="0">
    <w:p w:rsidR="00F21ED0" w:rsidRDefault="00F21ED0" w:rsidP="005B4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9B6DC5"/>
    <w:multiLevelType w:val="hybridMultilevel"/>
    <w:tmpl w:val="FEE89792"/>
    <w:lvl w:ilvl="0" w:tplc="E0D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641D9"/>
    <w:multiLevelType w:val="hybridMultilevel"/>
    <w:tmpl w:val="713EEC58"/>
    <w:lvl w:ilvl="0" w:tplc="E0D634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646E6C"/>
    <w:multiLevelType w:val="hybridMultilevel"/>
    <w:tmpl w:val="F5FA3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E5007"/>
    <w:multiLevelType w:val="hybridMultilevel"/>
    <w:tmpl w:val="BA6C50D4"/>
    <w:lvl w:ilvl="0" w:tplc="80F8386C">
      <w:start w:val="1"/>
      <w:numFmt w:val="bullet"/>
      <w:lvlText w:val=""/>
      <w:lvlJc w:val="left"/>
      <w:pPr>
        <w:tabs>
          <w:tab w:val="num" w:pos="1515"/>
        </w:tabs>
        <w:ind w:left="965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0F5BB0"/>
    <w:multiLevelType w:val="singleLevel"/>
    <w:tmpl w:val="641610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1AF85BED"/>
    <w:multiLevelType w:val="hybridMultilevel"/>
    <w:tmpl w:val="B27A5E4C"/>
    <w:lvl w:ilvl="0" w:tplc="E0D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72F36"/>
    <w:multiLevelType w:val="hybridMultilevel"/>
    <w:tmpl w:val="B8369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50820"/>
    <w:multiLevelType w:val="hybridMultilevel"/>
    <w:tmpl w:val="996A0EE4"/>
    <w:lvl w:ilvl="0" w:tplc="93AC9C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75F28F1"/>
    <w:multiLevelType w:val="hybridMultilevel"/>
    <w:tmpl w:val="B5180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D3B58"/>
    <w:multiLevelType w:val="hybridMultilevel"/>
    <w:tmpl w:val="9ACCF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E296B"/>
    <w:multiLevelType w:val="hybridMultilevel"/>
    <w:tmpl w:val="534AD374"/>
    <w:lvl w:ilvl="0" w:tplc="E0D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F20D0"/>
    <w:multiLevelType w:val="hybridMultilevel"/>
    <w:tmpl w:val="BBA8ACFA"/>
    <w:lvl w:ilvl="0" w:tplc="E0D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DF6D44"/>
    <w:multiLevelType w:val="hybridMultilevel"/>
    <w:tmpl w:val="2C32ED8A"/>
    <w:lvl w:ilvl="0" w:tplc="E0D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41151"/>
    <w:multiLevelType w:val="hybridMultilevel"/>
    <w:tmpl w:val="0E9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F7A30"/>
    <w:multiLevelType w:val="hybridMultilevel"/>
    <w:tmpl w:val="9372FAA8"/>
    <w:lvl w:ilvl="0" w:tplc="E0D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52590"/>
    <w:multiLevelType w:val="hybridMultilevel"/>
    <w:tmpl w:val="97AC48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12617"/>
    <w:multiLevelType w:val="hybridMultilevel"/>
    <w:tmpl w:val="D17E6CB8"/>
    <w:lvl w:ilvl="0" w:tplc="80F8386C">
      <w:start w:val="1"/>
      <w:numFmt w:val="bullet"/>
      <w:lvlText w:val=""/>
      <w:lvlJc w:val="left"/>
      <w:pPr>
        <w:tabs>
          <w:tab w:val="num" w:pos="1875"/>
        </w:tabs>
        <w:ind w:left="1325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26B1A54"/>
    <w:multiLevelType w:val="hybridMultilevel"/>
    <w:tmpl w:val="7700CAF4"/>
    <w:lvl w:ilvl="0" w:tplc="1A42C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6495C"/>
    <w:multiLevelType w:val="hybridMultilevel"/>
    <w:tmpl w:val="0DDAB88A"/>
    <w:lvl w:ilvl="0" w:tplc="E0D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061B6"/>
    <w:multiLevelType w:val="hybridMultilevel"/>
    <w:tmpl w:val="836E7B20"/>
    <w:lvl w:ilvl="0" w:tplc="E0D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E510E4"/>
    <w:multiLevelType w:val="hybridMultilevel"/>
    <w:tmpl w:val="996A0EE4"/>
    <w:lvl w:ilvl="0" w:tplc="93AC9C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7DF210B"/>
    <w:multiLevelType w:val="hybridMultilevel"/>
    <w:tmpl w:val="BC9E8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E596E"/>
    <w:multiLevelType w:val="multilevel"/>
    <w:tmpl w:val="076E5E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AB86C35"/>
    <w:multiLevelType w:val="hybridMultilevel"/>
    <w:tmpl w:val="593CA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125F6"/>
    <w:multiLevelType w:val="hybridMultilevel"/>
    <w:tmpl w:val="29E21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281815"/>
    <w:multiLevelType w:val="hybridMultilevel"/>
    <w:tmpl w:val="110676AC"/>
    <w:lvl w:ilvl="0" w:tplc="E0D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FD774D"/>
    <w:multiLevelType w:val="hybridMultilevel"/>
    <w:tmpl w:val="284AED24"/>
    <w:lvl w:ilvl="0" w:tplc="216ED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87782D"/>
    <w:multiLevelType w:val="multilevel"/>
    <w:tmpl w:val="5AFE39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733D3518"/>
    <w:multiLevelType w:val="hybridMultilevel"/>
    <w:tmpl w:val="452ACE4E"/>
    <w:lvl w:ilvl="0" w:tplc="E0D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0"/>
  </w:num>
  <w:num w:numId="16">
    <w:abstractNumId w:val="8"/>
  </w:num>
  <w:num w:numId="17">
    <w:abstractNumId w:val="17"/>
  </w:num>
  <w:num w:numId="18">
    <w:abstractNumId w:val="4"/>
  </w:num>
  <w:num w:numId="19">
    <w:abstractNumId w:val="18"/>
  </w:num>
  <w:num w:numId="20">
    <w:abstractNumId w:val="12"/>
  </w:num>
  <w:num w:numId="21">
    <w:abstractNumId w:val="11"/>
  </w:num>
  <w:num w:numId="22">
    <w:abstractNumId w:val="16"/>
  </w:num>
  <w:num w:numId="23">
    <w:abstractNumId w:val="15"/>
  </w:num>
  <w:num w:numId="24">
    <w:abstractNumId w:val="9"/>
  </w:num>
  <w:num w:numId="25">
    <w:abstractNumId w:val="27"/>
  </w:num>
  <w:num w:numId="26">
    <w:abstractNumId w:val="7"/>
  </w:num>
  <w:num w:numId="27">
    <w:abstractNumId w:val="25"/>
  </w:num>
  <w:num w:numId="28">
    <w:abstractNumId w:val="26"/>
  </w:num>
  <w:num w:numId="29">
    <w:abstractNumId w:val="13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"/>
  </w:num>
  <w:num w:numId="33">
    <w:abstractNumId w:val="20"/>
  </w:num>
  <w:num w:numId="34">
    <w:abstractNumId w:val="29"/>
  </w:num>
  <w:num w:numId="35">
    <w:abstractNumId w:val="3"/>
  </w:num>
  <w:num w:numId="36">
    <w:abstractNumId w:val="2"/>
  </w:num>
  <w:num w:numId="37">
    <w:abstractNumId w:val="6"/>
  </w:num>
  <w:num w:numId="38">
    <w:abstractNumId w:val="23"/>
  </w:num>
  <w:num w:numId="39">
    <w:abstractNumId w:val="28"/>
  </w:num>
  <w:num w:numId="40">
    <w:abstractNumId w:val="24"/>
  </w:num>
  <w:num w:numId="41">
    <w:abstractNumId w:val="10"/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421"/>
    <w:rsid w:val="00003707"/>
    <w:rsid w:val="000177A2"/>
    <w:rsid w:val="00024C55"/>
    <w:rsid w:val="00040957"/>
    <w:rsid w:val="00042B1C"/>
    <w:rsid w:val="00044418"/>
    <w:rsid w:val="0005183C"/>
    <w:rsid w:val="00055BB2"/>
    <w:rsid w:val="00057591"/>
    <w:rsid w:val="00060707"/>
    <w:rsid w:val="00074AFF"/>
    <w:rsid w:val="00081A2F"/>
    <w:rsid w:val="00095AE8"/>
    <w:rsid w:val="00096C37"/>
    <w:rsid w:val="000B0286"/>
    <w:rsid w:val="000B7264"/>
    <w:rsid w:val="000B7669"/>
    <w:rsid w:val="000C4366"/>
    <w:rsid w:val="000C5CEC"/>
    <w:rsid w:val="000F7AAA"/>
    <w:rsid w:val="001001AF"/>
    <w:rsid w:val="00105CDC"/>
    <w:rsid w:val="00115C8D"/>
    <w:rsid w:val="00133BCC"/>
    <w:rsid w:val="00137490"/>
    <w:rsid w:val="001569B2"/>
    <w:rsid w:val="0016058F"/>
    <w:rsid w:val="00163A0C"/>
    <w:rsid w:val="0017406B"/>
    <w:rsid w:val="0018111E"/>
    <w:rsid w:val="00192267"/>
    <w:rsid w:val="001949FE"/>
    <w:rsid w:val="001B31B5"/>
    <w:rsid w:val="001B376B"/>
    <w:rsid w:val="001B490E"/>
    <w:rsid w:val="001C2F58"/>
    <w:rsid w:val="001D3BBC"/>
    <w:rsid w:val="001D7E86"/>
    <w:rsid w:val="001F23D5"/>
    <w:rsid w:val="001F3E50"/>
    <w:rsid w:val="001F7E1F"/>
    <w:rsid w:val="002069B6"/>
    <w:rsid w:val="002238BE"/>
    <w:rsid w:val="00243BD6"/>
    <w:rsid w:val="00250175"/>
    <w:rsid w:val="00274E9B"/>
    <w:rsid w:val="0027608C"/>
    <w:rsid w:val="00284ED0"/>
    <w:rsid w:val="002A61A5"/>
    <w:rsid w:val="002B0824"/>
    <w:rsid w:val="002B5595"/>
    <w:rsid w:val="002D1F45"/>
    <w:rsid w:val="002D2609"/>
    <w:rsid w:val="002D6A93"/>
    <w:rsid w:val="002E5DC4"/>
    <w:rsid w:val="002E7500"/>
    <w:rsid w:val="00306458"/>
    <w:rsid w:val="003134EB"/>
    <w:rsid w:val="00343094"/>
    <w:rsid w:val="00350259"/>
    <w:rsid w:val="00350AFE"/>
    <w:rsid w:val="00350B87"/>
    <w:rsid w:val="0035425E"/>
    <w:rsid w:val="00383307"/>
    <w:rsid w:val="00385B0D"/>
    <w:rsid w:val="003A0894"/>
    <w:rsid w:val="003C448B"/>
    <w:rsid w:val="003C6B5F"/>
    <w:rsid w:val="00403DC8"/>
    <w:rsid w:val="00405894"/>
    <w:rsid w:val="00432F20"/>
    <w:rsid w:val="00435BA6"/>
    <w:rsid w:val="00435FC3"/>
    <w:rsid w:val="0044003E"/>
    <w:rsid w:val="00480F2C"/>
    <w:rsid w:val="00484388"/>
    <w:rsid w:val="00487117"/>
    <w:rsid w:val="00490B91"/>
    <w:rsid w:val="004B1B13"/>
    <w:rsid w:val="004B641E"/>
    <w:rsid w:val="004D7F63"/>
    <w:rsid w:val="004F1BFE"/>
    <w:rsid w:val="004F3A4C"/>
    <w:rsid w:val="005042FA"/>
    <w:rsid w:val="005132E9"/>
    <w:rsid w:val="005327D8"/>
    <w:rsid w:val="00553A14"/>
    <w:rsid w:val="005548D9"/>
    <w:rsid w:val="00563241"/>
    <w:rsid w:val="00576B1C"/>
    <w:rsid w:val="005803AE"/>
    <w:rsid w:val="00584AFA"/>
    <w:rsid w:val="005869C8"/>
    <w:rsid w:val="0059251D"/>
    <w:rsid w:val="00593B6D"/>
    <w:rsid w:val="005A5D45"/>
    <w:rsid w:val="005B1685"/>
    <w:rsid w:val="005B4B7A"/>
    <w:rsid w:val="005F211B"/>
    <w:rsid w:val="005F5093"/>
    <w:rsid w:val="005F5896"/>
    <w:rsid w:val="00602756"/>
    <w:rsid w:val="00627415"/>
    <w:rsid w:val="00630852"/>
    <w:rsid w:val="006317E6"/>
    <w:rsid w:val="00650270"/>
    <w:rsid w:val="00653A47"/>
    <w:rsid w:val="006640AA"/>
    <w:rsid w:val="0067166A"/>
    <w:rsid w:val="00671850"/>
    <w:rsid w:val="006A1F4F"/>
    <w:rsid w:val="006B28DD"/>
    <w:rsid w:val="006B2C9F"/>
    <w:rsid w:val="006B3306"/>
    <w:rsid w:val="006B4531"/>
    <w:rsid w:val="006C0E68"/>
    <w:rsid w:val="006D6D63"/>
    <w:rsid w:val="006D6E6B"/>
    <w:rsid w:val="006F04A2"/>
    <w:rsid w:val="006F4F87"/>
    <w:rsid w:val="00710263"/>
    <w:rsid w:val="007115F6"/>
    <w:rsid w:val="007131B9"/>
    <w:rsid w:val="0073602A"/>
    <w:rsid w:val="007505CC"/>
    <w:rsid w:val="00761098"/>
    <w:rsid w:val="00772173"/>
    <w:rsid w:val="00780F36"/>
    <w:rsid w:val="0078448C"/>
    <w:rsid w:val="0078583E"/>
    <w:rsid w:val="0078702E"/>
    <w:rsid w:val="00791EB4"/>
    <w:rsid w:val="007A0E9F"/>
    <w:rsid w:val="007A4720"/>
    <w:rsid w:val="007A58C3"/>
    <w:rsid w:val="007B5DB8"/>
    <w:rsid w:val="007C2BB3"/>
    <w:rsid w:val="007D47D3"/>
    <w:rsid w:val="00815FD9"/>
    <w:rsid w:val="00825EA5"/>
    <w:rsid w:val="00856603"/>
    <w:rsid w:val="00886DE2"/>
    <w:rsid w:val="00892E99"/>
    <w:rsid w:val="008A0365"/>
    <w:rsid w:val="008A2D3D"/>
    <w:rsid w:val="008D602C"/>
    <w:rsid w:val="008D7F8C"/>
    <w:rsid w:val="008E1421"/>
    <w:rsid w:val="00916D32"/>
    <w:rsid w:val="00922176"/>
    <w:rsid w:val="00922C98"/>
    <w:rsid w:val="00934F8A"/>
    <w:rsid w:val="00961278"/>
    <w:rsid w:val="00966067"/>
    <w:rsid w:val="0097036C"/>
    <w:rsid w:val="0097122C"/>
    <w:rsid w:val="00972939"/>
    <w:rsid w:val="009851D5"/>
    <w:rsid w:val="00991F7D"/>
    <w:rsid w:val="009A1B82"/>
    <w:rsid w:val="009B2A1E"/>
    <w:rsid w:val="009B5FFD"/>
    <w:rsid w:val="009C7518"/>
    <w:rsid w:val="009D1C8A"/>
    <w:rsid w:val="009D60A7"/>
    <w:rsid w:val="00A16C17"/>
    <w:rsid w:val="00A41F63"/>
    <w:rsid w:val="00A71ABF"/>
    <w:rsid w:val="00A87BB8"/>
    <w:rsid w:val="00A91A56"/>
    <w:rsid w:val="00AA189E"/>
    <w:rsid w:val="00AA3468"/>
    <w:rsid w:val="00AD01CA"/>
    <w:rsid w:val="00AD24AD"/>
    <w:rsid w:val="00AE1A88"/>
    <w:rsid w:val="00B223A2"/>
    <w:rsid w:val="00B22AF7"/>
    <w:rsid w:val="00B26315"/>
    <w:rsid w:val="00B307AD"/>
    <w:rsid w:val="00B3167A"/>
    <w:rsid w:val="00B3694B"/>
    <w:rsid w:val="00B52090"/>
    <w:rsid w:val="00B53224"/>
    <w:rsid w:val="00B621EC"/>
    <w:rsid w:val="00B743C7"/>
    <w:rsid w:val="00B829F7"/>
    <w:rsid w:val="00B83585"/>
    <w:rsid w:val="00B955B5"/>
    <w:rsid w:val="00BA1852"/>
    <w:rsid w:val="00BB388E"/>
    <w:rsid w:val="00BB4C45"/>
    <w:rsid w:val="00BB5C17"/>
    <w:rsid w:val="00BC1D0D"/>
    <w:rsid w:val="00BD2C59"/>
    <w:rsid w:val="00BD3871"/>
    <w:rsid w:val="00BE5C8E"/>
    <w:rsid w:val="00BF60C2"/>
    <w:rsid w:val="00BF64D4"/>
    <w:rsid w:val="00C000F1"/>
    <w:rsid w:val="00C06F64"/>
    <w:rsid w:val="00C25F3F"/>
    <w:rsid w:val="00C33593"/>
    <w:rsid w:val="00C34004"/>
    <w:rsid w:val="00C47074"/>
    <w:rsid w:val="00C645B8"/>
    <w:rsid w:val="00C65706"/>
    <w:rsid w:val="00C84625"/>
    <w:rsid w:val="00C92267"/>
    <w:rsid w:val="00C95E6A"/>
    <w:rsid w:val="00CA6B71"/>
    <w:rsid w:val="00CB3F42"/>
    <w:rsid w:val="00CD60CA"/>
    <w:rsid w:val="00CE055C"/>
    <w:rsid w:val="00CF4648"/>
    <w:rsid w:val="00D03796"/>
    <w:rsid w:val="00D157D9"/>
    <w:rsid w:val="00D16E04"/>
    <w:rsid w:val="00D21C15"/>
    <w:rsid w:val="00D416C7"/>
    <w:rsid w:val="00D507B2"/>
    <w:rsid w:val="00D50C17"/>
    <w:rsid w:val="00D50CAF"/>
    <w:rsid w:val="00D60251"/>
    <w:rsid w:val="00D60CA9"/>
    <w:rsid w:val="00D77DCF"/>
    <w:rsid w:val="00DA1398"/>
    <w:rsid w:val="00DA53C7"/>
    <w:rsid w:val="00DA6F9C"/>
    <w:rsid w:val="00DB18B5"/>
    <w:rsid w:val="00DD72FB"/>
    <w:rsid w:val="00DE59FD"/>
    <w:rsid w:val="00DE7E52"/>
    <w:rsid w:val="00DF2934"/>
    <w:rsid w:val="00DF3176"/>
    <w:rsid w:val="00E063F3"/>
    <w:rsid w:val="00E240B6"/>
    <w:rsid w:val="00E30A7F"/>
    <w:rsid w:val="00E3440F"/>
    <w:rsid w:val="00E44CEC"/>
    <w:rsid w:val="00E50614"/>
    <w:rsid w:val="00E765DE"/>
    <w:rsid w:val="00E76A13"/>
    <w:rsid w:val="00E82D83"/>
    <w:rsid w:val="00E86FF3"/>
    <w:rsid w:val="00E97E76"/>
    <w:rsid w:val="00EA57BD"/>
    <w:rsid w:val="00EB38C7"/>
    <w:rsid w:val="00EC6AD3"/>
    <w:rsid w:val="00ED14F3"/>
    <w:rsid w:val="00EE0689"/>
    <w:rsid w:val="00EF5136"/>
    <w:rsid w:val="00EF5BED"/>
    <w:rsid w:val="00F04872"/>
    <w:rsid w:val="00F16702"/>
    <w:rsid w:val="00F21ED0"/>
    <w:rsid w:val="00F52404"/>
    <w:rsid w:val="00F552D9"/>
    <w:rsid w:val="00F562AD"/>
    <w:rsid w:val="00F6004A"/>
    <w:rsid w:val="00F60DBF"/>
    <w:rsid w:val="00F62CC5"/>
    <w:rsid w:val="00F652AD"/>
    <w:rsid w:val="00F84504"/>
    <w:rsid w:val="00F84B84"/>
    <w:rsid w:val="00F90131"/>
    <w:rsid w:val="00FA0CF5"/>
    <w:rsid w:val="00FA1EB0"/>
    <w:rsid w:val="00FB0CA1"/>
    <w:rsid w:val="00FB33CC"/>
    <w:rsid w:val="00FB725A"/>
    <w:rsid w:val="00FC7ADF"/>
    <w:rsid w:val="00FD2F06"/>
    <w:rsid w:val="00FD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86"/>
  </w:style>
  <w:style w:type="paragraph" w:styleId="1">
    <w:name w:val="heading 1"/>
    <w:basedOn w:val="a"/>
    <w:next w:val="a"/>
    <w:link w:val="10"/>
    <w:qFormat/>
    <w:rsid w:val="005803AE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5803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D602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8D602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D602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3AE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803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5803A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803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3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3359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D602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60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D602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Nonformat">
    <w:name w:val="ConsNonformat"/>
    <w:rsid w:val="008D602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8D60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Cell">
    <w:name w:val="ConsCell"/>
    <w:uiPriority w:val="99"/>
    <w:rsid w:val="008D60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8D60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5B4B7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B4B7A"/>
  </w:style>
  <w:style w:type="paragraph" w:styleId="aa">
    <w:name w:val="footnote text"/>
    <w:basedOn w:val="a"/>
    <w:link w:val="ab"/>
    <w:semiHidden/>
    <w:rsid w:val="005B4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5B4B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5B4B7A"/>
    <w:rPr>
      <w:vertAlign w:val="superscript"/>
    </w:rPr>
  </w:style>
  <w:style w:type="character" w:styleId="ad">
    <w:name w:val="Placeholder Text"/>
    <w:basedOn w:val="a0"/>
    <w:uiPriority w:val="99"/>
    <w:semiHidden/>
    <w:rsid w:val="006F4F87"/>
    <w:rPr>
      <w:color w:val="808080"/>
    </w:rPr>
  </w:style>
  <w:style w:type="character" w:styleId="ae">
    <w:name w:val="Hyperlink"/>
    <w:basedOn w:val="a0"/>
    <w:uiPriority w:val="99"/>
    <w:unhideWhenUsed/>
    <w:rsid w:val="008A0365"/>
    <w:rPr>
      <w:color w:val="0000FF" w:themeColor="hyperlink"/>
      <w:u w:val="single"/>
    </w:rPr>
  </w:style>
  <w:style w:type="paragraph" w:styleId="af">
    <w:name w:val="Normal (Web)"/>
    <w:basedOn w:val="a"/>
    <w:uiPriority w:val="99"/>
    <w:unhideWhenUsed/>
    <w:rsid w:val="008D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EF5BED"/>
    <w:rPr>
      <w:b/>
      <w:bCs/>
    </w:rPr>
  </w:style>
  <w:style w:type="table" w:styleId="af1">
    <w:name w:val="Table Grid"/>
    <w:basedOn w:val="a1"/>
    <w:uiPriority w:val="59"/>
    <w:rsid w:val="00D60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081A2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2">
    <w:name w:val="No Spacing"/>
    <w:uiPriority w:val="1"/>
    <w:qFormat/>
    <w:rsid w:val="0044003E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9B2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B2A1E"/>
  </w:style>
  <w:style w:type="paragraph" w:styleId="af5">
    <w:name w:val="footer"/>
    <w:basedOn w:val="a"/>
    <w:link w:val="af6"/>
    <w:uiPriority w:val="99"/>
    <w:unhideWhenUsed/>
    <w:rsid w:val="009B2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B2A1E"/>
  </w:style>
  <w:style w:type="table" w:customStyle="1" w:styleId="13">
    <w:name w:val="Сетка таблицы1"/>
    <w:basedOn w:val="a1"/>
    <w:next w:val="af1"/>
    <w:uiPriority w:val="39"/>
    <w:rsid w:val="000B7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1"/>
    <w:uiPriority w:val="39"/>
    <w:rsid w:val="004B1B13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1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1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1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1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1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1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1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4465587634878999E-2"/>
          <c:y val="5.1587301587301577E-2"/>
          <c:w val="0.90849737532808394"/>
          <c:h val="0.7735183102112234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Погибли</c:v>
                </c:pt>
                <c:pt idx="2">
                  <c:v>Травмированы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3</c:v>
                </c:pt>
                <c:pt idx="2">
                  <c:v>104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C8-4279-ADF2-291C0ECC91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Погибли</c:v>
                </c:pt>
                <c:pt idx="2">
                  <c:v>Травмированы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126</c:v>
                </c:pt>
                <c:pt idx="1">
                  <c:v>5</c:v>
                </c:pt>
                <c:pt idx="2">
                  <c:v>142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8C8-4279-ADF2-291C0ECC912B}"/>
            </c:ext>
          </c:extLst>
        </c:ser>
        <c:gapWidth val="219"/>
        <c:overlap val="-27"/>
        <c:axId val="85005440"/>
        <c:axId val="85006976"/>
      </c:barChart>
      <c:catAx>
        <c:axId val="850054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006976"/>
        <c:crosses val="autoZero"/>
        <c:auto val="1"/>
        <c:lblAlgn val="ctr"/>
        <c:lblOffset val="100"/>
      </c:catAx>
      <c:valAx>
        <c:axId val="850069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005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15</c:v>
                </c:pt>
                <c:pt idx="1">
                  <c:v>12</c:v>
                </c:pt>
                <c:pt idx="2">
                  <c:v>16</c:v>
                </c:pt>
                <c:pt idx="3">
                  <c:v>3</c:v>
                </c:pt>
                <c:pt idx="4">
                  <c:v>11</c:v>
                </c:pt>
                <c:pt idx="5">
                  <c:v>12</c:v>
                </c:pt>
                <c:pt idx="6">
                  <c:v>15</c:v>
                </c:pt>
                <c:pt idx="7">
                  <c:v>7</c:v>
                </c:pt>
                <c:pt idx="8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46-4CEF-91FF-25ACB12C3E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marker>
            <c:symbol val="none"/>
          </c:marker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11</c:v>
                </c:pt>
                <c:pt idx="1">
                  <c:v>15</c:v>
                </c:pt>
                <c:pt idx="2">
                  <c:v>8</c:v>
                </c:pt>
                <c:pt idx="3">
                  <c:v>12</c:v>
                </c:pt>
                <c:pt idx="4">
                  <c:v>11</c:v>
                </c:pt>
                <c:pt idx="5">
                  <c:v>20</c:v>
                </c:pt>
                <c:pt idx="6">
                  <c:v>17</c:v>
                </c:pt>
                <c:pt idx="7">
                  <c:v>16</c:v>
                </c:pt>
                <c:pt idx="8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46-4CEF-91FF-25ACB12C3E48}"/>
            </c:ext>
          </c:extLst>
        </c:ser>
        <c:marker val="1"/>
        <c:axId val="109105536"/>
        <c:axId val="109107072"/>
      </c:lineChart>
      <c:catAx>
        <c:axId val="10910553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9107072"/>
        <c:crosses val="autoZero"/>
        <c:auto val="1"/>
        <c:lblAlgn val="ctr"/>
        <c:lblOffset val="100"/>
      </c:catAx>
      <c:valAx>
        <c:axId val="109107072"/>
        <c:scaling>
          <c:orientation val="minMax"/>
        </c:scaling>
        <c:axPos val="l"/>
        <c:majorGridlines/>
        <c:numFmt formatCode="General" sourceLinked="1"/>
        <c:tickLblPos val="nextTo"/>
        <c:crossAx val="10910553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</c:v>
                </c:pt>
                <c:pt idx="1">
                  <c:v>12</c:v>
                </c:pt>
                <c:pt idx="2">
                  <c:v>13</c:v>
                </c:pt>
                <c:pt idx="3">
                  <c:v>13</c:v>
                </c:pt>
                <c:pt idx="4">
                  <c:v>25</c:v>
                </c:pt>
                <c:pt idx="5">
                  <c:v>14</c:v>
                </c:pt>
                <c:pt idx="6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05-4A41-94F9-017105B6629E}"/>
            </c:ext>
          </c:extLst>
        </c:ser>
        <c:marker val="1"/>
        <c:axId val="110401408"/>
        <c:axId val="110402944"/>
      </c:lineChart>
      <c:catAx>
        <c:axId val="1104014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402944"/>
        <c:crosses val="autoZero"/>
        <c:auto val="1"/>
        <c:lblAlgn val="ctr"/>
        <c:lblOffset val="100"/>
      </c:catAx>
      <c:valAx>
        <c:axId val="1104029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401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ДТП по времени суток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6-00 до 9-00</c:v>
                </c:pt>
                <c:pt idx="1">
                  <c:v>9-00 до 12-00</c:v>
                </c:pt>
                <c:pt idx="2">
                  <c:v>12-00 до 15-00</c:v>
                </c:pt>
                <c:pt idx="3">
                  <c:v>15-00 до 18-00</c:v>
                </c:pt>
                <c:pt idx="4">
                  <c:v>18-00 до 21-00</c:v>
                </c:pt>
                <c:pt idx="5">
                  <c:v>21-00 до 00-00</c:v>
                </c:pt>
                <c:pt idx="6">
                  <c:v>00-00 до 3-00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</c:v>
                </c:pt>
                <c:pt idx="1">
                  <c:v>10</c:v>
                </c:pt>
                <c:pt idx="2">
                  <c:v>19</c:v>
                </c:pt>
                <c:pt idx="3">
                  <c:v>36</c:v>
                </c:pt>
                <c:pt idx="4">
                  <c:v>18</c:v>
                </c:pt>
                <c:pt idx="5">
                  <c:v>6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3D-480F-B644-5E7DB0C298F8}"/>
            </c:ext>
          </c:extLst>
        </c:ser>
        <c:marker val="1"/>
        <c:axId val="109772800"/>
        <c:axId val="109774336"/>
      </c:lineChart>
      <c:catAx>
        <c:axId val="1097728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9774336"/>
        <c:crosses val="autoZero"/>
        <c:auto val="1"/>
        <c:lblAlgn val="ctr"/>
        <c:lblOffset val="100"/>
      </c:catAx>
      <c:valAx>
        <c:axId val="1097743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772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Возраст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0-2 года</c:v>
                </c:pt>
                <c:pt idx="1">
                  <c:v>3-6 лет</c:v>
                </c:pt>
                <c:pt idx="2">
                  <c:v>7-10 лет</c:v>
                </c:pt>
                <c:pt idx="3">
                  <c:v>11-15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22</c:v>
                </c:pt>
                <c:pt idx="2">
                  <c:v>49</c:v>
                </c:pt>
                <c:pt idx="3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F6-486D-BA08-B77655631D09}"/>
            </c:ext>
          </c:extLst>
        </c:ser>
        <c:gapWidth val="219"/>
        <c:overlap val="-27"/>
        <c:axId val="113690112"/>
        <c:axId val="113691648"/>
      </c:barChart>
      <c:catAx>
        <c:axId val="1136901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3691648"/>
        <c:crosses val="autoZero"/>
        <c:auto val="1"/>
        <c:lblAlgn val="ctr"/>
        <c:lblOffset val="100"/>
      </c:catAx>
      <c:valAx>
        <c:axId val="1136916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690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ДТП по категориям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Пешеходы</c:v>
                </c:pt>
                <c:pt idx="1">
                  <c:v>Пассажиры</c:v>
                </c:pt>
                <c:pt idx="2">
                  <c:v>Велосипедисты</c:v>
                </c:pt>
                <c:pt idx="3">
                  <c:v>Водители мото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41</c:v>
                </c:pt>
                <c:pt idx="2">
                  <c:v>13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32-4AE3-B9C2-8BD2EDB0C77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Пешеходы</c:v>
                </c:pt>
                <c:pt idx="1">
                  <c:v>Пассажиры</c:v>
                </c:pt>
                <c:pt idx="2">
                  <c:v>Велосипедисты</c:v>
                </c:pt>
                <c:pt idx="3">
                  <c:v>Водители мото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63</c:v>
                </c:pt>
                <c:pt idx="1">
                  <c:v>43</c:v>
                </c:pt>
                <c:pt idx="2">
                  <c:v>14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32-4AE3-B9C2-8BD2EDB0C771}"/>
            </c:ext>
          </c:extLst>
        </c:ser>
        <c:gapWidth val="219"/>
        <c:overlap val="-27"/>
        <c:axId val="113661440"/>
        <c:axId val="113662976"/>
      </c:barChart>
      <c:catAx>
        <c:axId val="1136614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3662976"/>
        <c:crosses val="autoZero"/>
        <c:auto val="1"/>
        <c:lblAlgn val="ctr"/>
        <c:lblOffset val="100"/>
      </c:catAx>
      <c:valAx>
        <c:axId val="1136629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66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ДТП с участием детей - пешеходов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Погибли</c:v>
                </c:pt>
                <c:pt idx="2">
                  <c:v>Пострадали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3</c:v>
                </c:pt>
                <c:pt idx="2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73-4DE3-B6D8-0C0068B050B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Погибли</c:v>
                </c:pt>
                <c:pt idx="2">
                  <c:v>Пострадали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63</c:v>
                </c:pt>
                <c:pt idx="1">
                  <c:v>1</c:v>
                </c:pt>
                <c:pt idx="2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773-4DE3-B6D8-0C0068B050BA}"/>
            </c:ext>
          </c:extLst>
        </c:ser>
        <c:gapWidth val="219"/>
        <c:overlap val="-27"/>
        <c:axId val="117367936"/>
        <c:axId val="117369472"/>
      </c:barChart>
      <c:catAx>
        <c:axId val="1173679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7369472"/>
        <c:crosses val="autoZero"/>
        <c:auto val="1"/>
        <c:lblAlgn val="ctr"/>
        <c:lblOffset val="100"/>
      </c:catAx>
      <c:valAx>
        <c:axId val="1173694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367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ДТП с участием детей - пассажиров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Погибли</c:v>
                </c:pt>
                <c:pt idx="2">
                  <c:v>Пострадали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41</c:v>
                </c:pt>
                <c:pt idx="1">
                  <c:v>0</c:v>
                </c:pt>
                <c:pt idx="2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CA-44B4-8157-60102D3681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Погибли</c:v>
                </c:pt>
                <c:pt idx="2">
                  <c:v>Пострадали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43</c:v>
                </c:pt>
                <c:pt idx="1">
                  <c:v>3</c:v>
                </c:pt>
                <c:pt idx="2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CA-44B4-8157-60102D368112}"/>
            </c:ext>
          </c:extLst>
        </c:ser>
        <c:gapWidth val="219"/>
        <c:overlap val="-27"/>
        <c:axId val="120636160"/>
        <c:axId val="120637696"/>
      </c:barChart>
      <c:catAx>
        <c:axId val="1206361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0637696"/>
        <c:crosses val="autoZero"/>
        <c:auto val="1"/>
        <c:lblAlgn val="ctr"/>
        <c:lblOffset val="100"/>
      </c:catAx>
      <c:valAx>
        <c:axId val="1206376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63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Погибли</c:v>
                </c:pt>
                <c:pt idx="2">
                  <c:v>Травмированны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0</c:v>
                </c:pt>
                <c:pt idx="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9E-4A91-975D-7D5C972272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Погибли</c:v>
                </c:pt>
                <c:pt idx="2">
                  <c:v>Травмированны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</c:v>
                </c:pt>
                <c:pt idx="1">
                  <c:v>1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9E-4A91-975D-7D5C972272D7}"/>
            </c:ext>
          </c:extLst>
        </c:ser>
        <c:gapWidth val="219"/>
        <c:overlap val="-27"/>
        <c:axId val="120656256"/>
        <c:axId val="120657792"/>
      </c:barChart>
      <c:catAx>
        <c:axId val="1206562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657792"/>
        <c:crosses val="autoZero"/>
        <c:auto val="1"/>
        <c:lblAlgn val="ctr"/>
        <c:lblOffset val="100"/>
      </c:catAx>
      <c:valAx>
        <c:axId val="1206577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65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84D9-DB9C-4EFD-A490-BB5C4700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Ольга Александровна</dc:creator>
  <cp:lastModifiedBy>Кудинова</cp:lastModifiedBy>
  <cp:revision>2</cp:revision>
  <cp:lastPrinted>2018-10-17T13:51:00Z</cp:lastPrinted>
  <dcterms:created xsi:type="dcterms:W3CDTF">2018-11-09T09:31:00Z</dcterms:created>
  <dcterms:modified xsi:type="dcterms:W3CDTF">2018-11-09T09:31:00Z</dcterms:modified>
</cp:coreProperties>
</file>