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D15" w:rsidRDefault="00A83D15" w:rsidP="00D326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3D15" w:rsidRDefault="00A83D15" w:rsidP="00D326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3D15" w:rsidRDefault="00A83D15" w:rsidP="00D326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3D15" w:rsidRDefault="00A83D15" w:rsidP="00D326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3D15" w:rsidRDefault="00A83D15" w:rsidP="00D326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3D15" w:rsidRDefault="00A83D15" w:rsidP="00D326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3D15" w:rsidRDefault="00A83D15" w:rsidP="00D326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3D15" w:rsidRDefault="00A83D15" w:rsidP="00D326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3D15" w:rsidRDefault="00A83D15" w:rsidP="00D326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3D15" w:rsidRDefault="00A13D94" w:rsidP="00A83D15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Статистико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а</w:t>
      </w:r>
      <w:r w:rsidR="00A83D15">
        <w:rPr>
          <w:rFonts w:ascii="Times New Roman" w:hAnsi="Times New Roman" w:cs="Times New Roman"/>
          <w:b/>
          <w:sz w:val="28"/>
          <w:szCs w:val="28"/>
        </w:rPr>
        <w:t>налитическ</w:t>
      </w:r>
      <w:r>
        <w:rPr>
          <w:rFonts w:ascii="Times New Roman" w:hAnsi="Times New Roman" w:cs="Times New Roman"/>
          <w:b/>
          <w:sz w:val="28"/>
          <w:szCs w:val="28"/>
        </w:rPr>
        <w:t xml:space="preserve">ий </w:t>
      </w:r>
      <w:r w:rsidR="00A83D1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="00A83D1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326A8" w:rsidRDefault="00A83D15" w:rsidP="00A83D15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р</w:t>
      </w:r>
      <w:r w:rsidR="000C035D" w:rsidRPr="000D5172">
        <w:rPr>
          <w:rFonts w:ascii="Times New Roman" w:hAnsi="Times New Roman" w:cs="Times New Roman"/>
          <w:b/>
          <w:sz w:val="28"/>
          <w:szCs w:val="28"/>
        </w:rPr>
        <w:t>е</w:t>
      </w:r>
      <w:r w:rsidR="00AE39FE" w:rsidRPr="000D5172">
        <w:rPr>
          <w:rFonts w:ascii="Times New Roman" w:hAnsi="Times New Roman" w:cs="Times New Roman"/>
          <w:b/>
          <w:sz w:val="28"/>
          <w:szCs w:val="28"/>
        </w:rPr>
        <w:t>зультат</w:t>
      </w:r>
      <w:r>
        <w:rPr>
          <w:rFonts w:ascii="Times New Roman" w:hAnsi="Times New Roman" w:cs="Times New Roman"/>
          <w:b/>
          <w:sz w:val="28"/>
          <w:szCs w:val="28"/>
        </w:rPr>
        <w:t>ам</w:t>
      </w:r>
      <w:r w:rsidR="00AE39FE" w:rsidRPr="000D5172">
        <w:rPr>
          <w:rFonts w:ascii="Times New Roman" w:hAnsi="Times New Roman" w:cs="Times New Roman"/>
          <w:b/>
          <w:sz w:val="28"/>
          <w:szCs w:val="28"/>
        </w:rPr>
        <w:t xml:space="preserve"> мониторинга</w:t>
      </w:r>
    </w:p>
    <w:p w:rsidR="00D326A8" w:rsidRDefault="00AE39FE" w:rsidP="00A83D15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1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0B62" w:rsidRPr="00D80997">
        <w:rPr>
          <w:rFonts w:ascii="Times New Roman" w:hAnsi="Times New Roman" w:cs="Times New Roman"/>
          <w:b/>
          <w:sz w:val="28"/>
          <w:szCs w:val="28"/>
        </w:rPr>
        <w:t xml:space="preserve">эффективности деятельности </w:t>
      </w:r>
      <w:r w:rsidR="00300B62">
        <w:rPr>
          <w:rFonts w:ascii="Times New Roman" w:hAnsi="Times New Roman" w:cs="Times New Roman"/>
          <w:b/>
          <w:sz w:val="28"/>
          <w:szCs w:val="28"/>
        </w:rPr>
        <w:t xml:space="preserve">муниципальных органов управления образованием и </w:t>
      </w:r>
      <w:r w:rsidR="00CB7784" w:rsidRPr="000D5172">
        <w:rPr>
          <w:rFonts w:ascii="Times New Roman" w:hAnsi="Times New Roman" w:cs="Times New Roman"/>
          <w:b/>
          <w:sz w:val="28"/>
          <w:szCs w:val="28"/>
        </w:rPr>
        <w:t xml:space="preserve">образовательных организаций по формированию </w:t>
      </w:r>
    </w:p>
    <w:p w:rsidR="00FB37D6" w:rsidRPr="000D5172" w:rsidRDefault="00300B62" w:rsidP="00A83D15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оценке </w:t>
      </w:r>
      <w:r w:rsidR="00CB7784" w:rsidRPr="000D5172">
        <w:rPr>
          <w:rFonts w:ascii="Times New Roman" w:hAnsi="Times New Roman" w:cs="Times New Roman"/>
          <w:b/>
          <w:sz w:val="28"/>
          <w:szCs w:val="28"/>
        </w:rPr>
        <w:t>функциональной грамотности</w:t>
      </w:r>
      <w:r w:rsidR="00AE39FE" w:rsidRPr="000D51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610B" w:rsidRPr="000D5172">
        <w:rPr>
          <w:rFonts w:ascii="Times New Roman" w:hAnsi="Times New Roman" w:cs="Times New Roman"/>
          <w:b/>
          <w:sz w:val="28"/>
          <w:szCs w:val="28"/>
        </w:rPr>
        <w:t xml:space="preserve">обучающихся </w:t>
      </w:r>
      <w:r w:rsidR="00AE39FE" w:rsidRPr="00D326A8">
        <w:rPr>
          <w:rFonts w:ascii="Times New Roman" w:hAnsi="Times New Roman" w:cs="Times New Roman"/>
          <w:b/>
          <w:sz w:val="28"/>
          <w:szCs w:val="28"/>
        </w:rPr>
        <w:t>в 202</w:t>
      </w:r>
      <w:r w:rsidR="000D5172" w:rsidRPr="00D326A8">
        <w:rPr>
          <w:rFonts w:ascii="Times New Roman" w:hAnsi="Times New Roman" w:cs="Times New Roman"/>
          <w:b/>
          <w:sz w:val="28"/>
          <w:szCs w:val="28"/>
        </w:rPr>
        <w:t>2</w:t>
      </w:r>
      <w:r w:rsidR="00AE39FE" w:rsidRPr="00D326A8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D326A8" w:rsidRPr="00D326A8">
        <w:rPr>
          <w:rFonts w:ascii="Times New Roman" w:hAnsi="Times New Roman" w:cs="Times New Roman"/>
          <w:b/>
          <w:sz w:val="28"/>
          <w:szCs w:val="28"/>
        </w:rPr>
        <w:t>.</w:t>
      </w:r>
    </w:p>
    <w:p w:rsidR="00A83D15" w:rsidRDefault="00A83D15" w:rsidP="00A83D15">
      <w:pPr>
        <w:spacing w:after="0" w:line="480" w:lineRule="auto"/>
        <w:rPr>
          <w:rFonts w:ascii="Times New Roman" w:hAnsi="Times New Roman" w:cs="Times New Roman"/>
          <w:b/>
          <w:sz w:val="28"/>
          <w:szCs w:val="28"/>
        </w:rPr>
      </w:pPr>
    </w:p>
    <w:p w:rsidR="00A83D15" w:rsidRDefault="00A83D15" w:rsidP="00A83D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83D15" w:rsidRDefault="00A83D15" w:rsidP="00A83D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83D15" w:rsidRDefault="00A83D15" w:rsidP="00A83D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83D15" w:rsidRDefault="00A83D15" w:rsidP="00A83D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83D15" w:rsidRDefault="00A83D15" w:rsidP="00A83D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83D15" w:rsidRDefault="00A83D15" w:rsidP="00A83D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83D15" w:rsidRDefault="00A83D15" w:rsidP="00A83D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83D15" w:rsidRDefault="00A83D15" w:rsidP="00A83D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83D15" w:rsidRDefault="00A83D15" w:rsidP="00A83D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83D15" w:rsidRDefault="00A83D15" w:rsidP="00A83D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83D15" w:rsidRDefault="00A83D15" w:rsidP="00A83D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83D15" w:rsidRDefault="00A83D15" w:rsidP="00A83D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83D15" w:rsidRDefault="00A83D15" w:rsidP="00A83D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83D15" w:rsidRDefault="00A83D15" w:rsidP="00A83D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83D15" w:rsidRDefault="00A83D15" w:rsidP="00A83D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83D15" w:rsidRDefault="00A83D15" w:rsidP="00A83D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83D15" w:rsidRDefault="00A83D15" w:rsidP="00A83D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83D15" w:rsidRDefault="00A83D15" w:rsidP="00A83D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83D15" w:rsidRDefault="00A83D15" w:rsidP="00A83D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83D15" w:rsidRDefault="00A83D15" w:rsidP="00A83D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83D15" w:rsidRDefault="00A83D15" w:rsidP="00A83D1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7087"/>
        <w:gridCol w:w="1383"/>
      </w:tblGrid>
      <w:tr w:rsidR="00A83D15" w:rsidTr="006A5556">
        <w:trPr>
          <w:trHeight w:val="1288"/>
        </w:trPr>
        <w:tc>
          <w:tcPr>
            <w:tcW w:w="1101" w:type="dxa"/>
          </w:tcPr>
          <w:p w:rsidR="00A83D15" w:rsidRDefault="00A83D15" w:rsidP="006A555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A83D15" w:rsidRPr="00A83D15" w:rsidRDefault="00A83D15" w:rsidP="00D01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1383" w:type="dxa"/>
          </w:tcPr>
          <w:p w:rsidR="00A83D15" w:rsidRDefault="00A83D15" w:rsidP="00D017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A83D15" w:rsidTr="006A5556">
        <w:trPr>
          <w:trHeight w:val="1288"/>
        </w:trPr>
        <w:tc>
          <w:tcPr>
            <w:tcW w:w="1101" w:type="dxa"/>
          </w:tcPr>
          <w:p w:rsidR="00A83D15" w:rsidRDefault="00A83D15" w:rsidP="006A555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7087" w:type="dxa"/>
          </w:tcPr>
          <w:p w:rsidR="00A83D15" w:rsidRPr="00A83D15" w:rsidRDefault="00A83D15" w:rsidP="00D01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>Результаты мониторинга эффективности работы образовательных организаций по формированию и оценке функциональной грамотности</w:t>
            </w:r>
          </w:p>
        </w:tc>
        <w:tc>
          <w:tcPr>
            <w:tcW w:w="1383" w:type="dxa"/>
          </w:tcPr>
          <w:p w:rsidR="00A83D15" w:rsidRDefault="00A83D15" w:rsidP="00D017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A83D15" w:rsidTr="006A5556">
        <w:trPr>
          <w:trHeight w:val="1288"/>
        </w:trPr>
        <w:tc>
          <w:tcPr>
            <w:tcW w:w="1101" w:type="dxa"/>
          </w:tcPr>
          <w:p w:rsidR="00A83D15" w:rsidRDefault="00A83D15" w:rsidP="006A555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7087" w:type="dxa"/>
          </w:tcPr>
          <w:p w:rsidR="00A83D15" w:rsidRPr="00A83D15" w:rsidRDefault="00A83D15" w:rsidP="00D01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мониторинга эффективности деятельности МОУО по организации работы образовательных организаций по формированию и </w:t>
            </w:r>
            <w:proofErr w:type="gramStart"/>
            <w:r w:rsidRPr="00A83D15">
              <w:rPr>
                <w:rFonts w:ascii="Times New Roman" w:hAnsi="Times New Roman" w:cs="Times New Roman"/>
                <w:sz w:val="28"/>
                <w:szCs w:val="28"/>
              </w:rPr>
              <w:t>оценке  функциональной</w:t>
            </w:r>
            <w:proofErr w:type="gramEnd"/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грамотности обучающихся</w:t>
            </w:r>
          </w:p>
        </w:tc>
        <w:tc>
          <w:tcPr>
            <w:tcW w:w="1383" w:type="dxa"/>
          </w:tcPr>
          <w:p w:rsidR="00A83D15" w:rsidRDefault="00A83D15" w:rsidP="00D017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A83D15" w:rsidTr="006A5556">
        <w:trPr>
          <w:trHeight w:val="1288"/>
        </w:trPr>
        <w:tc>
          <w:tcPr>
            <w:tcW w:w="1101" w:type="dxa"/>
          </w:tcPr>
          <w:p w:rsidR="00A83D15" w:rsidRDefault="00A83D15" w:rsidP="006A555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7087" w:type="dxa"/>
          </w:tcPr>
          <w:p w:rsidR="00A83D15" w:rsidRPr="00A83D15" w:rsidRDefault="00A83D15" w:rsidP="00D01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</w:tc>
        <w:tc>
          <w:tcPr>
            <w:tcW w:w="1383" w:type="dxa"/>
          </w:tcPr>
          <w:p w:rsidR="00A83D15" w:rsidRDefault="00A83D15" w:rsidP="00D017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</w:tbl>
    <w:p w:rsidR="00A83D15" w:rsidRDefault="00A83D15" w:rsidP="00A83D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83D15" w:rsidRDefault="00A83D15" w:rsidP="00A83D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83D15" w:rsidRDefault="00A83D15" w:rsidP="00A83D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83D15" w:rsidRDefault="00A83D15" w:rsidP="00A83D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83D15" w:rsidRDefault="00A83D15" w:rsidP="00A83D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83D15" w:rsidRDefault="00A83D15" w:rsidP="00A83D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83D15" w:rsidRDefault="00A83D15" w:rsidP="00A83D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83D15" w:rsidRDefault="00A83D15" w:rsidP="00A83D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83D15" w:rsidRDefault="00A83D15" w:rsidP="00A83D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83D15" w:rsidRDefault="00A83D15" w:rsidP="00A83D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83D15" w:rsidRDefault="00A83D15" w:rsidP="00A83D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83D15" w:rsidRDefault="00A83D15" w:rsidP="00A83D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83D15" w:rsidRDefault="00A83D15" w:rsidP="00A83D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83D15" w:rsidRDefault="00A83D15" w:rsidP="00A83D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83D15" w:rsidRDefault="00A83D15" w:rsidP="00A83D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83D15" w:rsidRDefault="00A83D15" w:rsidP="00A83D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83D15" w:rsidRDefault="00A83D15" w:rsidP="00A83D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83D15" w:rsidRDefault="00A83D15" w:rsidP="00A83D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83D15" w:rsidRDefault="00A83D15" w:rsidP="00A83D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83D15" w:rsidRDefault="00A83D15" w:rsidP="00A83D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83D15" w:rsidRDefault="00A83D15" w:rsidP="00A83D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83D15" w:rsidRDefault="00A83D15" w:rsidP="00A83D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83D15" w:rsidRDefault="00A83D15" w:rsidP="00A83D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83D15" w:rsidRDefault="00A83D15" w:rsidP="00A83D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60F42" w:rsidRPr="00A83D15" w:rsidRDefault="00A83D15" w:rsidP="00A83D15">
      <w:pPr>
        <w:pStyle w:val="a5"/>
        <w:numPr>
          <w:ilvl w:val="0"/>
          <w:numId w:val="19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83D15">
        <w:rPr>
          <w:rFonts w:ascii="Times New Roman" w:hAnsi="Times New Roman" w:cs="Times New Roman"/>
          <w:b/>
          <w:sz w:val="28"/>
          <w:szCs w:val="28"/>
        </w:rPr>
        <w:t>Введение.</w:t>
      </w:r>
    </w:p>
    <w:p w:rsidR="00D56112" w:rsidRPr="000D5172" w:rsidRDefault="00D0512C" w:rsidP="00090E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5172"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D56112" w:rsidRPr="000D5172">
        <w:rPr>
          <w:rFonts w:ascii="Times New Roman" w:hAnsi="Times New Roman" w:cs="Times New Roman"/>
          <w:sz w:val="28"/>
          <w:szCs w:val="28"/>
        </w:rPr>
        <w:t xml:space="preserve">В соответствии с планом–графиком проведения мониторинга качества образования в образовательных организациях, </w:t>
      </w:r>
      <w:r w:rsidR="00B60F42" w:rsidRPr="000D5172">
        <w:rPr>
          <w:rFonts w:ascii="Times New Roman" w:hAnsi="Times New Roman" w:cs="Times New Roman"/>
          <w:sz w:val="28"/>
          <w:szCs w:val="28"/>
        </w:rPr>
        <w:t xml:space="preserve">расположенных </w:t>
      </w:r>
      <w:r w:rsidR="00D56112" w:rsidRPr="000D5172">
        <w:rPr>
          <w:rFonts w:ascii="Times New Roman" w:hAnsi="Times New Roman" w:cs="Times New Roman"/>
          <w:sz w:val="28"/>
          <w:szCs w:val="28"/>
        </w:rPr>
        <w:t>на территории  Тверской области, в 202</w:t>
      </w:r>
      <w:r w:rsidR="000D5172" w:rsidRPr="000D5172">
        <w:rPr>
          <w:rFonts w:ascii="Times New Roman" w:hAnsi="Times New Roman" w:cs="Times New Roman"/>
          <w:sz w:val="28"/>
          <w:szCs w:val="28"/>
        </w:rPr>
        <w:t>2</w:t>
      </w:r>
      <w:r w:rsidR="00D56112" w:rsidRPr="000D5172">
        <w:rPr>
          <w:rFonts w:ascii="Times New Roman" w:hAnsi="Times New Roman" w:cs="Times New Roman"/>
          <w:sz w:val="28"/>
          <w:szCs w:val="28"/>
        </w:rPr>
        <w:t xml:space="preserve"> году (приказ Министерства образования Тверской области от </w:t>
      </w:r>
      <w:r w:rsidR="000D5172" w:rsidRPr="000D5172">
        <w:rPr>
          <w:rFonts w:ascii="Times New Roman" w:hAnsi="Times New Roman" w:cs="Times New Roman"/>
          <w:sz w:val="28"/>
          <w:szCs w:val="28"/>
        </w:rPr>
        <w:t>27.10.2021</w:t>
      </w:r>
      <w:r w:rsidR="00D56112" w:rsidRPr="000D5172">
        <w:rPr>
          <w:rFonts w:ascii="Times New Roman" w:hAnsi="Times New Roman" w:cs="Times New Roman"/>
          <w:sz w:val="28"/>
          <w:szCs w:val="28"/>
        </w:rPr>
        <w:t xml:space="preserve"> №1</w:t>
      </w:r>
      <w:r w:rsidR="000D5172" w:rsidRPr="000D5172">
        <w:rPr>
          <w:rFonts w:ascii="Times New Roman" w:hAnsi="Times New Roman" w:cs="Times New Roman"/>
          <w:sz w:val="28"/>
          <w:szCs w:val="28"/>
        </w:rPr>
        <w:t>089</w:t>
      </w:r>
      <w:r w:rsidR="00D56112" w:rsidRPr="000D5172">
        <w:rPr>
          <w:rFonts w:ascii="Times New Roman" w:hAnsi="Times New Roman" w:cs="Times New Roman"/>
          <w:sz w:val="28"/>
          <w:szCs w:val="28"/>
        </w:rPr>
        <w:t xml:space="preserve">/ПК), </w:t>
      </w:r>
      <w:r w:rsidR="000D5172" w:rsidRPr="000D5172">
        <w:rPr>
          <w:rFonts w:ascii="Times New Roman" w:hAnsi="Times New Roman" w:cs="Times New Roman"/>
          <w:sz w:val="28"/>
          <w:szCs w:val="28"/>
        </w:rPr>
        <w:t xml:space="preserve">региональным планом мероприятий, направленных на формирование и оценку функциональной грамотности (приказ Министерства образования Тверской области от 21.09.2021 №1004/ПК) </w:t>
      </w:r>
      <w:r w:rsidR="00D56112" w:rsidRPr="000D5172">
        <w:rPr>
          <w:rFonts w:ascii="Times New Roman" w:hAnsi="Times New Roman" w:cs="Times New Roman"/>
          <w:sz w:val="28"/>
          <w:szCs w:val="28"/>
        </w:rPr>
        <w:t xml:space="preserve">в </w:t>
      </w:r>
      <w:r w:rsidR="000D5172" w:rsidRPr="000D5172">
        <w:rPr>
          <w:rFonts w:ascii="Times New Roman" w:hAnsi="Times New Roman" w:cs="Times New Roman"/>
          <w:sz w:val="28"/>
          <w:szCs w:val="28"/>
        </w:rPr>
        <w:t xml:space="preserve">целях реализации комплекса мер, направленных на формирование функциональной грамотности в рамках национального проекта «Образование» и </w:t>
      </w:r>
      <w:r w:rsidR="00D56112" w:rsidRPr="000D5172">
        <w:rPr>
          <w:rFonts w:ascii="Times New Roman" w:hAnsi="Times New Roman" w:cs="Times New Roman"/>
          <w:sz w:val="28"/>
          <w:szCs w:val="28"/>
        </w:rPr>
        <w:t xml:space="preserve">подготовки </w:t>
      </w:r>
      <w:r w:rsidR="00343F32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="0000243C">
        <w:rPr>
          <w:rFonts w:ascii="Times New Roman" w:hAnsi="Times New Roman" w:cs="Times New Roman"/>
          <w:sz w:val="28"/>
          <w:szCs w:val="28"/>
        </w:rPr>
        <w:t xml:space="preserve"> региона </w:t>
      </w:r>
      <w:r w:rsidR="00D56112" w:rsidRPr="000D5172">
        <w:rPr>
          <w:rFonts w:ascii="Times New Roman" w:hAnsi="Times New Roman" w:cs="Times New Roman"/>
          <w:sz w:val="28"/>
          <w:szCs w:val="28"/>
        </w:rPr>
        <w:t xml:space="preserve"> </w:t>
      </w:r>
      <w:r w:rsidR="0000243C">
        <w:rPr>
          <w:rFonts w:ascii="Times New Roman" w:hAnsi="Times New Roman" w:cs="Times New Roman"/>
          <w:sz w:val="28"/>
          <w:szCs w:val="28"/>
        </w:rPr>
        <w:t xml:space="preserve">к </w:t>
      </w:r>
      <w:r w:rsidR="00D56112" w:rsidRPr="000D5172">
        <w:rPr>
          <w:rFonts w:ascii="Times New Roman" w:hAnsi="Times New Roman" w:cs="Times New Roman"/>
          <w:sz w:val="28"/>
          <w:szCs w:val="28"/>
        </w:rPr>
        <w:t xml:space="preserve">участию в российском исследовании </w:t>
      </w:r>
      <w:r w:rsidR="00FE0E47" w:rsidRPr="00FE0E47">
        <w:rPr>
          <w:rFonts w:ascii="Times New Roman" w:hAnsi="Times New Roman" w:cs="Times New Roman"/>
          <w:sz w:val="28"/>
          <w:szCs w:val="28"/>
        </w:rPr>
        <w:t xml:space="preserve">«Оценка по модели  PISA» </w:t>
      </w:r>
      <w:r w:rsidR="00D56112" w:rsidRPr="000D5172">
        <w:rPr>
          <w:rFonts w:ascii="Times New Roman" w:hAnsi="Times New Roman" w:cs="Times New Roman"/>
          <w:sz w:val="28"/>
          <w:szCs w:val="28"/>
        </w:rPr>
        <w:t xml:space="preserve"> в 2024 году ГБУ ТО ЦОКО проводит мониторинг  </w:t>
      </w:r>
      <w:r w:rsidR="00051AB5" w:rsidRPr="000D5172">
        <w:rPr>
          <w:rFonts w:ascii="Times New Roman" w:hAnsi="Times New Roman" w:cs="Times New Roman"/>
          <w:sz w:val="28"/>
          <w:szCs w:val="28"/>
        </w:rPr>
        <w:t xml:space="preserve">эффективности </w:t>
      </w:r>
      <w:r w:rsidR="00051AB5" w:rsidRPr="003A4284">
        <w:rPr>
          <w:rFonts w:ascii="Times New Roman" w:hAnsi="Times New Roman" w:cs="Times New Roman"/>
          <w:sz w:val="28"/>
          <w:szCs w:val="28"/>
        </w:rPr>
        <w:t>деятельности муниципальных органов управления образованием</w:t>
      </w:r>
      <w:r w:rsidR="00051AB5">
        <w:rPr>
          <w:rFonts w:ascii="Times New Roman" w:hAnsi="Times New Roman" w:cs="Times New Roman"/>
          <w:sz w:val="28"/>
          <w:szCs w:val="28"/>
        </w:rPr>
        <w:t xml:space="preserve"> (далее МОУО)</w:t>
      </w:r>
      <w:r w:rsidR="00051AB5" w:rsidRPr="003A4284">
        <w:rPr>
          <w:rFonts w:ascii="Times New Roman" w:hAnsi="Times New Roman" w:cs="Times New Roman"/>
          <w:sz w:val="28"/>
          <w:szCs w:val="28"/>
        </w:rPr>
        <w:t xml:space="preserve"> по организации </w:t>
      </w:r>
      <w:r w:rsidR="00051AB5" w:rsidRPr="000D5172">
        <w:rPr>
          <w:rFonts w:ascii="Times New Roman" w:hAnsi="Times New Roman" w:cs="Times New Roman"/>
          <w:sz w:val="28"/>
          <w:szCs w:val="28"/>
        </w:rPr>
        <w:t>работы образовательных организаций</w:t>
      </w:r>
      <w:r w:rsidR="00051AB5">
        <w:rPr>
          <w:rFonts w:ascii="Times New Roman" w:hAnsi="Times New Roman" w:cs="Times New Roman"/>
          <w:sz w:val="28"/>
          <w:szCs w:val="28"/>
        </w:rPr>
        <w:t xml:space="preserve"> (далее ОО)</w:t>
      </w:r>
      <w:r w:rsidR="00051AB5" w:rsidRPr="000D5172">
        <w:rPr>
          <w:rFonts w:ascii="Times New Roman" w:hAnsi="Times New Roman" w:cs="Times New Roman"/>
          <w:sz w:val="28"/>
          <w:szCs w:val="28"/>
        </w:rPr>
        <w:t xml:space="preserve"> по формированию</w:t>
      </w:r>
      <w:r w:rsidR="009C64CF">
        <w:rPr>
          <w:rFonts w:ascii="Times New Roman" w:hAnsi="Times New Roman" w:cs="Times New Roman"/>
          <w:sz w:val="28"/>
          <w:szCs w:val="28"/>
        </w:rPr>
        <w:t xml:space="preserve"> и оценке</w:t>
      </w:r>
      <w:r w:rsidR="00051AB5" w:rsidRPr="000D5172">
        <w:rPr>
          <w:rFonts w:ascii="Times New Roman" w:hAnsi="Times New Roman" w:cs="Times New Roman"/>
          <w:sz w:val="28"/>
          <w:szCs w:val="28"/>
        </w:rPr>
        <w:t xml:space="preserve"> функциональной грамотности (далее – ФГ) обучающихся</w:t>
      </w:r>
      <w:r w:rsidR="00051AB5">
        <w:rPr>
          <w:rFonts w:ascii="Times New Roman" w:hAnsi="Times New Roman" w:cs="Times New Roman"/>
          <w:sz w:val="28"/>
          <w:szCs w:val="28"/>
        </w:rPr>
        <w:t xml:space="preserve"> и </w:t>
      </w:r>
      <w:r w:rsidR="00D56112" w:rsidRPr="000D5172">
        <w:rPr>
          <w:rFonts w:ascii="Times New Roman" w:hAnsi="Times New Roman" w:cs="Times New Roman"/>
          <w:sz w:val="28"/>
          <w:szCs w:val="28"/>
        </w:rPr>
        <w:t>эффективности работы образовательных организаций по формированию</w:t>
      </w:r>
      <w:r w:rsidR="009C64CF">
        <w:rPr>
          <w:rFonts w:ascii="Times New Roman" w:hAnsi="Times New Roman" w:cs="Times New Roman"/>
          <w:sz w:val="28"/>
          <w:szCs w:val="28"/>
        </w:rPr>
        <w:t xml:space="preserve"> и оценке</w:t>
      </w:r>
      <w:r w:rsidR="00D56112" w:rsidRPr="000D5172">
        <w:rPr>
          <w:rFonts w:ascii="Times New Roman" w:hAnsi="Times New Roman" w:cs="Times New Roman"/>
          <w:sz w:val="28"/>
          <w:szCs w:val="28"/>
        </w:rPr>
        <w:t xml:space="preserve"> ФГ обучающихся в 2</w:t>
      </w:r>
      <w:r w:rsidR="000D5172" w:rsidRPr="000D5172">
        <w:rPr>
          <w:rFonts w:ascii="Times New Roman" w:hAnsi="Times New Roman" w:cs="Times New Roman"/>
          <w:sz w:val="28"/>
          <w:szCs w:val="28"/>
        </w:rPr>
        <w:t>021</w:t>
      </w:r>
      <w:r w:rsidR="00D56112" w:rsidRPr="000D5172">
        <w:rPr>
          <w:rFonts w:ascii="Times New Roman" w:hAnsi="Times New Roman" w:cs="Times New Roman"/>
          <w:sz w:val="28"/>
          <w:szCs w:val="28"/>
        </w:rPr>
        <w:t>-202</w:t>
      </w:r>
      <w:r w:rsidR="000D5172" w:rsidRPr="000D5172">
        <w:rPr>
          <w:rFonts w:ascii="Times New Roman" w:hAnsi="Times New Roman" w:cs="Times New Roman"/>
          <w:sz w:val="28"/>
          <w:szCs w:val="28"/>
        </w:rPr>
        <w:t>2</w:t>
      </w:r>
      <w:r w:rsidR="00D56112" w:rsidRPr="000D5172">
        <w:rPr>
          <w:rFonts w:ascii="Times New Roman" w:hAnsi="Times New Roman" w:cs="Times New Roman"/>
          <w:sz w:val="28"/>
          <w:szCs w:val="28"/>
        </w:rPr>
        <w:t xml:space="preserve">  годах (далее </w:t>
      </w:r>
      <w:r w:rsidR="00B93848">
        <w:rPr>
          <w:rFonts w:ascii="Times New Roman" w:hAnsi="Times New Roman" w:cs="Times New Roman"/>
          <w:sz w:val="28"/>
          <w:szCs w:val="28"/>
        </w:rPr>
        <w:t>м</w:t>
      </w:r>
      <w:r w:rsidR="00D56112" w:rsidRPr="000D5172">
        <w:rPr>
          <w:rFonts w:ascii="Times New Roman" w:hAnsi="Times New Roman" w:cs="Times New Roman"/>
          <w:sz w:val="28"/>
          <w:szCs w:val="28"/>
        </w:rPr>
        <w:t>ониторинг).</w:t>
      </w:r>
    </w:p>
    <w:p w:rsidR="00D0512C" w:rsidRPr="000D5172" w:rsidRDefault="00E6368D" w:rsidP="004119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5172">
        <w:rPr>
          <w:rFonts w:ascii="Times New Roman" w:hAnsi="Times New Roman" w:cs="Times New Roman"/>
          <w:sz w:val="28"/>
          <w:szCs w:val="28"/>
        </w:rPr>
        <w:t xml:space="preserve">     </w:t>
      </w:r>
      <w:r w:rsidR="0060361F" w:rsidRPr="000D5172">
        <w:rPr>
          <w:rFonts w:ascii="Times New Roman" w:hAnsi="Times New Roman" w:cs="Times New Roman"/>
          <w:sz w:val="28"/>
          <w:szCs w:val="28"/>
        </w:rPr>
        <w:t xml:space="preserve">   В </w:t>
      </w:r>
      <w:r w:rsidR="00B93848">
        <w:rPr>
          <w:rFonts w:ascii="Times New Roman" w:hAnsi="Times New Roman" w:cs="Times New Roman"/>
          <w:sz w:val="28"/>
          <w:szCs w:val="28"/>
        </w:rPr>
        <w:t>м</w:t>
      </w:r>
      <w:r w:rsidR="004119B0" w:rsidRPr="000D5172">
        <w:rPr>
          <w:rFonts w:ascii="Times New Roman" w:hAnsi="Times New Roman" w:cs="Times New Roman"/>
          <w:sz w:val="28"/>
          <w:szCs w:val="28"/>
        </w:rPr>
        <w:t>ониторинге</w:t>
      </w:r>
      <w:r w:rsidR="0060361F" w:rsidRPr="000D5172">
        <w:rPr>
          <w:rFonts w:ascii="Times New Roman" w:hAnsi="Times New Roman" w:cs="Times New Roman"/>
          <w:sz w:val="28"/>
          <w:szCs w:val="28"/>
        </w:rPr>
        <w:t xml:space="preserve"> приняли участие </w:t>
      </w:r>
      <w:r w:rsidR="0060361F" w:rsidRPr="00B93848">
        <w:rPr>
          <w:rFonts w:ascii="Times New Roman" w:hAnsi="Times New Roman" w:cs="Times New Roman"/>
          <w:sz w:val="28"/>
          <w:szCs w:val="28"/>
        </w:rPr>
        <w:t>руководители 4</w:t>
      </w:r>
      <w:r w:rsidR="00945949">
        <w:rPr>
          <w:rFonts w:ascii="Times New Roman" w:hAnsi="Times New Roman" w:cs="Times New Roman"/>
          <w:sz w:val="28"/>
          <w:szCs w:val="28"/>
        </w:rPr>
        <w:t>3</w:t>
      </w:r>
      <w:r w:rsidR="00447835">
        <w:rPr>
          <w:rFonts w:ascii="Times New Roman" w:hAnsi="Times New Roman" w:cs="Times New Roman"/>
          <w:sz w:val="28"/>
          <w:szCs w:val="28"/>
        </w:rPr>
        <w:t>2</w:t>
      </w:r>
      <w:r w:rsidR="0060361F" w:rsidRPr="00B93848">
        <w:rPr>
          <w:rFonts w:ascii="Times New Roman" w:hAnsi="Times New Roman" w:cs="Times New Roman"/>
          <w:sz w:val="28"/>
          <w:szCs w:val="28"/>
        </w:rPr>
        <w:t xml:space="preserve"> (100%) </w:t>
      </w:r>
      <w:r w:rsidR="0060361F" w:rsidRPr="000D5172">
        <w:rPr>
          <w:rFonts w:ascii="Times New Roman" w:hAnsi="Times New Roman" w:cs="Times New Roman"/>
          <w:sz w:val="28"/>
          <w:szCs w:val="28"/>
        </w:rPr>
        <w:t xml:space="preserve">муниципальных общеобразовательных организаций </w:t>
      </w:r>
      <w:r w:rsidR="009C64CF">
        <w:rPr>
          <w:rFonts w:ascii="Times New Roman" w:hAnsi="Times New Roman" w:cs="Times New Roman"/>
          <w:sz w:val="28"/>
          <w:szCs w:val="28"/>
        </w:rPr>
        <w:t xml:space="preserve">и руководители </w:t>
      </w:r>
      <w:r w:rsidR="0060361F" w:rsidRPr="000D5172">
        <w:rPr>
          <w:rFonts w:ascii="Times New Roman" w:hAnsi="Times New Roman" w:cs="Times New Roman"/>
          <w:sz w:val="28"/>
          <w:szCs w:val="28"/>
        </w:rPr>
        <w:t xml:space="preserve">42 </w:t>
      </w:r>
      <w:r w:rsidR="009C64CF">
        <w:rPr>
          <w:rFonts w:ascii="Times New Roman" w:hAnsi="Times New Roman" w:cs="Times New Roman"/>
          <w:sz w:val="28"/>
          <w:szCs w:val="28"/>
        </w:rPr>
        <w:t xml:space="preserve">(100%) </w:t>
      </w:r>
      <w:r w:rsidR="0060361F" w:rsidRPr="000D5172">
        <w:rPr>
          <w:rFonts w:ascii="Times New Roman" w:hAnsi="Times New Roman" w:cs="Times New Roman"/>
          <w:sz w:val="28"/>
          <w:szCs w:val="28"/>
        </w:rPr>
        <w:t xml:space="preserve">муниципальных образований. </w:t>
      </w:r>
    </w:p>
    <w:p w:rsidR="009C64CF" w:rsidRDefault="00090ED1" w:rsidP="00090E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5A76">
        <w:rPr>
          <w:rFonts w:ascii="Times New Roman" w:hAnsi="Times New Roman" w:cs="Times New Roman"/>
          <w:sz w:val="28"/>
          <w:szCs w:val="28"/>
        </w:rPr>
        <w:t xml:space="preserve">        Цель </w:t>
      </w:r>
      <w:r w:rsidR="00B93848">
        <w:rPr>
          <w:rFonts w:ascii="Times New Roman" w:hAnsi="Times New Roman" w:cs="Times New Roman"/>
          <w:sz w:val="28"/>
          <w:szCs w:val="28"/>
        </w:rPr>
        <w:t>м</w:t>
      </w:r>
      <w:r w:rsidRPr="00C25A76">
        <w:rPr>
          <w:rFonts w:ascii="Times New Roman" w:hAnsi="Times New Roman" w:cs="Times New Roman"/>
          <w:sz w:val="28"/>
          <w:szCs w:val="28"/>
        </w:rPr>
        <w:t>ониторинга:</w:t>
      </w:r>
      <w:r w:rsidR="00A47461" w:rsidRPr="00C25A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64CF" w:rsidRPr="00C25A76" w:rsidRDefault="009C64CF" w:rsidP="009C64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анализ </w:t>
      </w:r>
      <w:r w:rsidRPr="00C25A76">
        <w:rPr>
          <w:rFonts w:ascii="Times New Roman" w:hAnsi="Times New Roman" w:cs="Times New Roman"/>
          <w:sz w:val="28"/>
          <w:szCs w:val="28"/>
        </w:rPr>
        <w:t xml:space="preserve">эффективности работы образовательных организаций по формированию </w:t>
      </w:r>
      <w:r>
        <w:rPr>
          <w:rFonts w:ascii="Times New Roman" w:hAnsi="Times New Roman" w:cs="Times New Roman"/>
          <w:sz w:val="28"/>
          <w:szCs w:val="28"/>
        </w:rPr>
        <w:t xml:space="preserve">и оценке </w:t>
      </w:r>
      <w:r w:rsidRPr="00C25A76">
        <w:rPr>
          <w:rFonts w:ascii="Times New Roman" w:hAnsi="Times New Roman" w:cs="Times New Roman"/>
          <w:sz w:val="28"/>
          <w:szCs w:val="28"/>
        </w:rPr>
        <w:t>функциональной грамотности</w:t>
      </w:r>
      <w:r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D80997">
        <w:rPr>
          <w:rFonts w:ascii="Times New Roman" w:hAnsi="Times New Roman" w:cs="Times New Roman"/>
          <w:sz w:val="28"/>
          <w:szCs w:val="28"/>
        </w:rPr>
        <w:t>;</w:t>
      </w:r>
    </w:p>
    <w:p w:rsidR="009C64CF" w:rsidRDefault="009C64CF" w:rsidP="00090E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3317" w:rsidRPr="00C25A76">
        <w:rPr>
          <w:rFonts w:ascii="Times New Roman" w:hAnsi="Times New Roman" w:cs="Times New Roman"/>
          <w:sz w:val="28"/>
          <w:szCs w:val="28"/>
        </w:rPr>
        <w:t xml:space="preserve">анализ </w:t>
      </w:r>
      <w:r w:rsidRPr="009C64CF">
        <w:rPr>
          <w:rFonts w:ascii="Times New Roman" w:hAnsi="Times New Roman" w:cs="Times New Roman"/>
          <w:sz w:val="28"/>
          <w:szCs w:val="28"/>
        </w:rPr>
        <w:t xml:space="preserve">эффективности деятельности МОУО по организации работы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9C64CF">
        <w:rPr>
          <w:rFonts w:ascii="Times New Roman" w:hAnsi="Times New Roman" w:cs="Times New Roman"/>
          <w:sz w:val="28"/>
          <w:szCs w:val="28"/>
        </w:rPr>
        <w:t xml:space="preserve">ОО по формированию </w:t>
      </w:r>
      <w:r>
        <w:rPr>
          <w:rFonts w:ascii="Times New Roman" w:hAnsi="Times New Roman" w:cs="Times New Roman"/>
          <w:sz w:val="28"/>
          <w:szCs w:val="28"/>
        </w:rPr>
        <w:t xml:space="preserve">и оценке </w:t>
      </w:r>
      <w:r w:rsidRPr="009C64CF">
        <w:rPr>
          <w:rFonts w:ascii="Times New Roman" w:hAnsi="Times New Roman" w:cs="Times New Roman"/>
          <w:sz w:val="28"/>
          <w:szCs w:val="28"/>
        </w:rPr>
        <w:t>ФГ обучающихся</w:t>
      </w:r>
      <w:r w:rsidR="00D80997">
        <w:rPr>
          <w:rFonts w:ascii="Times New Roman" w:hAnsi="Times New Roman" w:cs="Times New Roman"/>
          <w:sz w:val="28"/>
          <w:szCs w:val="28"/>
        </w:rPr>
        <w:t>.</w:t>
      </w:r>
    </w:p>
    <w:p w:rsidR="00F904D8" w:rsidRPr="00C25A76" w:rsidRDefault="00B11E83" w:rsidP="00090E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5A76">
        <w:rPr>
          <w:rFonts w:ascii="Times New Roman" w:hAnsi="Times New Roman" w:cs="Times New Roman"/>
          <w:sz w:val="28"/>
          <w:szCs w:val="28"/>
        </w:rPr>
        <w:t xml:space="preserve">        </w:t>
      </w:r>
      <w:r w:rsidR="00537651" w:rsidRPr="00C25A76">
        <w:rPr>
          <w:rFonts w:ascii="Times New Roman" w:hAnsi="Times New Roman" w:cs="Times New Roman"/>
          <w:sz w:val="28"/>
          <w:szCs w:val="28"/>
        </w:rPr>
        <w:t xml:space="preserve"> </w:t>
      </w:r>
      <w:r w:rsidR="00A47461" w:rsidRPr="00C25A76">
        <w:rPr>
          <w:rFonts w:ascii="Times New Roman" w:hAnsi="Times New Roman" w:cs="Times New Roman"/>
          <w:sz w:val="28"/>
          <w:szCs w:val="28"/>
        </w:rPr>
        <w:t xml:space="preserve">Для проведения </w:t>
      </w:r>
      <w:r w:rsidR="00B93848">
        <w:rPr>
          <w:rFonts w:ascii="Times New Roman" w:hAnsi="Times New Roman" w:cs="Times New Roman"/>
          <w:sz w:val="28"/>
          <w:szCs w:val="28"/>
        </w:rPr>
        <w:t>м</w:t>
      </w:r>
      <w:r w:rsidR="00A47461" w:rsidRPr="00C25A76">
        <w:rPr>
          <w:rFonts w:ascii="Times New Roman" w:hAnsi="Times New Roman" w:cs="Times New Roman"/>
          <w:sz w:val="28"/>
          <w:szCs w:val="28"/>
        </w:rPr>
        <w:t>ониторинга</w:t>
      </w:r>
      <w:r w:rsidR="000719E1" w:rsidRPr="00C25A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719E1" w:rsidRPr="00C25A76">
        <w:rPr>
          <w:rFonts w:ascii="Times New Roman" w:hAnsi="Times New Roman" w:cs="Times New Roman"/>
          <w:sz w:val="28"/>
          <w:szCs w:val="28"/>
        </w:rPr>
        <w:t>был</w:t>
      </w:r>
      <w:r w:rsidR="00570534">
        <w:rPr>
          <w:rFonts w:ascii="Times New Roman" w:hAnsi="Times New Roman" w:cs="Times New Roman"/>
          <w:sz w:val="28"/>
          <w:szCs w:val="28"/>
        </w:rPr>
        <w:t>и</w:t>
      </w:r>
      <w:r w:rsidR="000719E1" w:rsidRPr="00C25A76">
        <w:rPr>
          <w:rFonts w:ascii="Times New Roman" w:hAnsi="Times New Roman" w:cs="Times New Roman"/>
          <w:sz w:val="28"/>
          <w:szCs w:val="28"/>
        </w:rPr>
        <w:t xml:space="preserve"> </w:t>
      </w:r>
      <w:r w:rsidR="00A47461" w:rsidRPr="00C25A76">
        <w:rPr>
          <w:rFonts w:ascii="Times New Roman" w:hAnsi="Times New Roman" w:cs="Times New Roman"/>
          <w:sz w:val="28"/>
          <w:szCs w:val="28"/>
        </w:rPr>
        <w:t xml:space="preserve"> использован</w:t>
      </w:r>
      <w:r w:rsidR="00570534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="00570534">
        <w:rPr>
          <w:rFonts w:ascii="Times New Roman" w:hAnsi="Times New Roman" w:cs="Times New Roman"/>
          <w:sz w:val="28"/>
          <w:szCs w:val="28"/>
        </w:rPr>
        <w:t xml:space="preserve"> результаты </w:t>
      </w:r>
      <w:r w:rsidR="000719E1" w:rsidRPr="00C25A76">
        <w:rPr>
          <w:rFonts w:ascii="Times New Roman" w:hAnsi="Times New Roman" w:cs="Times New Roman"/>
          <w:sz w:val="28"/>
          <w:szCs w:val="28"/>
        </w:rPr>
        <w:t xml:space="preserve"> анкетировани</w:t>
      </w:r>
      <w:r w:rsidR="00570534">
        <w:rPr>
          <w:rFonts w:ascii="Times New Roman" w:hAnsi="Times New Roman" w:cs="Times New Roman"/>
          <w:sz w:val="28"/>
          <w:szCs w:val="28"/>
        </w:rPr>
        <w:t>я</w:t>
      </w:r>
      <w:r w:rsidR="00A47461" w:rsidRPr="00C25A76">
        <w:rPr>
          <w:rFonts w:ascii="Times New Roman" w:hAnsi="Times New Roman" w:cs="Times New Roman"/>
          <w:sz w:val="28"/>
          <w:szCs w:val="28"/>
        </w:rPr>
        <w:t xml:space="preserve"> </w:t>
      </w:r>
      <w:r w:rsidR="000719E1" w:rsidRPr="00C25A76">
        <w:rPr>
          <w:rFonts w:ascii="Times New Roman" w:hAnsi="Times New Roman" w:cs="Times New Roman"/>
          <w:sz w:val="28"/>
          <w:szCs w:val="28"/>
        </w:rPr>
        <w:t xml:space="preserve">руководителей </w:t>
      </w:r>
      <w:r w:rsidR="0000243C">
        <w:rPr>
          <w:rFonts w:ascii="Times New Roman" w:hAnsi="Times New Roman" w:cs="Times New Roman"/>
          <w:sz w:val="28"/>
          <w:szCs w:val="28"/>
        </w:rPr>
        <w:t>ОО и МОУО</w:t>
      </w:r>
      <w:r w:rsidR="000719E1" w:rsidRPr="00C25A76">
        <w:rPr>
          <w:rFonts w:ascii="Times New Roman" w:hAnsi="Times New Roman" w:cs="Times New Roman"/>
          <w:sz w:val="28"/>
          <w:szCs w:val="28"/>
        </w:rPr>
        <w:t>.</w:t>
      </w:r>
      <w:r w:rsidR="000719E1" w:rsidRPr="00C25A76">
        <w:rPr>
          <w:rFonts w:ascii="Times New Roman" w:eastAsia="Times New Roman" w:hAnsi="Times New Roman" w:cs="Times New Roman"/>
          <w:sz w:val="28"/>
        </w:rPr>
        <w:t xml:space="preserve"> Аналитическая обработка выполнена на основе</w:t>
      </w:r>
      <w:r w:rsidR="000719E1" w:rsidRPr="00C25A76">
        <w:rPr>
          <w:rFonts w:ascii="Times New Roman" w:hAnsi="Times New Roman" w:cs="Times New Roman"/>
          <w:sz w:val="28"/>
          <w:szCs w:val="28"/>
        </w:rPr>
        <w:t xml:space="preserve"> </w:t>
      </w:r>
      <w:r w:rsidR="004F0ED6" w:rsidRPr="00C25A76">
        <w:rPr>
          <w:rFonts w:ascii="Times New Roman" w:hAnsi="Times New Roman" w:cs="Times New Roman"/>
          <w:sz w:val="28"/>
          <w:szCs w:val="28"/>
        </w:rPr>
        <w:t>материалов, представленных в</w:t>
      </w:r>
      <w:r w:rsidR="000719E1" w:rsidRPr="00C25A76">
        <w:rPr>
          <w:rFonts w:ascii="Times New Roman" w:hAnsi="Times New Roman" w:cs="Times New Roman"/>
          <w:sz w:val="28"/>
          <w:szCs w:val="28"/>
        </w:rPr>
        <w:t xml:space="preserve"> анкет</w:t>
      </w:r>
      <w:r w:rsidR="004F0ED6" w:rsidRPr="00C25A76">
        <w:rPr>
          <w:rFonts w:ascii="Times New Roman" w:hAnsi="Times New Roman" w:cs="Times New Roman"/>
          <w:sz w:val="28"/>
          <w:szCs w:val="28"/>
        </w:rPr>
        <w:t>ах</w:t>
      </w:r>
      <w:r w:rsidR="00A47461" w:rsidRPr="00C25A76">
        <w:rPr>
          <w:rFonts w:ascii="Times New Roman" w:hAnsi="Times New Roman" w:cs="Times New Roman"/>
          <w:sz w:val="28"/>
          <w:szCs w:val="28"/>
        </w:rPr>
        <w:t>.</w:t>
      </w:r>
      <w:r w:rsidR="000719E1" w:rsidRPr="00C25A76">
        <w:rPr>
          <w:rFonts w:ascii="Times New Roman" w:eastAsia="Times New Roman" w:hAnsi="Times New Roman" w:cs="Times New Roman"/>
          <w:sz w:val="28"/>
        </w:rPr>
        <w:t xml:space="preserve"> </w:t>
      </w:r>
    </w:p>
    <w:p w:rsidR="009A738F" w:rsidRPr="00C25A76" w:rsidRDefault="00A47461" w:rsidP="00F904D8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5A76">
        <w:rPr>
          <w:rFonts w:ascii="Times New Roman" w:hAnsi="Times New Roman" w:cs="Times New Roman"/>
          <w:sz w:val="28"/>
          <w:szCs w:val="28"/>
        </w:rPr>
        <w:t xml:space="preserve"> </w:t>
      </w:r>
      <w:r w:rsidR="00B11E83" w:rsidRPr="00C25A76">
        <w:rPr>
          <w:rFonts w:ascii="Times New Roman" w:hAnsi="Times New Roman" w:cs="Times New Roman"/>
          <w:sz w:val="28"/>
          <w:szCs w:val="28"/>
        </w:rPr>
        <w:t xml:space="preserve">По итогам проведения </w:t>
      </w:r>
      <w:r w:rsidR="00570534">
        <w:rPr>
          <w:rFonts w:ascii="Times New Roman" w:hAnsi="Times New Roman" w:cs="Times New Roman"/>
          <w:sz w:val="28"/>
          <w:szCs w:val="28"/>
        </w:rPr>
        <w:t>м</w:t>
      </w:r>
      <w:r w:rsidR="00B11E83" w:rsidRPr="00C25A76">
        <w:rPr>
          <w:rFonts w:ascii="Times New Roman" w:hAnsi="Times New Roman" w:cs="Times New Roman"/>
          <w:sz w:val="28"/>
          <w:szCs w:val="28"/>
        </w:rPr>
        <w:t>ониторинга сформирован</w:t>
      </w:r>
      <w:r w:rsidR="009C64CF">
        <w:rPr>
          <w:rFonts w:ascii="Times New Roman" w:hAnsi="Times New Roman" w:cs="Times New Roman"/>
          <w:sz w:val="28"/>
          <w:szCs w:val="28"/>
        </w:rPr>
        <w:t>ы</w:t>
      </w:r>
      <w:r w:rsidR="00B11E83" w:rsidRPr="00C25A76">
        <w:rPr>
          <w:rFonts w:ascii="Times New Roman" w:hAnsi="Times New Roman" w:cs="Times New Roman"/>
          <w:sz w:val="28"/>
          <w:szCs w:val="28"/>
        </w:rPr>
        <w:t xml:space="preserve"> един</w:t>
      </w:r>
      <w:r w:rsidR="009C64CF">
        <w:rPr>
          <w:rFonts w:ascii="Times New Roman" w:hAnsi="Times New Roman" w:cs="Times New Roman"/>
          <w:sz w:val="28"/>
          <w:szCs w:val="28"/>
        </w:rPr>
        <w:t>ые</w:t>
      </w:r>
      <w:r w:rsidR="00B11E83" w:rsidRPr="00C25A76">
        <w:rPr>
          <w:rFonts w:ascii="Times New Roman" w:hAnsi="Times New Roman" w:cs="Times New Roman"/>
          <w:sz w:val="28"/>
          <w:szCs w:val="28"/>
        </w:rPr>
        <w:t xml:space="preserve"> таблиц</w:t>
      </w:r>
      <w:r w:rsidR="009C64CF">
        <w:rPr>
          <w:rFonts w:ascii="Times New Roman" w:hAnsi="Times New Roman" w:cs="Times New Roman"/>
          <w:sz w:val="28"/>
          <w:szCs w:val="28"/>
        </w:rPr>
        <w:t>ы</w:t>
      </w:r>
      <w:r w:rsidR="00B11E83" w:rsidRPr="00C25A76">
        <w:rPr>
          <w:rFonts w:ascii="Times New Roman" w:hAnsi="Times New Roman" w:cs="Times New Roman"/>
          <w:sz w:val="28"/>
          <w:szCs w:val="28"/>
        </w:rPr>
        <w:t xml:space="preserve"> </w:t>
      </w:r>
      <w:r w:rsidR="005651A6" w:rsidRPr="00C25A76">
        <w:rPr>
          <w:rFonts w:ascii="Times New Roman" w:hAnsi="Times New Roman" w:cs="Times New Roman"/>
          <w:sz w:val="28"/>
          <w:szCs w:val="28"/>
        </w:rPr>
        <w:t>результатов</w:t>
      </w:r>
      <w:r w:rsidR="00B11E83" w:rsidRPr="00C25A76">
        <w:rPr>
          <w:rFonts w:ascii="Times New Roman" w:hAnsi="Times New Roman" w:cs="Times New Roman"/>
          <w:sz w:val="28"/>
          <w:szCs w:val="28"/>
        </w:rPr>
        <w:t>, отражающ</w:t>
      </w:r>
      <w:r w:rsidR="009C64CF">
        <w:rPr>
          <w:rFonts w:ascii="Times New Roman" w:hAnsi="Times New Roman" w:cs="Times New Roman"/>
          <w:sz w:val="28"/>
          <w:szCs w:val="28"/>
        </w:rPr>
        <w:t>и</w:t>
      </w:r>
      <w:r w:rsidR="00D80997">
        <w:rPr>
          <w:rFonts w:ascii="Times New Roman" w:hAnsi="Times New Roman" w:cs="Times New Roman"/>
          <w:sz w:val="28"/>
          <w:szCs w:val="28"/>
        </w:rPr>
        <w:t>е</w:t>
      </w:r>
      <w:r w:rsidR="009C64CF">
        <w:rPr>
          <w:rFonts w:ascii="Times New Roman" w:hAnsi="Times New Roman" w:cs="Times New Roman"/>
          <w:sz w:val="28"/>
          <w:szCs w:val="28"/>
        </w:rPr>
        <w:t xml:space="preserve"> деятельность МОУО </w:t>
      </w:r>
      <w:r w:rsidR="009E3F86">
        <w:rPr>
          <w:rFonts w:ascii="Times New Roman" w:hAnsi="Times New Roman" w:cs="Times New Roman"/>
          <w:sz w:val="28"/>
          <w:szCs w:val="28"/>
        </w:rPr>
        <w:t>и</w:t>
      </w:r>
      <w:r w:rsidR="00F904D8" w:rsidRPr="00C25A7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00243C">
        <w:rPr>
          <w:rFonts w:ascii="Times New Roman" w:hAnsi="Times New Roman" w:cs="Times New Roman"/>
          <w:bCs/>
          <w:sz w:val="28"/>
          <w:szCs w:val="28"/>
        </w:rPr>
        <w:t xml:space="preserve">ОО </w:t>
      </w:r>
      <w:r w:rsidR="00F904D8" w:rsidRPr="00C25A76">
        <w:rPr>
          <w:rFonts w:ascii="Times New Roman" w:hAnsi="Times New Roman" w:cs="Times New Roman"/>
          <w:bCs/>
          <w:sz w:val="28"/>
          <w:szCs w:val="28"/>
        </w:rPr>
        <w:t xml:space="preserve"> по</w:t>
      </w:r>
      <w:proofErr w:type="gramEnd"/>
      <w:r w:rsidR="00F904D8" w:rsidRPr="00C25A76">
        <w:rPr>
          <w:rFonts w:ascii="Times New Roman" w:hAnsi="Times New Roman" w:cs="Times New Roman"/>
          <w:bCs/>
          <w:sz w:val="28"/>
          <w:szCs w:val="28"/>
        </w:rPr>
        <w:t xml:space="preserve"> формированию </w:t>
      </w:r>
      <w:r w:rsidR="00570534">
        <w:rPr>
          <w:rFonts w:ascii="Times New Roman" w:hAnsi="Times New Roman" w:cs="Times New Roman"/>
          <w:bCs/>
          <w:sz w:val="28"/>
          <w:szCs w:val="28"/>
        </w:rPr>
        <w:t xml:space="preserve">и оценке </w:t>
      </w:r>
      <w:r w:rsidR="00F904D8" w:rsidRPr="00C25A76">
        <w:rPr>
          <w:rFonts w:ascii="Times New Roman" w:hAnsi="Times New Roman" w:cs="Times New Roman"/>
          <w:bCs/>
          <w:sz w:val="28"/>
          <w:szCs w:val="28"/>
        </w:rPr>
        <w:t>функциональной грамотности</w:t>
      </w:r>
      <w:r w:rsidR="00B11E83" w:rsidRPr="00C25A7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11E83" w:rsidRPr="000D5172" w:rsidRDefault="0063450C" w:rsidP="0063450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0D5172">
        <w:rPr>
          <w:rFonts w:ascii="Times New Roman" w:eastAsia="Times New Roman" w:hAnsi="Times New Roman" w:cs="Times New Roman"/>
          <w:sz w:val="28"/>
          <w:highlight w:val="yellow"/>
        </w:rPr>
        <w:t xml:space="preserve">          </w:t>
      </w:r>
    </w:p>
    <w:p w:rsidR="009C64CF" w:rsidRDefault="009C64CF" w:rsidP="00B11E83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A83D15" w:rsidRDefault="00A83D15" w:rsidP="00B11E83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A83D15" w:rsidRDefault="00A83D15" w:rsidP="00B11E83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A83D15" w:rsidRDefault="00A83D15" w:rsidP="00B11E83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C64CF" w:rsidRPr="00A83D15" w:rsidRDefault="00BB014E" w:rsidP="00A83D15">
      <w:pPr>
        <w:pStyle w:val="a5"/>
        <w:numPr>
          <w:ilvl w:val="0"/>
          <w:numId w:val="19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83D15">
        <w:rPr>
          <w:rFonts w:ascii="Times New Roman" w:hAnsi="Times New Roman" w:cs="Times New Roman"/>
          <w:b/>
          <w:sz w:val="28"/>
          <w:szCs w:val="28"/>
        </w:rPr>
        <w:t xml:space="preserve">Результаты мониторинга </w:t>
      </w:r>
      <w:r w:rsidR="009C64CF" w:rsidRPr="00A83D15">
        <w:rPr>
          <w:rFonts w:ascii="Times New Roman" w:hAnsi="Times New Roman" w:cs="Times New Roman"/>
          <w:b/>
          <w:sz w:val="28"/>
          <w:szCs w:val="28"/>
        </w:rPr>
        <w:t>эффективности работы образовательных организаций по формированию и оценке функциональной грамотности</w:t>
      </w:r>
    </w:p>
    <w:p w:rsidR="00D80997" w:rsidRDefault="00D80997" w:rsidP="00D8099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5172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D5172">
        <w:rPr>
          <w:rFonts w:ascii="Times New Roman" w:hAnsi="Times New Roman" w:cs="Times New Roman"/>
          <w:sz w:val="28"/>
          <w:szCs w:val="28"/>
        </w:rPr>
        <w:t xml:space="preserve">ониторинге приняли участие </w:t>
      </w:r>
      <w:r w:rsidRPr="00B93848">
        <w:rPr>
          <w:rFonts w:ascii="Times New Roman" w:hAnsi="Times New Roman" w:cs="Times New Roman"/>
          <w:sz w:val="28"/>
          <w:szCs w:val="28"/>
        </w:rPr>
        <w:t xml:space="preserve">руководители </w:t>
      </w:r>
      <w:r w:rsidRPr="0036687B">
        <w:rPr>
          <w:rFonts w:ascii="Times New Roman" w:hAnsi="Times New Roman" w:cs="Times New Roman"/>
          <w:sz w:val="28"/>
          <w:szCs w:val="28"/>
        </w:rPr>
        <w:t>4</w:t>
      </w:r>
      <w:r w:rsidR="00945949" w:rsidRPr="0036687B">
        <w:rPr>
          <w:rFonts w:ascii="Times New Roman" w:hAnsi="Times New Roman" w:cs="Times New Roman"/>
          <w:sz w:val="28"/>
          <w:szCs w:val="28"/>
        </w:rPr>
        <w:t>3</w:t>
      </w:r>
      <w:r w:rsidR="0036687B">
        <w:rPr>
          <w:rFonts w:ascii="Times New Roman" w:hAnsi="Times New Roman" w:cs="Times New Roman"/>
          <w:sz w:val="28"/>
          <w:szCs w:val="28"/>
        </w:rPr>
        <w:t>2</w:t>
      </w:r>
      <w:r w:rsidRPr="0036687B">
        <w:rPr>
          <w:rFonts w:ascii="Times New Roman" w:hAnsi="Times New Roman" w:cs="Times New Roman"/>
          <w:sz w:val="28"/>
          <w:szCs w:val="28"/>
        </w:rPr>
        <w:t xml:space="preserve"> (100%)</w:t>
      </w:r>
      <w:r w:rsidRPr="00B93848">
        <w:rPr>
          <w:rFonts w:ascii="Times New Roman" w:hAnsi="Times New Roman" w:cs="Times New Roman"/>
          <w:sz w:val="28"/>
          <w:szCs w:val="28"/>
        </w:rPr>
        <w:t xml:space="preserve"> </w:t>
      </w:r>
      <w:r w:rsidRPr="000D5172">
        <w:rPr>
          <w:rFonts w:ascii="Times New Roman" w:hAnsi="Times New Roman" w:cs="Times New Roman"/>
          <w:sz w:val="28"/>
          <w:szCs w:val="28"/>
        </w:rPr>
        <w:t>муниципальн</w:t>
      </w:r>
      <w:r w:rsidR="000C2737">
        <w:rPr>
          <w:rFonts w:ascii="Times New Roman" w:hAnsi="Times New Roman" w:cs="Times New Roman"/>
          <w:sz w:val="28"/>
          <w:szCs w:val="28"/>
        </w:rPr>
        <w:t xml:space="preserve">ых </w:t>
      </w:r>
      <w:r w:rsidRPr="000D5172">
        <w:rPr>
          <w:rFonts w:ascii="Times New Roman" w:hAnsi="Times New Roman" w:cs="Times New Roman"/>
          <w:sz w:val="28"/>
          <w:szCs w:val="28"/>
        </w:rPr>
        <w:t>общеобразовательн</w:t>
      </w:r>
      <w:r w:rsidR="000C2737">
        <w:rPr>
          <w:rFonts w:ascii="Times New Roman" w:hAnsi="Times New Roman" w:cs="Times New Roman"/>
          <w:sz w:val="28"/>
          <w:szCs w:val="28"/>
        </w:rPr>
        <w:t>ых</w:t>
      </w:r>
      <w:r w:rsidRPr="000D5172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0C2737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1E83" w:rsidRPr="00C25A76" w:rsidRDefault="004F0ED6" w:rsidP="00B11E83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25A76">
        <w:rPr>
          <w:rFonts w:ascii="Times New Roman" w:hAnsi="Times New Roman" w:cs="Times New Roman"/>
          <w:bCs/>
          <w:sz w:val="28"/>
          <w:szCs w:val="28"/>
        </w:rPr>
        <w:t>Таблица</w:t>
      </w:r>
      <w:r w:rsidR="00B11E83" w:rsidRPr="00C25A76">
        <w:rPr>
          <w:rFonts w:ascii="Times New Roman" w:hAnsi="Times New Roman" w:cs="Times New Roman"/>
          <w:bCs/>
          <w:sz w:val="28"/>
          <w:szCs w:val="28"/>
        </w:rPr>
        <w:t xml:space="preserve"> 1</w:t>
      </w:r>
    </w:p>
    <w:p w:rsidR="00B11E83" w:rsidRPr="00C25A76" w:rsidRDefault="008D632F" w:rsidP="00B11E83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25A76">
        <w:rPr>
          <w:rFonts w:ascii="Times New Roman" w:hAnsi="Times New Roman" w:cs="Times New Roman"/>
          <w:sz w:val="28"/>
          <w:szCs w:val="28"/>
        </w:rPr>
        <w:t xml:space="preserve">Информация о работе по формированию </w:t>
      </w:r>
      <w:r w:rsidR="00867BB6">
        <w:rPr>
          <w:rFonts w:ascii="Times New Roman" w:hAnsi="Times New Roman" w:cs="Times New Roman"/>
          <w:sz w:val="28"/>
          <w:szCs w:val="28"/>
        </w:rPr>
        <w:t>и оценке ФГ</w:t>
      </w:r>
      <w:r w:rsidRPr="00C25A76">
        <w:rPr>
          <w:rFonts w:ascii="Times New Roman" w:hAnsi="Times New Roman" w:cs="Times New Roman"/>
          <w:sz w:val="28"/>
          <w:szCs w:val="28"/>
        </w:rPr>
        <w:t xml:space="preserve"> обучающихся в 20</w:t>
      </w:r>
      <w:r w:rsidR="00C25A76" w:rsidRPr="00C25A76">
        <w:rPr>
          <w:rFonts w:ascii="Times New Roman" w:hAnsi="Times New Roman" w:cs="Times New Roman"/>
          <w:sz w:val="28"/>
          <w:szCs w:val="28"/>
        </w:rPr>
        <w:t>21</w:t>
      </w:r>
      <w:r w:rsidRPr="00C25A76">
        <w:rPr>
          <w:rFonts w:ascii="Times New Roman" w:hAnsi="Times New Roman" w:cs="Times New Roman"/>
          <w:sz w:val="28"/>
          <w:szCs w:val="28"/>
        </w:rPr>
        <w:t>-202</w:t>
      </w:r>
      <w:r w:rsidR="00C25A76" w:rsidRPr="00C25A76">
        <w:rPr>
          <w:rFonts w:ascii="Times New Roman" w:hAnsi="Times New Roman" w:cs="Times New Roman"/>
          <w:sz w:val="28"/>
          <w:szCs w:val="28"/>
        </w:rPr>
        <w:t>2</w:t>
      </w:r>
      <w:r w:rsidRPr="00C25A76">
        <w:rPr>
          <w:rFonts w:ascii="Times New Roman" w:hAnsi="Times New Roman" w:cs="Times New Roman"/>
          <w:sz w:val="28"/>
          <w:szCs w:val="28"/>
        </w:rPr>
        <w:t xml:space="preserve"> годах, представленная руководителями</w:t>
      </w:r>
      <w:r w:rsidR="009462F2" w:rsidRPr="00C25A76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</w:t>
      </w: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5"/>
        <w:gridCol w:w="3974"/>
        <w:gridCol w:w="1416"/>
        <w:gridCol w:w="1419"/>
        <w:gridCol w:w="3260"/>
      </w:tblGrid>
      <w:tr w:rsidR="00BB58BB" w:rsidRPr="000D5172" w:rsidTr="001A3622">
        <w:trPr>
          <w:trHeight w:val="470"/>
        </w:trPr>
        <w:tc>
          <w:tcPr>
            <w:tcW w:w="705" w:type="dxa"/>
            <w:vAlign w:val="center"/>
          </w:tcPr>
          <w:p w:rsidR="00BB58BB" w:rsidRPr="004B0EC9" w:rsidRDefault="00BB58BB" w:rsidP="00B06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974" w:type="dxa"/>
            <w:vAlign w:val="center"/>
          </w:tcPr>
          <w:p w:rsidR="00BB58BB" w:rsidRPr="004B0EC9" w:rsidRDefault="00BB58BB" w:rsidP="00B06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Вопросы</w:t>
            </w:r>
          </w:p>
        </w:tc>
        <w:tc>
          <w:tcPr>
            <w:tcW w:w="6095" w:type="dxa"/>
            <w:gridSpan w:val="3"/>
            <w:vAlign w:val="center"/>
          </w:tcPr>
          <w:p w:rsidR="00BB58BB" w:rsidRPr="004B0EC9" w:rsidRDefault="00BB58BB" w:rsidP="00B06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Ответы</w:t>
            </w:r>
          </w:p>
        </w:tc>
      </w:tr>
      <w:tr w:rsidR="00BB58BB" w:rsidRPr="000D5172" w:rsidTr="001A3622">
        <w:trPr>
          <w:trHeight w:val="768"/>
        </w:trPr>
        <w:tc>
          <w:tcPr>
            <w:tcW w:w="705" w:type="dxa"/>
            <w:vAlign w:val="center"/>
          </w:tcPr>
          <w:p w:rsidR="00BB58BB" w:rsidRPr="00BB58BB" w:rsidRDefault="00BB58BB" w:rsidP="00BB58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4B269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974" w:type="dxa"/>
            <w:vAlign w:val="center"/>
          </w:tcPr>
          <w:p w:rsidR="00BB58BB" w:rsidRPr="00BB58BB" w:rsidRDefault="00BB58BB" w:rsidP="00BB58BB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B58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нормативных актов ОО, регламентирующих работу по формированию и </w:t>
            </w:r>
            <w:proofErr w:type="gramStart"/>
            <w:r w:rsidRPr="00BB58BB">
              <w:rPr>
                <w:rFonts w:ascii="Times New Roman" w:hAnsi="Times New Roman" w:cs="Times New Roman"/>
                <w:b/>
                <w:sz w:val="20"/>
                <w:szCs w:val="20"/>
              </w:rPr>
              <w:t>оценке  ФГ</w:t>
            </w:r>
            <w:proofErr w:type="gramEnd"/>
            <w:r w:rsidRPr="00BB58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обучающихся в ОО</w:t>
            </w:r>
          </w:p>
        </w:tc>
        <w:tc>
          <w:tcPr>
            <w:tcW w:w="2835" w:type="dxa"/>
            <w:gridSpan w:val="2"/>
            <w:vAlign w:val="center"/>
          </w:tcPr>
          <w:p w:rsidR="00BB58BB" w:rsidRPr="004B0EC9" w:rsidRDefault="00BB58BB" w:rsidP="00BB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260" w:type="dxa"/>
            <w:vAlign w:val="center"/>
          </w:tcPr>
          <w:p w:rsidR="00BB58BB" w:rsidRPr="004B0EC9" w:rsidRDefault="00BB58BB" w:rsidP="00BB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BB58BB" w:rsidRPr="000D5172" w:rsidTr="001A3622">
        <w:tc>
          <w:tcPr>
            <w:tcW w:w="705" w:type="dxa"/>
            <w:vMerge w:val="restart"/>
            <w:vAlign w:val="center"/>
          </w:tcPr>
          <w:p w:rsidR="00BB58BB" w:rsidRPr="004B0EC9" w:rsidRDefault="00BB58BB" w:rsidP="00BB58B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74" w:type="dxa"/>
            <w:vAlign w:val="center"/>
          </w:tcPr>
          <w:p w:rsidR="00BB58BB" w:rsidRPr="004B0EC9" w:rsidRDefault="00BB58BB" w:rsidP="00BB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- положение о ВСОКО  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BB58BB" w:rsidRPr="004B0EC9" w:rsidRDefault="00BB58BB" w:rsidP="00BB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33 ОО 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3260" w:type="dxa"/>
            <w:vMerge w:val="restart"/>
            <w:vAlign w:val="center"/>
          </w:tcPr>
          <w:p w:rsidR="00BB58BB" w:rsidRDefault="00BB58BB" w:rsidP="00BB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нет нормативных актов </w:t>
            </w:r>
            <w:proofErr w:type="gramStart"/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ОО  -</w:t>
            </w:r>
            <w:proofErr w:type="gramEnd"/>
          </w:p>
          <w:p w:rsidR="00BB58BB" w:rsidRPr="004B0EC9" w:rsidRDefault="00BB58BB" w:rsidP="00BB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687B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 ОО /</w:t>
            </w:r>
            <w:r w:rsidR="0036687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 % </w:t>
            </w:r>
          </w:p>
          <w:p w:rsidR="00BB58BB" w:rsidRPr="004B0EC9" w:rsidRDefault="00BB58BB" w:rsidP="00BB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из  2</w:t>
            </w:r>
            <w:r w:rsidR="0036687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  МО</w:t>
            </w:r>
          </w:p>
          <w:p w:rsidR="00BB58BB" w:rsidRPr="004B0EC9" w:rsidRDefault="00BB58BB" w:rsidP="00BB58B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B58BB" w:rsidRPr="000D5172" w:rsidTr="001A3622">
        <w:tc>
          <w:tcPr>
            <w:tcW w:w="705" w:type="dxa"/>
            <w:vMerge/>
            <w:vAlign w:val="center"/>
          </w:tcPr>
          <w:p w:rsidR="00BB58BB" w:rsidRPr="004B0EC9" w:rsidRDefault="00BB58BB" w:rsidP="00BB58B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74" w:type="dxa"/>
            <w:vAlign w:val="center"/>
          </w:tcPr>
          <w:p w:rsidR="00BB58BB" w:rsidRPr="004B0EC9" w:rsidRDefault="00BB58BB" w:rsidP="00BB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- утвержденные приказами дорожные карты, планы мероприятий по формированию </w:t>
            </w:r>
            <w:r w:rsidR="00D80997">
              <w:rPr>
                <w:rFonts w:ascii="Times New Roman" w:hAnsi="Times New Roman" w:cs="Times New Roman"/>
                <w:sz w:val="20"/>
                <w:szCs w:val="20"/>
              </w:rPr>
              <w:t xml:space="preserve">и оценке 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ФГ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BB58BB" w:rsidRPr="004B0EC9" w:rsidRDefault="00BB58BB" w:rsidP="00BB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8E23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 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/7</w:t>
            </w:r>
            <w:r w:rsidR="0036687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260" w:type="dxa"/>
            <w:vMerge/>
            <w:vAlign w:val="center"/>
          </w:tcPr>
          <w:p w:rsidR="00BB58BB" w:rsidRPr="004B0EC9" w:rsidRDefault="00BB58BB" w:rsidP="00BB58B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B58BB" w:rsidRPr="000D5172" w:rsidTr="001A3622">
        <w:trPr>
          <w:trHeight w:val="70"/>
        </w:trPr>
        <w:tc>
          <w:tcPr>
            <w:tcW w:w="705" w:type="dxa"/>
            <w:vMerge/>
            <w:vAlign w:val="center"/>
          </w:tcPr>
          <w:p w:rsidR="00BB58BB" w:rsidRPr="004B0EC9" w:rsidRDefault="00BB58BB" w:rsidP="00BB58B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74" w:type="dxa"/>
            <w:shd w:val="clear" w:color="auto" w:fill="auto"/>
            <w:vAlign w:val="center"/>
          </w:tcPr>
          <w:p w:rsidR="00BB58BB" w:rsidRPr="004B0EC9" w:rsidRDefault="00BB58BB" w:rsidP="00BB58BB">
            <w:p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BB58BB" w:rsidRPr="004B0EC9" w:rsidRDefault="00BB58BB" w:rsidP="00BB58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BB58BB" w:rsidRPr="004B0EC9" w:rsidRDefault="00BB58BB" w:rsidP="00BB58B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B58BB" w:rsidRPr="000D5172" w:rsidTr="001A3622">
        <w:trPr>
          <w:trHeight w:val="454"/>
        </w:trPr>
        <w:tc>
          <w:tcPr>
            <w:tcW w:w="705" w:type="dxa"/>
            <w:vMerge/>
            <w:vAlign w:val="center"/>
          </w:tcPr>
          <w:p w:rsidR="00BB58BB" w:rsidRPr="004B0EC9" w:rsidRDefault="00BB58BB" w:rsidP="00BB58B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74" w:type="dxa"/>
            <w:shd w:val="clear" w:color="auto" w:fill="auto"/>
            <w:vAlign w:val="center"/>
          </w:tcPr>
          <w:p w:rsidR="00BB58BB" w:rsidRPr="004B0EC9" w:rsidRDefault="00BB58BB" w:rsidP="00BB58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bCs/>
                <w:sz w:val="20"/>
                <w:szCs w:val="20"/>
              </w:rPr>
              <w:t>- основные общеобразовательный программы, рабочие программы педагогов, программы внеурочной деятельности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BB58BB" w:rsidRPr="004B0EC9" w:rsidRDefault="00BB58BB" w:rsidP="00BB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12 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/3%</w:t>
            </w:r>
          </w:p>
        </w:tc>
        <w:tc>
          <w:tcPr>
            <w:tcW w:w="3260" w:type="dxa"/>
            <w:vMerge/>
            <w:vAlign w:val="center"/>
          </w:tcPr>
          <w:p w:rsidR="00BB58BB" w:rsidRPr="004B0EC9" w:rsidRDefault="00BB58BB" w:rsidP="00BB58B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B58BB" w:rsidRPr="000D5172" w:rsidTr="001A3622">
        <w:trPr>
          <w:trHeight w:val="454"/>
        </w:trPr>
        <w:tc>
          <w:tcPr>
            <w:tcW w:w="705" w:type="dxa"/>
            <w:vMerge/>
          </w:tcPr>
          <w:p w:rsidR="00BB58BB" w:rsidRPr="004B0EC9" w:rsidRDefault="00BB58BB" w:rsidP="00BB58B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74" w:type="dxa"/>
            <w:vAlign w:val="center"/>
          </w:tcPr>
          <w:p w:rsidR="00BB58BB" w:rsidRPr="004B0EC9" w:rsidRDefault="00BB58BB" w:rsidP="00BB58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bCs/>
                <w:sz w:val="20"/>
                <w:szCs w:val="20"/>
              </w:rPr>
              <w:t>- положение о формировании и оценке ФГ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BB58BB" w:rsidRPr="004B0EC9" w:rsidRDefault="00BB58BB" w:rsidP="00BB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32 ОО</w:t>
            </w:r>
            <w:r w:rsidR="0036687B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8%</w:t>
            </w:r>
          </w:p>
        </w:tc>
        <w:tc>
          <w:tcPr>
            <w:tcW w:w="3260" w:type="dxa"/>
            <w:vMerge/>
            <w:vAlign w:val="center"/>
          </w:tcPr>
          <w:p w:rsidR="00BB58BB" w:rsidRPr="004B0EC9" w:rsidRDefault="00BB58BB" w:rsidP="00BB58B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B58BB" w:rsidRPr="000D5172" w:rsidTr="001A3622">
        <w:trPr>
          <w:trHeight w:val="1114"/>
        </w:trPr>
        <w:tc>
          <w:tcPr>
            <w:tcW w:w="705" w:type="dxa"/>
            <w:vAlign w:val="center"/>
          </w:tcPr>
          <w:p w:rsidR="00BB58BB" w:rsidRPr="00BB58BB" w:rsidRDefault="00BB58BB" w:rsidP="00BB58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B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974" w:type="dxa"/>
            <w:vAlign w:val="center"/>
          </w:tcPr>
          <w:p w:rsidR="00147ACF" w:rsidRDefault="00BB58BB" w:rsidP="00BB58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Наличие Плана работы ОО по формированию ФГ на 2021/2022 учебный год </w:t>
            </w:r>
          </w:p>
          <w:p w:rsidR="00BB58BB" w:rsidRPr="00BB58BB" w:rsidRDefault="00147ACF" w:rsidP="00BB58BB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учитывались только ОО, предоставившие ссылку на документ или скан документа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35" w:type="dxa"/>
            <w:gridSpan w:val="2"/>
            <w:vAlign w:val="center"/>
          </w:tcPr>
          <w:p w:rsidR="00BB58BB" w:rsidRPr="004B0EC9" w:rsidRDefault="00BB58BB" w:rsidP="00BB58B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4594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44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58BB">
              <w:rPr>
                <w:rFonts w:ascii="Times New Roman" w:hAnsi="Times New Roman" w:cs="Times New Roman"/>
                <w:sz w:val="20"/>
                <w:szCs w:val="20"/>
              </w:rPr>
              <w:t>ОО/ 79%</w:t>
            </w:r>
          </w:p>
        </w:tc>
        <w:tc>
          <w:tcPr>
            <w:tcW w:w="3260" w:type="dxa"/>
            <w:vAlign w:val="center"/>
          </w:tcPr>
          <w:p w:rsidR="00BB58BB" w:rsidRDefault="005B2715" w:rsidP="00BB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B58BB">
              <w:rPr>
                <w:rFonts w:ascii="Times New Roman" w:hAnsi="Times New Roman" w:cs="Times New Roman"/>
                <w:sz w:val="20"/>
                <w:szCs w:val="20"/>
              </w:rPr>
              <w:t xml:space="preserve">тсутствуют планы в </w:t>
            </w:r>
            <w:r w:rsidR="00BB58BB" w:rsidRPr="004B0EC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47AC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B58BB"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 ОО</w:t>
            </w:r>
            <w:r w:rsidR="00BB58BB" w:rsidRPr="00BB58BB">
              <w:rPr>
                <w:rFonts w:ascii="Times New Roman" w:hAnsi="Times New Roman" w:cs="Times New Roman"/>
                <w:sz w:val="20"/>
                <w:szCs w:val="20"/>
              </w:rPr>
              <w:t>/21%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B2715" w:rsidRPr="00BB58BB" w:rsidRDefault="005B2715" w:rsidP="00BB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 24 МО</w:t>
            </w:r>
          </w:p>
          <w:p w:rsidR="00BB58BB" w:rsidRPr="004B0EC9" w:rsidRDefault="00BB58BB" w:rsidP="00BB58B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B58BB" w:rsidRPr="000D5172" w:rsidTr="001A3622">
        <w:trPr>
          <w:trHeight w:val="673"/>
        </w:trPr>
        <w:tc>
          <w:tcPr>
            <w:tcW w:w="705" w:type="dxa"/>
            <w:vAlign w:val="center"/>
          </w:tcPr>
          <w:p w:rsidR="00BB58BB" w:rsidRPr="00BB58BB" w:rsidRDefault="00BB58BB" w:rsidP="00BB58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B58B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974" w:type="dxa"/>
            <w:vAlign w:val="center"/>
          </w:tcPr>
          <w:p w:rsidR="00BB58BB" w:rsidRPr="00BB58BB" w:rsidRDefault="00BB58BB" w:rsidP="00BB58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B58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Наличие учителей, участвующих в формировании</w:t>
            </w:r>
            <w:r w:rsidR="00D809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 оценке</w:t>
            </w:r>
            <w:r w:rsidRPr="00BB58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ФГ</w:t>
            </w:r>
          </w:p>
        </w:tc>
        <w:tc>
          <w:tcPr>
            <w:tcW w:w="1416" w:type="dxa"/>
            <w:vAlign w:val="center"/>
          </w:tcPr>
          <w:p w:rsidR="00BB58BB" w:rsidRPr="004B0EC9" w:rsidRDefault="00BB58BB" w:rsidP="00BB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кол-во/доля педагогов </w:t>
            </w:r>
          </w:p>
        </w:tc>
        <w:tc>
          <w:tcPr>
            <w:tcW w:w="1419" w:type="dxa"/>
            <w:vAlign w:val="center"/>
          </w:tcPr>
          <w:p w:rsidR="00BB58BB" w:rsidRPr="004B0EC9" w:rsidRDefault="00BB58BB" w:rsidP="00BB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кол-во ОО</w:t>
            </w:r>
          </w:p>
        </w:tc>
        <w:tc>
          <w:tcPr>
            <w:tcW w:w="3260" w:type="dxa"/>
            <w:vAlign w:val="center"/>
          </w:tcPr>
          <w:p w:rsidR="00BB58BB" w:rsidRPr="004B0EC9" w:rsidRDefault="00BB58BB" w:rsidP="00BB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BB58BB" w:rsidRPr="000D5172" w:rsidTr="001A3622">
        <w:trPr>
          <w:trHeight w:val="531"/>
        </w:trPr>
        <w:tc>
          <w:tcPr>
            <w:tcW w:w="705" w:type="dxa"/>
            <w:vAlign w:val="center"/>
          </w:tcPr>
          <w:p w:rsidR="00BB58BB" w:rsidRPr="004B0EC9" w:rsidRDefault="00BB58BB" w:rsidP="00BB58B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74" w:type="dxa"/>
            <w:vAlign w:val="center"/>
          </w:tcPr>
          <w:p w:rsidR="00BB58BB" w:rsidRPr="004B0EC9" w:rsidRDefault="00BB58BB" w:rsidP="00BB58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bCs/>
                <w:sz w:val="20"/>
                <w:szCs w:val="20"/>
              </w:rPr>
              <w:t>- математической грамотности</w:t>
            </w:r>
          </w:p>
        </w:tc>
        <w:tc>
          <w:tcPr>
            <w:tcW w:w="1416" w:type="dxa"/>
            <w:vAlign w:val="center"/>
          </w:tcPr>
          <w:p w:rsidR="00BB58BB" w:rsidRPr="004B0EC9" w:rsidRDefault="00BB58BB" w:rsidP="00BB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2750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чел. / 28%</w:t>
            </w:r>
          </w:p>
        </w:tc>
        <w:tc>
          <w:tcPr>
            <w:tcW w:w="1419" w:type="dxa"/>
            <w:vAlign w:val="center"/>
          </w:tcPr>
          <w:p w:rsidR="00BB58BB" w:rsidRPr="004B0EC9" w:rsidRDefault="00BB58BB" w:rsidP="00BB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408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ОО / 9</w:t>
            </w:r>
            <w:r w:rsidR="007F5D9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260" w:type="dxa"/>
            <w:vAlign w:val="center"/>
          </w:tcPr>
          <w:p w:rsidR="00BB58BB" w:rsidRPr="004B0EC9" w:rsidRDefault="00BB58BB" w:rsidP="00BB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олько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ах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 математики – 206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ОО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BB58BB" w:rsidRPr="004B0EC9" w:rsidRDefault="00BB58BB" w:rsidP="00BB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математики и ИКТ – 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ОО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B58BB" w:rsidRPr="004B0EC9" w:rsidRDefault="00BB58BB" w:rsidP="00BB58B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математики, ИКТ, предметов естественно-научного цикла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 160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ОО</w:t>
            </w:r>
          </w:p>
        </w:tc>
      </w:tr>
      <w:tr w:rsidR="00BB58BB" w:rsidRPr="000D5172" w:rsidTr="001A3622">
        <w:trPr>
          <w:trHeight w:val="553"/>
        </w:trPr>
        <w:tc>
          <w:tcPr>
            <w:tcW w:w="705" w:type="dxa"/>
            <w:vAlign w:val="center"/>
          </w:tcPr>
          <w:p w:rsidR="00BB58BB" w:rsidRPr="004B0EC9" w:rsidRDefault="00BB58BB" w:rsidP="00BB58B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74" w:type="dxa"/>
            <w:vAlign w:val="center"/>
          </w:tcPr>
          <w:p w:rsidR="00BB58BB" w:rsidRPr="004B0EC9" w:rsidRDefault="00BB58BB" w:rsidP="00BB58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bCs/>
                <w:sz w:val="20"/>
                <w:szCs w:val="20"/>
              </w:rPr>
              <w:t>- читательской грамотности</w:t>
            </w:r>
          </w:p>
        </w:tc>
        <w:tc>
          <w:tcPr>
            <w:tcW w:w="1416" w:type="dxa"/>
            <w:vAlign w:val="center"/>
          </w:tcPr>
          <w:p w:rsidR="00BB58BB" w:rsidRPr="004B0EC9" w:rsidRDefault="00BB58BB" w:rsidP="00BB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4321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чел. /43%</w:t>
            </w:r>
          </w:p>
        </w:tc>
        <w:tc>
          <w:tcPr>
            <w:tcW w:w="1419" w:type="dxa"/>
            <w:vAlign w:val="center"/>
          </w:tcPr>
          <w:p w:rsidR="00BB58BB" w:rsidRPr="004B0EC9" w:rsidRDefault="00BB58BB" w:rsidP="00BB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406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ОО /9</w:t>
            </w:r>
            <w:r w:rsidR="007F5D9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260" w:type="dxa"/>
            <w:vAlign w:val="center"/>
          </w:tcPr>
          <w:p w:rsidR="00BB58BB" w:rsidRPr="004B0EC9" w:rsidRDefault="008E2367" w:rsidP="00BB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DE2A2D">
              <w:rPr>
                <w:rFonts w:ascii="Times New Roman" w:hAnsi="Times New Roman" w:cs="Times New Roman"/>
                <w:sz w:val="20"/>
                <w:szCs w:val="20"/>
              </w:rPr>
              <w:t>олько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уроках </w:t>
            </w:r>
            <w:r w:rsidR="00BB58BB"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 гуманитарного</w:t>
            </w:r>
            <w:proofErr w:type="gramEnd"/>
            <w:r w:rsidR="00BB58BB"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 цикла – 292</w:t>
            </w:r>
            <w:r w:rsidR="00BB58BB">
              <w:rPr>
                <w:rFonts w:ascii="Times New Roman" w:hAnsi="Times New Roman" w:cs="Times New Roman"/>
                <w:sz w:val="20"/>
                <w:szCs w:val="20"/>
              </w:rPr>
              <w:t xml:space="preserve"> ОО</w:t>
            </w:r>
          </w:p>
          <w:p w:rsidR="00BB58BB" w:rsidRPr="004B0EC9" w:rsidRDefault="008E2367" w:rsidP="00BB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уроках по </w:t>
            </w:r>
            <w:r w:rsidR="00BB58B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BB58BB" w:rsidRPr="004B0EC9">
              <w:rPr>
                <w:rFonts w:ascii="Times New Roman" w:hAnsi="Times New Roman" w:cs="Times New Roman"/>
                <w:sz w:val="20"/>
                <w:szCs w:val="20"/>
              </w:rPr>
              <w:t>се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B58BB"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 предмет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ам</w:t>
            </w:r>
            <w:r w:rsidR="00BB58BB"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58B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B58BB"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 29</w:t>
            </w:r>
            <w:r w:rsidR="00BB58BB">
              <w:rPr>
                <w:rFonts w:ascii="Times New Roman" w:hAnsi="Times New Roman" w:cs="Times New Roman"/>
                <w:sz w:val="20"/>
                <w:szCs w:val="20"/>
              </w:rPr>
              <w:t xml:space="preserve"> ОО</w:t>
            </w:r>
          </w:p>
        </w:tc>
      </w:tr>
      <w:tr w:rsidR="00BB58BB" w:rsidRPr="000D5172" w:rsidTr="001A3622">
        <w:trPr>
          <w:trHeight w:val="418"/>
        </w:trPr>
        <w:tc>
          <w:tcPr>
            <w:tcW w:w="705" w:type="dxa"/>
            <w:vAlign w:val="center"/>
          </w:tcPr>
          <w:p w:rsidR="00BB58BB" w:rsidRPr="004B0EC9" w:rsidRDefault="00BB58BB" w:rsidP="00BB58B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74" w:type="dxa"/>
            <w:vAlign w:val="center"/>
          </w:tcPr>
          <w:p w:rsidR="00BB58BB" w:rsidRPr="004B0EC9" w:rsidRDefault="00BB58BB" w:rsidP="00BB58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bCs/>
                <w:sz w:val="20"/>
                <w:szCs w:val="20"/>
              </w:rPr>
              <w:t>- естественно-научной грамотности</w:t>
            </w:r>
          </w:p>
        </w:tc>
        <w:tc>
          <w:tcPr>
            <w:tcW w:w="1416" w:type="dxa"/>
            <w:vAlign w:val="center"/>
          </w:tcPr>
          <w:p w:rsidR="00BB58BB" w:rsidRPr="004B0EC9" w:rsidRDefault="00BB58BB" w:rsidP="00BB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2390</w:t>
            </w:r>
            <w:r w:rsidR="006F7111">
              <w:rPr>
                <w:rFonts w:ascii="Times New Roman" w:hAnsi="Times New Roman" w:cs="Times New Roman"/>
                <w:sz w:val="20"/>
                <w:szCs w:val="20"/>
              </w:rPr>
              <w:t xml:space="preserve"> чел./ 24%</w:t>
            </w:r>
          </w:p>
        </w:tc>
        <w:tc>
          <w:tcPr>
            <w:tcW w:w="1419" w:type="dxa"/>
            <w:vAlign w:val="center"/>
          </w:tcPr>
          <w:p w:rsidR="00BB58BB" w:rsidRPr="004B0EC9" w:rsidRDefault="00BB58BB" w:rsidP="00BB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  <w:r w:rsidR="006F7111">
              <w:rPr>
                <w:rFonts w:ascii="Times New Roman" w:hAnsi="Times New Roman" w:cs="Times New Roman"/>
                <w:sz w:val="20"/>
                <w:szCs w:val="20"/>
              </w:rPr>
              <w:t xml:space="preserve"> ОО / </w:t>
            </w:r>
            <w:r w:rsidR="007F5D9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F7111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3260" w:type="dxa"/>
            <w:vAlign w:val="center"/>
          </w:tcPr>
          <w:p w:rsidR="00BB58BB" w:rsidRPr="004B0EC9" w:rsidRDefault="008E2367" w:rsidP="00BB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уроках</w:t>
            </w:r>
            <w:r w:rsidR="00BB58BB"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 естественно-научного цикла (химия, биология, физика, география)</w:t>
            </w:r>
          </w:p>
        </w:tc>
      </w:tr>
      <w:tr w:rsidR="00BB58BB" w:rsidRPr="000D5172" w:rsidTr="001A3622">
        <w:trPr>
          <w:trHeight w:val="426"/>
        </w:trPr>
        <w:tc>
          <w:tcPr>
            <w:tcW w:w="705" w:type="dxa"/>
            <w:vAlign w:val="center"/>
          </w:tcPr>
          <w:p w:rsidR="00BB58BB" w:rsidRPr="004B0EC9" w:rsidRDefault="00BB58BB" w:rsidP="00BB58B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74" w:type="dxa"/>
            <w:vAlign w:val="center"/>
          </w:tcPr>
          <w:p w:rsidR="00BB58BB" w:rsidRPr="004B0EC9" w:rsidRDefault="00BB58BB" w:rsidP="00BB58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bCs/>
                <w:sz w:val="20"/>
                <w:szCs w:val="20"/>
              </w:rPr>
              <w:t>- креативного мышления</w:t>
            </w:r>
          </w:p>
        </w:tc>
        <w:tc>
          <w:tcPr>
            <w:tcW w:w="1416" w:type="dxa"/>
            <w:vAlign w:val="center"/>
          </w:tcPr>
          <w:p w:rsidR="00BB58BB" w:rsidRPr="004B0EC9" w:rsidRDefault="00BB58BB" w:rsidP="00BB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3384</w:t>
            </w:r>
            <w:r w:rsidR="006F7111">
              <w:rPr>
                <w:rFonts w:ascii="Times New Roman" w:hAnsi="Times New Roman" w:cs="Times New Roman"/>
                <w:sz w:val="20"/>
                <w:szCs w:val="20"/>
              </w:rPr>
              <w:t xml:space="preserve"> чел. / </w:t>
            </w:r>
            <w:r w:rsidR="00FA1D49">
              <w:rPr>
                <w:rFonts w:ascii="Times New Roman" w:hAnsi="Times New Roman" w:cs="Times New Roman"/>
                <w:sz w:val="20"/>
                <w:szCs w:val="20"/>
              </w:rPr>
              <w:t>34%</w:t>
            </w:r>
          </w:p>
        </w:tc>
        <w:tc>
          <w:tcPr>
            <w:tcW w:w="1419" w:type="dxa"/>
            <w:vAlign w:val="center"/>
          </w:tcPr>
          <w:p w:rsidR="00BB58BB" w:rsidRPr="004B0EC9" w:rsidRDefault="00BB58BB" w:rsidP="00BB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319</w:t>
            </w:r>
            <w:r w:rsidR="00FA1D49">
              <w:rPr>
                <w:rFonts w:ascii="Times New Roman" w:hAnsi="Times New Roman" w:cs="Times New Roman"/>
                <w:sz w:val="20"/>
                <w:szCs w:val="20"/>
              </w:rPr>
              <w:t xml:space="preserve"> ОО / 7</w:t>
            </w:r>
            <w:r w:rsidR="007F5D9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A1D4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260" w:type="dxa"/>
            <w:vAlign w:val="center"/>
          </w:tcPr>
          <w:p w:rsidR="00BB58BB" w:rsidRPr="004B0EC9" w:rsidRDefault="008E2367" w:rsidP="00BB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уроках по в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се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 предмет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ам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58BB" w:rsidRPr="004B0EC9">
              <w:rPr>
                <w:rFonts w:ascii="Times New Roman" w:hAnsi="Times New Roman" w:cs="Times New Roman"/>
                <w:sz w:val="20"/>
                <w:szCs w:val="20"/>
              </w:rPr>
              <w:t>– 43</w:t>
            </w:r>
            <w:r w:rsidR="008E3DBA">
              <w:rPr>
                <w:rFonts w:ascii="Times New Roman" w:hAnsi="Times New Roman" w:cs="Times New Roman"/>
                <w:sz w:val="20"/>
                <w:szCs w:val="20"/>
              </w:rPr>
              <w:t xml:space="preserve"> ОО,</w:t>
            </w:r>
          </w:p>
          <w:p w:rsidR="00BB58BB" w:rsidRPr="004B0EC9" w:rsidRDefault="008E3DBA" w:rsidP="00BB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BB58BB" w:rsidRPr="004B0EC9">
              <w:rPr>
                <w:rFonts w:ascii="Times New Roman" w:hAnsi="Times New Roman" w:cs="Times New Roman"/>
                <w:sz w:val="20"/>
                <w:szCs w:val="20"/>
              </w:rPr>
              <w:t>неурочная деятельность, проектная деятельность – 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ОО</w:t>
            </w:r>
          </w:p>
          <w:p w:rsidR="00BB58BB" w:rsidRPr="004B0EC9" w:rsidRDefault="00BB58BB" w:rsidP="008E2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ИЗО, музыка, технология – 52</w:t>
            </w:r>
            <w:r w:rsidR="008E3DBA">
              <w:rPr>
                <w:rFonts w:ascii="Times New Roman" w:hAnsi="Times New Roman" w:cs="Times New Roman"/>
                <w:sz w:val="20"/>
                <w:szCs w:val="20"/>
              </w:rPr>
              <w:t xml:space="preserve"> ОО</w:t>
            </w:r>
          </w:p>
        </w:tc>
      </w:tr>
      <w:tr w:rsidR="00BB58BB" w:rsidRPr="000D5172" w:rsidTr="001A3622">
        <w:trPr>
          <w:trHeight w:val="418"/>
        </w:trPr>
        <w:tc>
          <w:tcPr>
            <w:tcW w:w="705" w:type="dxa"/>
            <w:vAlign w:val="center"/>
          </w:tcPr>
          <w:p w:rsidR="00BB58BB" w:rsidRPr="004B0EC9" w:rsidRDefault="00BB58BB" w:rsidP="00BB58B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74" w:type="dxa"/>
            <w:vAlign w:val="center"/>
          </w:tcPr>
          <w:p w:rsidR="00BB58BB" w:rsidRPr="004B0EC9" w:rsidRDefault="00BB58BB" w:rsidP="00BB58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bCs/>
                <w:sz w:val="20"/>
                <w:szCs w:val="20"/>
              </w:rPr>
              <w:t>- финансовой грамотности</w:t>
            </w:r>
          </w:p>
        </w:tc>
        <w:tc>
          <w:tcPr>
            <w:tcW w:w="1416" w:type="dxa"/>
            <w:vAlign w:val="center"/>
          </w:tcPr>
          <w:p w:rsidR="00BB58BB" w:rsidRPr="004B0EC9" w:rsidRDefault="00BB58BB" w:rsidP="00BB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2423</w:t>
            </w:r>
            <w:r w:rsidR="00FA1D49">
              <w:rPr>
                <w:rFonts w:ascii="Times New Roman" w:hAnsi="Times New Roman" w:cs="Times New Roman"/>
                <w:sz w:val="20"/>
                <w:szCs w:val="20"/>
              </w:rPr>
              <w:t xml:space="preserve"> чел. / 24%</w:t>
            </w:r>
          </w:p>
        </w:tc>
        <w:tc>
          <w:tcPr>
            <w:tcW w:w="1419" w:type="dxa"/>
            <w:vAlign w:val="center"/>
          </w:tcPr>
          <w:p w:rsidR="00BB58BB" w:rsidRPr="004B0EC9" w:rsidRDefault="00BB58BB" w:rsidP="00BB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  <w:r w:rsidR="00FA1D49">
              <w:rPr>
                <w:rFonts w:ascii="Times New Roman" w:hAnsi="Times New Roman" w:cs="Times New Roman"/>
                <w:sz w:val="20"/>
                <w:szCs w:val="20"/>
              </w:rPr>
              <w:t xml:space="preserve"> ОО /</w:t>
            </w:r>
            <w:r w:rsidR="007F5D91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  <w:r w:rsidR="00FA1D4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260" w:type="dxa"/>
            <w:vAlign w:val="center"/>
          </w:tcPr>
          <w:p w:rsidR="00BB58BB" w:rsidRPr="004B0EC9" w:rsidRDefault="008E2367" w:rsidP="00BB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уроках </w:t>
            </w:r>
            <w:r w:rsidR="008E3DB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B58BB" w:rsidRPr="004B0EC9">
              <w:rPr>
                <w:rFonts w:ascii="Times New Roman" w:hAnsi="Times New Roman" w:cs="Times New Roman"/>
                <w:sz w:val="20"/>
                <w:szCs w:val="20"/>
              </w:rPr>
              <w:t>атематик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B58BB" w:rsidRPr="004B0EC9">
              <w:rPr>
                <w:rFonts w:ascii="Times New Roman" w:hAnsi="Times New Roman" w:cs="Times New Roman"/>
                <w:sz w:val="20"/>
                <w:szCs w:val="20"/>
              </w:rPr>
              <w:t>, обществознани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BB58BB" w:rsidRPr="004B0EC9">
              <w:rPr>
                <w:rFonts w:ascii="Times New Roman" w:hAnsi="Times New Roman" w:cs="Times New Roman"/>
                <w:sz w:val="20"/>
                <w:szCs w:val="20"/>
              </w:rPr>
              <w:t>, географи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B58BB" w:rsidRPr="004B0EC9">
              <w:rPr>
                <w:rFonts w:ascii="Times New Roman" w:hAnsi="Times New Roman" w:cs="Times New Roman"/>
                <w:sz w:val="20"/>
                <w:szCs w:val="20"/>
              </w:rPr>
              <w:t>, ИКТ, внеурочная деятельность</w:t>
            </w:r>
          </w:p>
        </w:tc>
      </w:tr>
      <w:tr w:rsidR="00BB58BB" w:rsidRPr="000D5172" w:rsidTr="001A3622">
        <w:trPr>
          <w:trHeight w:val="397"/>
        </w:trPr>
        <w:tc>
          <w:tcPr>
            <w:tcW w:w="705" w:type="dxa"/>
            <w:vAlign w:val="center"/>
          </w:tcPr>
          <w:p w:rsidR="00BB58BB" w:rsidRPr="004B0EC9" w:rsidRDefault="00BB58BB" w:rsidP="00BB58B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74" w:type="dxa"/>
            <w:vAlign w:val="center"/>
          </w:tcPr>
          <w:p w:rsidR="00BB58BB" w:rsidRPr="004B0EC9" w:rsidRDefault="00BB58BB" w:rsidP="00BB58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bCs/>
                <w:sz w:val="20"/>
                <w:szCs w:val="20"/>
              </w:rPr>
              <w:t>- глобальных компетенций</w:t>
            </w:r>
          </w:p>
        </w:tc>
        <w:tc>
          <w:tcPr>
            <w:tcW w:w="1416" w:type="dxa"/>
            <w:vAlign w:val="center"/>
          </w:tcPr>
          <w:p w:rsidR="00BB58BB" w:rsidRPr="004B0EC9" w:rsidRDefault="00BB58BB" w:rsidP="00BB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2598</w:t>
            </w:r>
            <w:r w:rsidR="00FA1D49">
              <w:rPr>
                <w:rFonts w:ascii="Times New Roman" w:hAnsi="Times New Roman" w:cs="Times New Roman"/>
                <w:sz w:val="20"/>
                <w:szCs w:val="20"/>
              </w:rPr>
              <w:t xml:space="preserve"> чел. / 26%</w:t>
            </w:r>
          </w:p>
        </w:tc>
        <w:tc>
          <w:tcPr>
            <w:tcW w:w="1419" w:type="dxa"/>
            <w:vAlign w:val="center"/>
          </w:tcPr>
          <w:p w:rsidR="00BB58BB" w:rsidRPr="004B0EC9" w:rsidRDefault="00BB58BB" w:rsidP="00BB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  <w:r w:rsidR="00FA1D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5D91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r w:rsidR="00FA1D49">
              <w:rPr>
                <w:rFonts w:ascii="Times New Roman" w:hAnsi="Times New Roman" w:cs="Times New Roman"/>
                <w:sz w:val="20"/>
                <w:szCs w:val="20"/>
              </w:rPr>
              <w:t xml:space="preserve"> / 6</w:t>
            </w:r>
            <w:r w:rsidR="007F5D9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A1D4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260" w:type="dxa"/>
            <w:vAlign w:val="center"/>
          </w:tcPr>
          <w:p w:rsidR="00BB58BB" w:rsidRPr="004B0EC9" w:rsidRDefault="008E2367" w:rsidP="00BB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уроках по в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се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 предмет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ам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58BB" w:rsidRPr="004B0EC9">
              <w:rPr>
                <w:rFonts w:ascii="Times New Roman" w:hAnsi="Times New Roman" w:cs="Times New Roman"/>
                <w:sz w:val="20"/>
                <w:szCs w:val="20"/>
              </w:rPr>
              <w:t>– 13</w:t>
            </w:r>
            <w:r w:rsidR="008E3DBA">
              <w:rPr>
                <w:rFonts w:ascii="Times New Roman" w:hAnsi="Times New Roman" w:cs="Times New Roman"/>
                <w:sz w:val="20"/>
                <w:szCs w:val="20"/>
              </w:rPr>
              <w:t xml:space="preserve"> ОО,</w:t>
            </w:r>
          </w:p>
          <w:p w:rsidR="00BB58BB" w:rsidRPr="004B0EC9" w:rsidRDefault="008E3DBA" w:rsidP="00BB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BB58BB" w:rsidRPr="004B0EC9">
              <w:rPr>
                <w:rFonts w:ascii="Times New Roman" w:hAnsi="Times New Roman" w:cs="Times New Roman"/>
                <w:sz w:val="20"/>
                <w:szCs w:val="20"/>
              </w:rPr>
              <w:t>неурочная деятельность – 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ОО</w:t>
            </w:r>
          </w:p>
          <w:p w:rsidR="00BB58BB" w:rsidRPr="004B0EC9" w:rsidRDefault="00BB58BB" w:rsidP="00BB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В рамках одного предмета (математика, ИКТ, география, ОБЖ, история, обществознание, физика) </w:t>
            </w:r>
            <w:r w:rsidR="008E3DB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 35</w:t>
            </w:r>
            <w:r w:rsidR="008E3DBA">
              <w:rPr>
                <w:rFonts w:ascii="Times New Roman" w:hAnsi="Times New Roman" w:cs="Times New Roman"/>
                <w:sz w:val="20"/>
                <w:szCs w:val="20"/>
              </w:rPr>
              <w:t xml:space="preserve"> ОО</w:t>
            </w:r>
          </w:p>
        </w:tc>
      </w:tr>
      <w:tr w:rsidR="004947F4" w:rsidRPr="000D5172" w:rsidTr="004947F4">
        <w:trPr>
          <w:trHeight w:val="397"/>
        </w:trPr>
        <w:tc>
          <w:tcPr>
            <w:tcW w:w="705" w:type="dxa"/>
            <w:vAlign w:val="center"/>
          </w:tcPr>
          <w:p w:rsidR="004947F4" w:rsidRPr="00EE60FA" w:rsidRDefault="004947F4" w:rsidP="004947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center"/>
          </w:tcPr>
          <w:p w:rsidR="004947F4" w:rsidRPr="004B0EC9" w:rsidRDefault="00F710C7" w:rsidP="00494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947F4">
              <w:rPr>
                <w:rFonts w:ascii="Times New Roman" w:hAnsi="Times New Roman" w:cs="Times New Roman"/>
                <w:sz w:val="20"/>
                <w:szCs w:val="20"/>
              </w:rPr>
              <w:t xml:space="preserve">тсутствуют </w:t>
            </w:r>
            <w:r w:rsidR="004947F4" w:rsidRPr="004947F4">
              <w:rPr>
                <w:rFonts w:ascii="Times New Roman" w:hAnsi="Times New Roman" w:cs="Times New Roman"/>
                <w:sz w:val="20"/>
                <w:szCs w:val="20"/>
              </w:rPr>
              <w:t>учител</w:t>
            </w:r>
            <w:r w:rsidR="004947F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4947F4" w:rsidRPr="004947F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B2741">
              <w:rPr>
                <w:rFonts w:ascii="Times New Roman" w:hAnsi="Times New Roman" w:cs="Times New Roman"/>
                <w:sz w:val="20"/>
                <w:szCs w:val="20"/>
              </w:rPr>
              <w:t xml:space="preserve">проводящие работу по </w:t>
            </w:r>
            <w:r w:rsidR="004947F4" w:rsidRPr="004947F4">
              <w:rPr>
                <w:rFonts w:ascii="Times New Roman" w:hAnsi="Times New Roman" w:cs="Times New Roman"/>
                <w:sz w:val="20"/>
                <w:szCs w:val="20"/>
              </w:rPr>
              <w:t>формировани</w:t>
            </w:r>
            <w:r w:rsidR="00EB2741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4947F4" w:rsidRPr="004947F4">
              <w:rPr>
                <w:rFonts w:ascii="Times New Roman" w:hAnsi="Times New Roman" w:cs="Times New Roman"/>
                <w:sz w:val="20"/>
                <w:szCs w:val="20"/>
              </w:rPr>
              <w:t xml:space="preserve"> ФГ</w:t>
            </w:r>
          </w:p>
        </w:tc>
        <w:tc>
          <w:tcPr>
            <w:tcW w:w="6095" w:type="dxa"/>
            <w:gridSpan w:val="3"/>
            <w:vAlign w:val="center"/>
          </w:tcPr>
          <w:p w:rsidR="004947F4" w:rsidRPr="004B0EC9" w:rsidRDefault="004947F4" w:rsidP="004947F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76769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 ОО/</w:t>
            </w:r>
            <w:r w:rsidR="004322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769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3227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 МО</w:t>
            </w:r>
          </w:p>
        </w:tc>
      </w:tr>
      <w:tr w:rsidR="00BB58BB" w:rsidRPr="000D5172" w:rsidTr="001A3622">
        <w:trPr>
          <w:trHeight w:val="397"/>
        </w:trPr>
        <w:tc>
          <w:tcPr>
            <w:tcW w:w="705" w:type="dxa"/>
            <w:vAlign w:val="center"/>
          </w:tcPr>
          <w:p w:rsidR="00BB58BB" w:rsidRPr="00EE60FA" w:rsidRDefault="00BB58BB" w:rsidP="00BB58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0F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10069" w:type="dxa"/>
            <w:gridSpan w:val="4"/>
            <w:vAlign w:val="center"/>
          </w:tcPr>
          <w:p w:rsidR="00BB58BB" w:rsidRPr="00EE60FA" w:rsidRDefault="00BB58BB" w:rsidP="00BB58BB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EE60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Прохождение педагогами ОО КПК по вопросам формирования </w:t>
            </w:r>
            <w:r w:rsidR="00D809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оценки </w:t>
            </w:r>
            <w:r w:rsidRPr="00EE60FA">
              <w:rPr>
                <w:rFonts w:ascii="Times New Roman" w:hAnsi="Times New Roman" w:cs="Times New Roman"/>
                <w:b/>
                <w:sz w:val="20"/>
                <w:szCs w:val="20"/>
              </w:rPr>
              <w:t>ФГ обучающихся</w:t>
            </w:r>
          </w:p>
        </w:tc>
      </w:tr>
      <w:tr w:rsidR="00BB58BB" w:rsidRPr="000D5172" w:rsidTr="001A3622">
        <w:trPr>
          <w:trHeight w:val="397"/>
        </w:trPr>
        <w:tc>
          <w:tcPr>
            <w:tcW w:w="705" w:type="dxa"/>
            <w:vAlign w:val="center"/>
          </w:tcPr>
          <w:p w:rsidR="00BB58BB" w:rsidRPr="00EE60FA" w:rsidRDefault="00BB58BB" w:rsidP="00BB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4" w:type="dxa"/>
            <w:vAlign w:val="center"/>
          </w:tcPr>
          <w:p w:rsidR="00BB58BB" w:rsidRPr="004B0EC9" w:rsidRDefault="00BB58BB" w:rsidP="00BB58B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- обучились </w:t>
            </w:r>
            <w:proofErr w:type="gramStart"/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на  КПК</w:t>
            </w:r>
            <w:proofErr w:type="gramEnd"/>
            <w:r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 в 2021-2022 годах</w:t>
            </w:r>
          </w:p>
        </w:tc>
        <w:tc>
          <w:tcPr>
            <w:tcW w:w="1416" w:type="dxa"/>
            <w:vAlign w:val="center"/>
          </w:tcPr>
          <w:p w:rsidR="00BB58BB" w:rsidRPr="00DD4EBC" w:rsidRDefault="00BB58BB" w:rsidP="00BB58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4E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кол-во/доля педагогов </w:t>
            </w:r>
          </w:p>
        </w:tc>
        <w:tc>
          <w:tcPr>
            <w:tcW w:w="1419" w:type="dxa"/>
            <w:vAlign w:val="center"/>
          </w:tcPr>
          <w:p w:rsidR="00BB58BB" w:rsidRPr="00DD4EBC" w:rsidRDefault="00BB58BB" w:rsidP="00BB58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4EBC">
              <w:rPr>
                <w:rFonts w:ascii="Times New Roman" w:hAnsi="Times New Roman" w:cs="Times New Roman"/>
                <w:b/>
                <w:sz w:val="20"/>
                <w:szCs w:val="20"/>
              </w:rPr>
              <w:t>кол-во ОО</w:t>
            </w:r>
          </w:p>
        </w:tc>
        <w:tc>
          <w:tcPr>
            <w:tcW w:w="3260" w:type="dxa"/>
            <w:vAlign w:val="center"/>
          </w:tcPr>
          <w:p w:rsidR="00BB58BB" w:rsidRPr="00DD4EBC" w:rsidRDefault="00BB58BB" w:rsidP="00BB58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4EBC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BB58BB" w:rsidRPr="000D5172" w:rsidTr="001A3622">
        <w:trPr>
          <w:trHeight w:val="701"/>
        </w:trPr>
        <w:tc>
          <w:tcPr>
            <w:tcW w:w="705" w:type="dxa"/>
            <w:vMerge w:val="restart"/>
            <w:vAlign w:val="center"/>
          </w:tcPr>
          <w:p w:rsidR="00BB58BB" w:rsidRPr="00147186" w:rsidRDefault="00BB58BB" w:rsidP="00BB58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7186">
              <w:rPr>
                <w:rFonts w:ascii="Times New Roman" w:hAnsi="Times New Roman" w:cs="Times New Roman"/>
                <w:b/>
                <w:sz w:val="20"/>
                <w:szCs w:val="20"/>
              </w:rPr>
              <w:t>4.1</w:t>
            </w:r>
          </w:p>
        </w:tc>
        <w:tc>
          <w:tcPr>
            <w:tcW w:w="3974" w:type="dxa"/>
            <w:vAlign w:val="center"/>
          </w:tcPr>
          <w:p w:rsidR="00BB58BB" w:rsidRPr="004B0EC9" w:rsidRDefault="00BB58BB" w:rsidP="00BB58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на базе ГБОУ ДПО ТОИУУ</w:t>
            </w:r>
          </w:p>
        </w:tc>
        <w:tc>
          <w:tcPr>
            <w:tcW w:w="1416" w:type="dxa"/>
            <w:vAlign w:val="center"/>
          </w:tcPr>
          <w:p w:rsidR="00BB58BB" w:rsidRPr="004B0EC9" w:rsidRDefault="00BB58BB" w:rsidP="00BB58B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876 чел</w:t>
            </w:r>
            <w:r w:rsidRPr="00EE60FA">
              <w:rPr>
                <w:rFonts w:ascii="Times New Roman" w:hAnsi="Times New Roman" w:cs="Times New Roman"/>
                <w:sz w:val="20"/>
                <w:szCs w:val="20"/>
              </w:rPr>
              <w:t>./</w:t>
            </w:r>
            <w:r w:rsidR="00EE60F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EE60FA"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</w:p>
          <w:p w:rsidR="00BB58BB" w:rsidRPr="004B0EC9" w:rsidRDefault="00BB58BB" w:rsidP="00BB58B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Align w:val="center"/>
          </w:tcPr>
          <w:p w:rsidR="00BB58BB" w:rsidRPr="004B0EC9" w:rsidRDefault="00BB58BB" w:rsidP="00BB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173 ОО/</w:t>
            </w:r>
            <w:r w:rsidR="00FC598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3260" w:type="dxa"/>
            <w:vAlign w:val="center"/>
          </w:tcPr>
          <w:p w:rsidR="00BB58BB" w:rsidRPr="004B0EC9" w:rsidRDefault="00EE60FA" w:rsidP="00BB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Темы курсов: </w:t>
            </w:r>
            <w:r w:rsidR="00BB58BB"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"Развитие функциональной грамотности как средства овладения обучающимися ключевыми компетенциями", </w:t>
            </w:r>
          </w:p>
          <w:p w:rsidR="00BB58BB" w:rsidRPr="004B0EC9" w:rsidRDefault="00BB58BB" w:rsidP="00BB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"Современные технологии образования, направленные на формирование функциональной грамотности»</w:t>
            </w:r>
            <w:r w:rsidR="00EE60F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B58BB" w:rsidRPr="004B0EC9" w:rsidRDefault="00BB58BB" w:rsidP="00BB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"Совершенствование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преподаваемого предмета»,</w:t>
            </w:r>
          </w:p>
          <w:p w:rsidR="00BB58BB" w:rsidRPr="004B0EC9" w:rsidRDefault="00BB58BB" w:rsidP="00BB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"Формирование финансовой грамотности обучающихся",</w:t>
            </w:r>
          </w:p>
          <w:p w:rsidR="00BB58BB" w:rsidRPr="00EE60FA" w:rsidRDefault="00BB58BB" w:rsidP="00EE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"Функциональная грамотность современного школьника как планируемый результат обучения. Содержание и методика формирования ФГ» </w:t>
            </w:r>
          </w:p>
        </w:tc>
      </w:tr>
      <w:tr w:rsidR="00BB58BB" w:rsidRPr="000D5172" w:rsidTr="001A3622">
        <w:trPr>
          <w:trHeight w:val="1957"/>
        </w:trPr>
        <w:tc>
          <w:tcPr>
            <w:tcW w:w="705" w:type="dxa"/>
            <w:vMerge/>
            <w:vAlign w:val="center"/>
          </w:tcPr>
          <w:p w:rsidR="00BB58BB" w:rsidRPr="004B0EC9" w:rsidRDefault="00BB58BB" w:rsidP="00BB58B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74" w:type="dxa"/>
            <w:vAlign w:val="center"/>
          </w:tcPr>
          <w:p w:rsidR="00BB58BB" w:rsidRPr="004B0EC9" w:rsidRDefault="00BB58BB" w:rsidP="00BB58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bCs/>
                <w:sz w:val="20"/>
                <w:szCs w:val="20"/>
              </w:rPr>
              <w:t>на базе других организаций</w:t>
            </w:r>
          </w:p>
        </w:tc>
        <w:tc>
          <w:tcPr>
            <w:tcW w:w="1416" w:type="dxa"/>
            <w:vAlign w:val="center"/>
          </w:tcPr>
          <w:p w:rsidR="00BB58BB" w:rsidRPr="004B0EC9" w:rsidRDefault="00BB58BB" w:rsidP="00BB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1583 чел./</w:t>
            </w:r>
            <w:r w:rsidR="00C71866">
              <w:rPr>
                <w:rFonts w:ascii="Times New Roman" w:hAnsi="Times New Roman" w:cs="Times New Roman"/>
                <w:sz w:val="20"/>
                <w:szCs w:val="20"/>
              </w:rPr>
              <w:t xml:space="preserve"> 16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9" w:type="dxa"/>
            <w:vAlign w:val="center"/>
          </w:tcPr>
          <w:p w:rsidR="00BB58BB" w:rsidRPr="004B0EC9" w:rsidRDefault="00BB58BB" w:rsidP="00BB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233 ОО</w:t>
            </w:r>
            <w:r w:rsidR="00C71866">
              <w:rPr>
                <w:rFonts w:ascii="Times New Roman" w:hAnsi="Times New Roman" w:cs="Times New Roman"/>
                <w:sz w:val="20"/>
                <w:szCs w:val="20"/>
              </w:rPr>
              <w:t xml:space="preserve"> /5</w:t>
            </w:r>
            <w:r w:rsidR="00793F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7186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260" w:type="dxa"/>
          </w:tcPr>
          <w:p w:rsidR="00BB58BB" w:rsidRPr="004B0EC9" w:rsidRDefault="00C71866" w:rsidP="00BB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Темы курсов: </w:t>
            </w:r>
            <w:r w:rsidR="00BB58BB" w:rsidRPr="004B0EC9">
              <w:rPr>
                <w:rFonts w:ascii="Times New Roman" w:hAnsi="Times New Roman" w:cs="Times New Roman"/>
                <w:sz w:val="20"/>
                <w:szCs w:val="20"/>
              </w:rPr>
              <w:t>"Функциональная грамотность: развиваем в старшей и средней школе"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B58BB" w:rsidRPr="004B0EC9" w:rsidRDefault="00BB58BB" w:rsidP="00BB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«Функциональная грамотность в контексте новых ФГОС третьего поколения в начальной школе"</w:t>
            </w:r>
            <w:r w:rsidR="00C7186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 «Совершенствование предметных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будущего»»,</w:t>
            </w:r>
          </w:p>
          <w:p w:rsidR="00BB58BB" w:rsidRPr="004B0EC9" w:rsidRDefault="00C71866" w:rsidP="00BB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BB58BB" w:rsidRPr="004B0EC9">
              <w:rPr>
                <w:rFonts w:ascii="Times New Roman" w:hAnsi="Times New Roman" w:cs="Times New Roman"/>
                <w:sz w:val="20"/>
                <w:szCs w:val="20"/>
              </w:rPr>
              <w:t>Финансовая грамотность в английском языке (истории, обществознании, математике)»,</w:t>
            </w:r>
          </w:p>
          <w:p w:rsidR="00BB58BB" w:rsidRPr="004B0EC9" w:rsidRDefault="00BB58BB" w:rsidP="00C71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"Формирование навыков смыслового чтения и достижение результатов по показателю функциональной грамотности у младших школьников"</w:t>
            </w:r>
          </w:p>
        </w:tc>
      </w:tr>
      <w:tr w:rsidR="00BB58BB" w:rsidRPr="000D5172" w:rsidTr="001A3622">
        <w:trPr>
          <w:trHeight w:val="397"/>
        </w:trPr>
        <w:tc>
          <w:tcPr>
            <w:tcW w:w="705" w:type="dxa"/>
            <w:vMerge/>
            <w:vAlign w:val="center"/>
          </w:tcPr>
          <w:p w:rsidR="00BB58BB" w:rsidRPr="004B0EC9" w:rsidRDefault="00BB58BB" w:rsidP="00BB58B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74" w:type="dxa"/>
            <w:vAlign w:val="center"/>
          </w:tcPr>
          <w:p w:rsidR="00BB58BB" w:rsidRPr="004B0EC9" w:rsidRDefault="00BB58BB" w:rsidP="00BB58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- планируют обучиться в ближайшее время</w:t>
            </w:r>
          </w:p>
        </w:tc>
        <w:tc>
          <w:tcPr>
            <w:tcW w:w="1416" w:type="dxa"/>
            <w:vAlign w:val="center"/>
          </w:tcPr>
          <w:p w:rsidR="00BB58BB" w:rsidRPr="004B0EC9" w:rsidRDefault="00BB58BB" w:rsidP="00BB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3554 чел. /</w:t>
            </w:r>
            <w:r w:rsidR="00DA0D9C">
              <w:rPr>
                <w:rFonts w:ascii="Times New Roman" w:hAnsi="Times New Roman" w:cs="Times New Roman"/>
                <w:sz w:val="20"/>
                <w:szCs w:val="20"/>
              </w:rPr>
              <w:t xml:space="preserve"> 36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</w:p>
        </w:tc>
        <w:tc>
          <w:tcPr>
            <w:tcW w:w="1419" w:type="dxa"/>
            <w:vAlign w:val="center"/>
          </w:tcPr>
          <w:p w:rsidR="00BB58BB" w:rsidRPr="004B0EC9" w:rsidRDefault="00BB58BB" w:rsidP="00BB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371 ОО</w:t>
            </w:r>
            <w:r w:rsidR="00DA0D9C">
              <w:rPr>
                <w:rFonts w:ascii="Times New Roman" w:hAnsi="Times New Roman" w:cs="Times New Roman"/>
                <w:sz w:val="20"/>
                <w:szCs w:val="20"/>
              </w:rPr>
              <w:t xml:space="preserve"> / 8</w:t>
            </w:r>
            <w:r w:rsidR="008D0A5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A0D9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260" w:type="dxa"/>
            <w:vMerge w:val="restart"/>
            <w:vAlign w:val="center"/>
          </w:tcPr>
          <w:p w:rsidR="00C325D4" w:rsidRDefault="00C325D4" w:rsidP="00BB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  <w:r w:rsidR="00656AB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446774">
              <w:rPr>
                <w:rFonts w:ascii="Times New Roman" w:hAnsi="Times New Roman" w:cs="Times New Roman"/>
                <w:sz w:val="20"/>
                <w:szCs w:val="20"/>
              </w:rPr>
              <w:t>едагог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ов, которые </w:t>
            </w:r>
            <w:r w:rsidR="00446774">
              <w:rPr>
                <w:rFonts w:ascii="Times New Roman" w:hAnsi="Times New Roman" w:cs="Times New Roman"/>
                <w:sz w:val="20"/>
                <w:szCs w:val="20"/>
              </w:rPr>
              <w:t>прошли КПК</w:t>
            </w:r>
            <w:r w:rsidR="00BB58BB"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="000355B8">
              <w:rPr>
                <w:rFonts w:ascii="Times New Roman" w:hAnsi="Times New Roman" w:cs="Times New Roman"/>
                <w:sz w:val="20"/>
                <w:szCs w:val="20"/>
              </w:rPr>
              <w:t xml:space="preserve"> собираются обучаться</w:t>
            </w:r>
            <w:r w:rsidR="009B5DF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B58BB" w:rsidRPr="004B0EC9" w:rsidRDefault="000355B8" w:rsidP="009B5D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="00BB58BB" w:rsidRPr="004B0E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F45A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6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  <w:r w:rsidR="00BB58BB"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 ОО</w:t>
            </w:r>
            <w:proofErr w:type="gramEnd"/>
            <w:r w:rsidR="009B5DF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455661">
              <w:rPr>
                <w:rFonts w:ascii="Times New Roman" w:hAnsi="Times New Roman" w:cs="Times New Roman"/>
                <w:sz w:val="20"/>
                <w:szCs w:val="20"/>
              </w:rPr>
              <w:t xml:space="preserve">из </w:t>
            </w:r>
            <w:r w:rsidR="008F45A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455661">
              <w:rPr>
                <w:rFonts w:ascii="Times New Roman" w:hAnsi="Times New Roman" w:cs="Times New Roman"/>
                <w:sz w:val="20"/>
                <w:szCs w:val="20"/>
              </w:rPr>
              <w:t xml:space="preserve"> МО</w:t>
            </w:r>
          </w:p>
        </w:tc>
      </w:tr>
      <w:tr w:rsidR="00BB58BB" w:rsidRPr="000D5172" w:rsidTr="001A3622">
        <w:trPr>
          <w:trHeight w:val="397"/>
        </w:trPr>
        <w:tc>
          <w:tcPr>
            <w:tcW w:w="705" w:type="dxa"/>
            <w:vMerge/>
            <w:vAlign w:val="center"/>
          </w:tcPr>
          <w:p w:rsidR="00BB58BB" w:rsidRPr="004B0EC9" w:rsidRDefault="00BB58BB" w:rsidP="00BB58B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74" w:type="dxa"/>
            <w:vAlign w:val="center"/>
          </w:tcPr>
          <w:p w:rsidR="00BB58BB" w:rsidRPr="004B0EC9" w:rsidRDefault="00BB58BB" w:rsidP="00BB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- не обучались, информации о планах по данному вопросу нет </w:t>
            </w:r>
          </w:p>
        </w:tc>
        <w:tc>
          <w:tcPr>
            <w:tcW w:w="1416" w:type="dxa"/>
            <w:vAlign w:val="center"/>
          </w:tcPr>
          <w:p w:rsidR="00BB58BB" w:rsidRPr="004B0EC9" w:rsidRDefault="00BB58BB" w:rsidP="00BB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2647 чел./</w:t>
            </w:r>
            <w:r w:rsidR="00DA0D9C">
              <w:rPr>
                <w:rFonts w:ascii="Times New Roman" w:hAnsi="Times New Roman" w:cs="Times New Roman"/>
                <w:sz w:val="20"/>
                <w:szCs w:val="20"/>
              </w:rPr>
              <w:t xml:space="preserve"> 26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9" w:type="dxa"/>
            <w:vAlign w:val="center"/>
          </w:tcPr>
          <w:p w:rsidR="00BB58BB" w:rsidRPr="004B0EC9" w:rsidRDefault="00BB58BB" w:rsidP="00BB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273 ОО</w:t>
            </w:r>
            <w:r w:rsidR="00DA0D9C">
              <w:rPr>
                <w:rFonts w:ascii="Times New Roman" w:hAnsi="Times New Roman" w:cs="Times New Roman"/>
                <w:sz w:val="20"/>
                <w:szCs w:val="20"/>
              </w:rPr>
              <w:t xml:space="preserve"> / 6</w:t>
            </w:r>
            <w:r w:rsidR="008D0A5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A0D9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260" w:type="dxa"/>
            <w:vMerge/>
            <w:vAlign w:val="center"/>
          </w:tcPr>
          <w:p w:rsidR="00BB58BB" w:rsidRPr="004B0EC9" w:rsidRDefault="00BB58BB" w:rsidP="00BB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58BB" w:rsidRPr="000D5172" w:rsidTr="001A3622">
        <w:trPr>
          <w:trHeight w:val="397"/>
        </w:trPr>
        <w:tc>
          <w:tcPr>
            <w:tcW w:w="705" w:type="dxa"/>
            <w:vMerge/>
            <w:vAlign w:val="center"/>
          </w:tcPr>
          <w:p w:rsidR="00BB58BB" w:rsidRPr="004B0EC9" w:rsidRDefault="00BB58BB" w:rsidP="00BB58B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74" w:type="dxa"/>
            <w:vAlign w:val="center"/>
          </w:tcPr>
          <w:p w:rsidR="00BB58BB" w:rsidRPr="004B0EC9" w:rsidRDefault="00BB58BB" w:rsidP="00BB58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- не обучались и не планируют</w:t>
            </w:r>
          </w:p>
        </w:tc>
        <w:tc>
          <w:tcPr>
            <w:tcW w:w="1416" w:type="dxa"/>
            <w:vAlign w:val="center"/>
          </w:tcPr>
          <w:p w:rsidR="00BB58BB" w:rsidRPr="004B0EC9" w:rsidRDefault="008F45A3" w:rsidP="00BB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876</w:t>
            </w:r>
            <w:r w:rsidR="00BB58BB"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 чел. /</w:t>
            </w:r>
            <w:r w:rsidR="00DA0D9C"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  <w:r w:rsidR="00BB58BB"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</w:p>
        </w:tc>
        <w:tc>
          <w:tcPr>
            <w:tcW w:w="1419" w:type="dxa"/>
            <w:vAlign w:val="center"/>
          </w:tcPr>
          <w:p w:rsidR="00BB58BB" w:rsidRPr="004B0EC9" w:rsidRDefault="00BB58BB" w:rsidP="00BB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8F45A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 ОО</w:t>
            </w:r>
            <w:r w:rsidR="00DA0D9C">
              <w:rPr>
                <w:rFonts w:ascii="Times New Roman" w:hAnsi="Times New Roman" w:cs="Times New Roman"/>
                <w:sz w:val="20"/>
                <w:szCs w:val="20"/>
              </w:rPr>
              <w:t xml:space="preserve"> / 2</w:t>
            </w:r>
            <w:r w:rsidR="008F45A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DA0D9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260" w:type="dxa"/>
            <w:vMerge/>
            <w:vAlign w:val="center"/>
          </w:tcPr>
          <w:p w:rsidR="00BB58BB" w:rsidRPr="004B0EC9" w:rsidRDefault="00BB58BB" w:rsidP="00BB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7C4" w:rsidRPr="000D5172" w:rsidTr="00595E2F">
        <w:trPr>
          <w:trHeight w:val="397"/>
        </w:trPr>
        <w:tc>
          <w:tcPr>
            <w:tcW w:w="705" w:type="dxa"/>
            <w:vAlign w:val="center"/>
          </w:tcPr>
          <w:p w:rsidR="000A47C4" w:rsidRPr="00147186" w:rsidRDefault="000A47C4" w:rsidP="00BB58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7186">
              <w:rPr>
                <w:rFonts w:ascii="Times New Roman" w:hAnsi="Times New Roman" w:cs="Times New Roman"/>
                <w:b/>
                <w:sz w:val="20"/>
                <w:szCs w:val="20"/>
              </w:rPr>
              <w:t>4.2</w:t>
            </w:r>
          </w:p>
        </w:tc>
        <w:tc>
          <w:tcPr>
            <w:tcW w:w="3974" w:type="dxa"/>
            <w:vAlign w:val="center"/>
          </w:tcPr>
          <w:p w:rsidR="000A47C4" w:rsidRPr="008D0A5E" w:rsidRDefault="000A47C4" w:rsidP="00BB58BB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D0A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Удовлетворенность пройденными курсами ПК (кол-во): </w:t>
            </w:r>
          </w:p>
        </w:tc>
        <w:tc>
          <w:tcPr>
            <w:tcW w:w="2835" w:type="dxa"/>
            <w:gridSpan w:val="2"/>
            <w:vAlign w:val="center"/>
          </w:tcPr>
          <w:p w:rsidR="000A47C4" w:rsidRPr="008D0A5E" w:rsidRDefault="000A47C4" w:rsidP="00BB58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A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ТОИУУ </w:t>
            </w:r>
          </w:p>
        </w:tc>
        <w:tc>
          <w:tcPr>
            <w:tcW w:w="3260" w:type="dxa"/>
            <w:vAlign w:val="center"/>
          </w:tcPr>
          <w:p w:rsidR="000A47C4" w:rsidRPr="004B0EC9" w:rsidRDefault="000A47C4" w:rsidP="00BB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A5E">
              <w:rPr>
                <w:rFonts w:ascii="Times New Roman" w:hAnsi="Times New Roman" w:cs="Times New Roman"/>
                <w:b/>
                <w:sz w:val="20"/>
                <w:szCs w:val="20"/>
              </w:rPr>
              <w:t>другие организации</w:t>
            </w:r>
          </w:p>
        </w:tc>
      </w:tr>
      <w:tr w:rsidR="000A47C4" w:rsidRPr="000D5172" w:rsidTr="00595E2F">
        <w:trPr>
          <w:trHeight w:val="397"/>
        </w:trPr>
        <w:tc>
          <w:tcPr>
            <w:tcW w:w="705" w:type="dxa"/>
            <w:vAlign w:val="center"/>
          </w:tcPr>
          <w:p w:rsidR="000A47C4" w:rsidRPr="00343894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4" w:type="dxa"/>
            <w:vAlign w:val="center"/>
          </w:tcPr>
          <w:p w:rsidR="000A47C4" w:rsidRPr="004B0EC9" w:rsidRDefault="000A47C4" w:rsidP="000A47C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bCs/>
                <w:sz w:val="20"/>
                <w:szCs w:val="20"/>
              </w:rPr>
              <w:t>- удовлетворены полностью (получили необходимые знания в области формирования и оценки функциональной грамотности, получили ответы на все интересующие вопросы)</w:t>
            </w:r>
          </w:p>
        </w:tc>
        <w:tc>
          <w:tcPr>
            <w:tcW w:w="2835" w:type="dxa"/>
            <w:gridSpan w:val="2"/>
            <w:vAlign w:val="center"/>
          </w:tcPr>
          <w:p w:rsidR="000A47C4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729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чел / 83% </w:t>
            </w:r>
          </w:p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 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140 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/32%</w:t>
            </w:r>
          </w:p>
        </w:tc>
        <w:tc>
          <w:tcPr>
            <w:tcW w:w="3260" w:type="dxa"/>
            <w:vAlign w:val="center"/>
          </w:tcPr>
          <w:p w:rsidR="000A47C4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1255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чел./79% 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 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190 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/44%</w:t>
            </w:r>
          </w:p>
        </w:tc>
      </w:tr>
      <w:tr w:rsidR="000A47C4" w:rsidRPr="000D5172" w:rsidTr="00595E2F">
        <w:trPr>
          <w:trHeight w:val="397"/>
        </w:trPr>
        <w:tc>
          <w:tcPr>
            <w:tcW w:w="705" w:type="dxa"/>
            <w:vAlign w:val="center"/>
          </w:tcPr>
          <w:p w:rsidR="000A47C4" w:rsidRPr="00343894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4" w:type="dxa"/>
            <w:vAlign w:val="center"/>
          </w:tcPr>
          <w:p w:rsidR="000A47C4" w:rsidRPr="004B0EC9" w:rsidRDefault="000A47C4" w:rsidP="000A47C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bCs/>
                <w:sz w:val="20"/>
                <w:szCs w:val="20"/>
              </w:rPr>
              <w:t>- не удовлетворены</w:t>
            </w:r>
          </w:p>
        </w:tc>
        <w:tc>
          <w:tcPr>
            <w:tcW w:w="2835" w:type="dxa"/>
            <w:gridSpan w:val="2"/>
            <w:vAlign w:val="center"/>
          </w:tcPr>
          <w:p w:rsidR="000A47C4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чел.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0,5%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 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1%</w:t>
            </w:r>
          </w:p>
        </w:tc>
        <w:tc>
          <w:tcPr>
            <w:tcW w:w="3260" w:type="dxa"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A47C4" w:rsidRPr="000D5172" w:rsidTr="00595E2F">
        <w:trPr>
          <w:trHeight w:val="397"/>
        </w:trPr>
        <w:tc>
          <w:tcPr>
            <w:tcW w:w="705" w:type="dxa"/>
            <w:vAlign w:val="center"/>
          </w:tcPr>
          <w:p w:rsidR="000A47C4" w:rsidRPr="00343894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4" w:type="dxa"/>
            <w:vAlign w:val="center"/>
          </w:tcPr>
          <w:p w:rsidR="000A47C4" w:rsidRPr="004B0EC9" w:rsidRDefault="000A47C4" w:rsidP="000A4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- удовлетворены частично</w:t>
            </w:r>
          </w:p>
        </w:tc>
        <w:tc>
          <w:tcPr>
            <w:tcW w:w="2835" w:type="dxa"/>
            <w:gridSpan w:val="2"/>
            <w:vAlign w:val="center"/>
          </w:tcPr>
          <w:p w:rsidR="000A47C4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чел.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16,5% </w:t>
            </w:r>
          </w:p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 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54 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/12%</w:t>
            </w:r>
          </w:p>
        </w:tc>
        <w:tc>
          <w:tcPr>
            <w:tcW w:w="3260" w:type="dxa"/>
            <w:vAlign w:val="center"/>
          </w:tcPr>
          <w:p w:rsidR="000A47C4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328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чел. 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21% </w:t>
            </w:r>
          </w:p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 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75 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/17%</w:t>
            </w:r>
          </w:p>
        </w:tc>
      </w:tr>
      <w:tr w:rsidR="000A47C4" w:rsidRPr="000D5172" w:rsidTr="001A3622">
        <w:trPr>
          <w:trHeight w:val="397"/>
        </w:trPr>
        <w:tc>
          <w:tcPr>
            <w:tcW w:w="705" w:type="dxa"/>
            <w:vAlign w:val="center"/>
          </w:tcPr>
          <w:p w:rsidR="000A47C4" w:rsidRPr="00147186" w:rsidRDefault="000A47C4" w:rsidP="000A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718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10069" w:type="dxa"/>
            <w:gridSpan w:val="4"/>
            <w:vAlign w:val="center"/>
          </w:tcPr>
          <w:p w:rsidR="000A47C4" w:rsidRPr="00147186" w:rsidRDefault="000A47C4" w:rsidP="000A47C4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1471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Готовность педагогов ОО к решению задач по формированию и оценке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ФГ обучающихся</w:t>
            </w:r>
          </w:p>
        </w:tc>
      </w:tr>
      <w:tr w:rsidR="000A47C4" w:rsidRPr="000D5172" w:rsidTr="001A3622">
        <w:trPr>
          <w:trHeight w:val="397"/>
        </w:trPr>
        <w:tc>
          <w:tcPr>
            <w:tcW w:w="705" w:type="dxa"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74" w:type="dxa"/>
            <w:vAlign w:val="center"/>
          </w:tcPr>
          <w:p w:rsidR="000A47C4" w:rsidRPr="00D47EA9" w:rsidRDefault="000A47C4" w:rsidP="000A47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7EA9">
              <w:rPr>
                <w:rFonts w:ascii="Times New Roman" w:hAnsi="Times New Roman" w:cs="Times New Roman"/>
                <w:bCs/>
                <w:sz w:val="20"/>
                <w:szCs w:val="20"/>
              </w:rPr>
              <w:t>направление ФГ</w:t>
            </w:r>
          </w:p>
        </w:tc>
        <w:tc>
          <w:tcPr>
            <w:tcW w:w="1416" w:type="dxa"/>
            <w:vAlign w:val="center"/>
          </w:tcPr>
          <w:p w:rsidR="000A47C4" w:rsidRPr="00D47EA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47EA9">
              <w:rPr>
                <w:rFonts w:ascii="Times New Roman" w:hAnsi="Times New Roman" w:cs="Times New Roman"/>
                <w:sz w:val="20"/>
                <w:szCs w:val="20"/>
              </w:rPr>
              <w:t>не нуждаются в методической помощи</w:t>
            </w:r>
          </w:p>
        </w:tc>
        <w:tc>
          <w:tcPr>
            <w:tcW w:w="1419" w:type="dxa"/>
            <w:vAlign w:val="center"/>
          </w:tcPr>
          <w:p w:rsidR="000A47C4" w:rsidRPr="00D47EA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47EA9">
              <w:rPr>
                <w:rFonts w:ascii="Times New Roman" w:hAnsi="Times New Roman" w:cs="Times New Roman"/>
                <w:sz w:val="20"/>
                <w:szCs w:val="20"/>
              </w:rPr>
              <w:t>испытывают потребность в частичной методической помощи</w:t>
            </w:r>
          </w:p>
        </w:tc>
        <w:tc>
          <w:tcPr>
            <w:tcW w:w="3260" w:type="dxa"/>
            <w:vAlign w:val="center"/>
          </w:tcPr>
          <w:p w:rsidR="000A47C4" w:rsidRPr="00D47EA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47EA9">
              <w:rPr>
                <w:rFonts w:ascii="Times New Roman" w:hAnsi="Times New Roman" w:cs="Times New Roman"/>
                <w:sz w:val="20"/>
                <w:szCs w:val="20"/>
              </w:rPr>
              <w:t>нуждаются в методической помощи</w:t>
            </w:r>
          </w:p>
        </w:tc>
      </w:tr>
      <w:tr w:rsidR="000A47C4" w:rsidRPr="000D5172" w:rsidTr="001A3622">
        <w:trPr>
          <w:trHeight w:val="397"/>
        </w:trPr>
        <w:tc>
          <w:tcPr>
            <w:tcW w:w="705" w:type="dxa"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74" w:type="dxa"/>
            <w:vAlign w:val="center"/>
          </w:tcPr>
          <w:p w:rsidR="000A47C4" w:rsidRPr="004B0EC9" w:rsidRDefault="000A47C4" w:rsidP="000A47C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bCs/>
                <w:sz w:val="20"/>
                <w:szCs w:val="20"/>
              </w:rPr>
              <w:t>- математической грамотности</w:t>
            </w:r>
          </w:p>
        </w:tc>
        <w:tc>
          <w:tcPr>
            <w:tcW w:w="1416" w:type="dxa"/>
            <w:vAlign w:val="center"/>
          </w:tcPr>
          <w:p w:rsidR="000A47C4" w:rsidRPr="00CC6B1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B19">
              <w:rPr>
                <w:rFonts w:ascii="Times New Roman" w:hAnsi="Times New Roman" w:cs="Times New Roman"/>
                <w:sz w:val="20"/>
                <w:szCs w:val="20"/>
              </w:rPr>
              <w:t>2373чел./24% из 271 ОО</w:t>
            </w:r>
          </w:p>
        </w:tc>
        <w:tc>
          <w:tcPr>
            <w:tcW w:w="1419" w:type="dxa"/>
            <w:vAlign w:val="center"/>
          </w:tcPr>
          <w:p w:rsidR="000A47C4" w:rsidRPr="00CC6B1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B19">
              <w:rPr>
                <w:rFonts w:ascii="Times New Roman" w:hAnsi="Times New Roman" w:cs="Times New Roman"/>
                <w:sz w:val="20"/>
                <w:szCs w:val="20"/>
              </w:rPr>
              <w:t xml:space="preserve">1417 чел./14% </w:t>
            </w:r>
          </w:p>
          <w:p w:rsidR="000A47C4" w:rsidRPr="00CC6B1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B19">
              <w:rPr>
                <w:rFonts w:ascii="Times New Roman" w:hAnsi="Times New Roman" w:cs="Times New Roman"/>
                <w:sz w:val="20"/>
                <w:szCs w:val="20"/>
              </w:rPr>
              <w:t>из 238 ОО</w:t>
            </w:r>
          </w:p>
        </w:tc>
        <w:tc>
          <w:tcPr>
            <w:tcW w:w="3260" w:type="dxa"/>
            <w:vAlign w:val="center"/>
          </w:tcPr>
          <w:p w:rsidR="000A47C4" w:rsidRPr="00CC6B1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B19">
              <w:rPr>
                <w:rFonts w:ascii="Times New Roman" w:hAnsi="Times New Roman" w:cs="Times New Roman"/>
                <w:sz w:val="20"/>
                <w:szCs w:val="20"/>
              </w:rPr>
              <w:t>542 чел./ 5% из 106 ОО</w:t>
            </w:r>
          </w:p>
        </w:tc>
      </w:tr>
      <w:tr w:rsidR="000A47C4" w:rsidRPr="000D5172" w:rsidTr="001A3622">
        <w:trPr>
          <w:trHeight w:val="397"/>
        </w:trPr>
        <w:tc>
          <w:tcPr>
            <w:tcW w:w="705" w:type="dxa"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74" w:type="dxa"/>
            <w:vAlign w:val="center"/>
          </w:tcPr>
          <w:p w:rsidR="000A47C4" w:rsidRPr="004B0EC9" w:rsidRDefault="000A47C4" w:rsidP="000A47C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bCs/>
                <w:sz w:val="20"/>
                <w:szCs w:val="20"/>
              </w:rPr>
              <w:t>- читательской грамотности</w:t>
            </w:r>
          </w:p>
        </w:tc>
        <w:tc>
          <w:tcPr>
            <w:tcW w:w="1416" w:type="dxa"/>
            <w:vAlign w:val="center"/>
          </w:tcPr>
          <w:p w:rsidR="000A47C4" w:rsidRPr="00CC6B1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B19">
              <w:rPr>
                <w:rFonts w:ascii="Times New Roman" w:hAnsi="Times New Roman" w:cs="Times New Roman"/>
                <w:sz w:val="20"/>
                <w:szCs w:val="20"/>
              </w:rPr>
              <w:t xml:space="preserve">3093 чел./31% </w:t>
            </w:r>
          </w:p>
          <w:p w:rsidR="000A47C4" w:rsidRPr="00CC6B1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B19">
              <w:rPr>
                <w:rFonts w:ascii="Times New Roman" w:hAnsi="Times New Roman" w:cs="Times New Roman"/>
                <w:sz w:val="20"/>
                <w:szCs w:val="20"/>
              </w:rPr>
              <w:t>из 275 ОО</w:t>
            </w:r>
          </w:p>
        </w:tc>
        <w:tc>
          <w:tcPr>
            <w:tcW w:w="1419" w:type="dxa"/>
            <w:vAlign w:val="center"/>
          </w:tcPr>
          <w:p w:rsidR="000A47C4" w:rsidRPr="00CC6B1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B19">
              <w:rPr>
                <w:rFonts w:ascii="Times New Roman" w:hAnsi="Times New Roman" w:cs="Times New Roman"/>
                <w:sz w:val="20"/>
                <w:szCs w:val="20"/>
              </w:rPr>
              <w:t>1881 чел./19%</w:t>
            </w:r>
          </w:p>
          <w:p w:rsidR="000A47C4" w:rsidRPr="00CC6B1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B19">
              <w:rPr>
                <w:rFonts w:ascii="Times New Roman" w:hAnsi="Times New Roman" w:cs="Times New Roman"/>
                <w:sz w:val="20"/>
                <w:szCs w:val="20"/>
              </w:rPr>
              <w:t xml:space="preserve"> из 250 ОО</w:t>
            </w:r>
          </w:p>
        </w:tc>
        <w:tc>
          <w:tcPr>
            <w:tcW w:w="3260" w:type="dxa"/>
            <w:vAlign w:val="center"/>
          </w:tcPr>
          <w:p w:rsidR="000A47C4" w:rsidRPr="00CC6B1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B19">
              <w:rPr>
                <w:rFonts w:ascii="Times New Roman" w:hAnsi="Times New Roman" w:cs="Times New Roman"/>
                <w:sz w:val="20"/>
                <w:szCs w:val="20"/>
              </w:rPr>
              <w:t>651 чел./7</w:t>
            </w:r>
            <w:proofErr w:type="gramStart"/>
            <w:r w:rsidRPr="00CC6B19">
              <w:rPr>
                <w:rFonts w:ascii="Times New Roman" w:hAnsi="Times New Roman" w:cs="Times New Roman"/>
                <w:sz w:val="20"/>
                <w:szCs w:val="20"/>
              </w:rPr>
              <w:t>%  из</w:t>
            </w:r>
            <w:proofErr w:type="gramEnd"/>
            <w:r w:rsidRPr="00CC6B19">
              <w:rPr>
                <w:rFonts w:ascii="Times New Roman" w:hAnsi="Times New Roman" w:cs="Times New Roman"/>
                <w:sz w:val="20"/>
                <w:szCs w:val="20"/>
              </w:rPr>
              <w:t xml:space="preserve"> 110 ОО</w:t>
            </w:r>
          </w:p>
        </w:tc>
      </w:tr>
      <w:tr w:rsidR="000A47C4" w:rsidRPr="000D5172" w:rsidTr="001A3622">
        <w:trPr>
          <w:trHeight w:val="397"/>
        </w:trPr>
        <w:tc>
          <w:tcPr>
            <w:tcW w:w="705" w:type="dxa"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74" w:type="dxa"/>
            <w:vAlign w:val="center"/>
          </w:tcPr>
          <w:p w:rsidR="000A47C4" w:rsidRPr="004B0EC9" w:rsidRDefault="000A47C4" w:rsidP="000A47C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bCs/>
                <w:sz w:val="20"/>
                <w:szCs w:val="20"/>
              </w:rPr>
              <w:t>- естественно-научной грамотности</w:t>
            </w:r>
          </w:p>
        </w:tc>
        <w:tc>
          <w:tcPr>
            <w:tcW w:w="1416" w:type="dxa"/>
            <w:vAlign w:val="center"/>
          </w:tcPr>
          <w:p w:rsidR="000A47C4" w:rsidRPr="00CC6B1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B19">
              <w:rPr>
                <w:rFonts w:ascii="Times New Roman" w:hAnsi="Times New Roman" w:cs="Times New Roman"/>
                <w:sz w:val="20"/>
                <w:szCs w:val="20"/>
              </w:rPr>
              <w:t xml:space="preserve">2189 чел./22% </w:t>
            </w:r>
          </w:p>
          <w:p w:rsidR="000A47C4" w:rsidRPr="00CC6B1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B19">
              <w:rPr>
                <w:rFonts w:ascii="Times New Roman" w:hAnsi="Times New Roman" w:cs="Times New Roman"/>
                <w:sz w:val="20"/>
                <w:szCs w:val="20"/>
              </w:rPr>
              <w:t>из 259 ОО</w:t>
            </w:r>
          </w:p>
        </w:tc>
        <w:tc>
          <w:tcPr>
            <w:tcW w:w="1419" w:type="dxa"/>
            <w:vAlign w:val="center"/>
          </w:tcPr>
          <w:p w:rsidR="000A47C4" w:rsidRPr="00CC6B1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B19">
              <w:rPr>
                <w:rFonts w:ascii="Times New Roman" w:hAnsi="Times New Roman" w:cs="Times New Roman"/>
                <w:sz w:val="20"/>
                <w:szCs w:val="20"/>
              </w:rPr>
              <w:t xml:space="preserve">1432 чел./14% </w:t>
            </w:r>
          </w:p>
          <w:p w:rsidR="000A47C4" w:rsidRPr="00CC6B1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B19">
              <w:rPr>
                <w:rFonts w:ascii="Times New Roman" w:hAnsi="Times New Roman" w:cs="Times New Roman"/>
                <w:sz w:val="20"/>
                <w:szCs w:val="20"/>
              </w:rPr>
              <w:t>из 233 ОО</w:t>
            </w:r>
          </w:p>
        </w:tc>
        <w:tc>
          <w:tcPr>
            <w:tcW w:w="3260" w:type="dxa"/>
            <w:vAlign w:val="center"/>
          </w:tcPr>
          <w:p w:rsidR="000A47C4" w:rsidRPr="00CC6B1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B19">
              <w:rPr>
                <w:rFonts w:ascii="Times New Roman" w:hAnsi="Times New Roman" w:cs="Times New Roman"/>
                <w:sz w:val="20"/>
                <w:szCs w:val="20"/>
              </w:rPr>
              <w:t>503 чел./5 из 107 ОО</w:t>
            </w:r>
          </w:p>
        </w:tc>
      </w:tr>
      <w:tr w:rsidR="000A47C4" w:rsidRPr="000D5172" w:rsidTr="001A3622">
        <w:trPr>
          <w:trHeight w:val="397"/>
        </w:trPr>
        <w:tc>
          <w:tcPr>
            <w:tcW w:w="705" w:type="dxa"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74" w:type="dxa"/>
            <w:vAlign w:val="center"/>
          </w:tcPr>
          <w:p w:rsidR="000A47C4" w:rsidRPr="004B0EC9" w:rsidRDefault="000A47C4" w:rsidP="000A47C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bCs/>
                <w:sz w:val="20"/>
                <w:szCs w:val="20"/>
              </w:rPr>
              <w:t>- креативного мышления</w:t>
            </w:r>
          </w:p>
        </w:tc>
        <w:tc>
          <w:tcPr>
            <w:tcW w:w="1416" w:type="dxa"/>
            <w:vAlign w:val="center"/>
          </w:tcPr>
          <w:p w:rsidR="000A47C4" w:rsidRPr="00CC6B1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B19">
              <w:rPr>
                <w:rFonts w:ascii="Times New Roman" w:hAnsi="Times New Roman" w:cs="Times New Roman"/>
                <w:sz w:val="20"/>
                <w:szCs w:val="20"/>
              </w:rPr>
              <w:t xml:space="preserve">2354 чел./23% </w:t>
            </w:r>
          </w:p>
          <w:p w:rsidR="000A47C4" w:rsidRPr="00CC6B1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B19">
              <w:rPr>
                <w:rFonts w:ascii="Times New Roman" w:hAnsi="Times New Roman" w:cs="Times New Roman"/>
                <w:sz w:val="20"/>
                <w:szCs w:val="20"/>
              </w:rPr>
              <w:t>из 221 ОО</w:t>
            </w:r>
          </w:p>
        </w:tc>
        <w:tc>
          <w:tcPr>
            <w:tcW w:w="1419" w:type="dxa"/>
            <w:vAlign w:val="center"/>
          </w:tcPr>
          <w:p w:rsidR="000A47C4" w:rsidRPr="00CC6B1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B19">
              <w:rPr>
                <w:rFonts w:ascii="Times New Roman" w:hAnsi="Times New Roman" w:cs="Times New Roman"/>
                <w:sz w:val="20"/>
                <w:szCs w:val="20"/>
              </w:rPr>
              <w:t xml:space="preserve">2102 чел./21% </w:t>
            </w:r>
          </w:p>
          <w:p w:rsidR="000A47C4" w:rsidRPr="00CC6B1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B19">
              <w:rPr>
                <w:rFonts w:ascii="Times New Roman" w:hAnsi="Times New Roman" w:cs="Times New Roman"/>
                <w:sz w:val="20"/>
                <w:szCs w:val="20"/>
              </w:rPr>
              <w:t>из 250 ОО</w:t>
            </w:r>
          </w:p>
        </w:tc>
        <w:tc>
          <w:tcPr>
            <w:tcW w:w="3260" w:type="dxa"/>
            <w:vAlign w:val="center"/>
          </w:tcPr>
          <w:p w:rsidR="000A47C4" w:rsidRPr="00CC6B1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B19">
              <w:rPr>
                <w:rFonts w:ascii="Times New Roman" w:hAnsi="Times New Roman" w:cs="Times New Roman"/>
                <w:sz w:val="20"/>
                <w:szCs w:val="20"/>
              </w:rPr>
              <w:t>930 чел./ 9% из 120 ОО</w:t>
            </w:r>
          </w:p>
        </w:tc>
      </w:tr>
      <w:tr w:rsidR="000A47C4" w:rsidRPr="000D5172" w:rsidTr="001A3622">
        <w:trPr>
          <w:trHeight w:val="134"/>
        </w:trPr>
        <w:tc>
          <w:tcPr>
            <w:tcW w:w="705" w:type="dxa"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74" w:type="dxa"/>
            <w:vAlign w:val="center"/>
          </w:tcPr>
          <w:p w:rsidR="000A47C4" w:rsidRPr="004B0EC9" w:rsidRDefault="000A47C4" w:rsidP="000A47C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bCs/>
                <w:sz w:val="20"/>
                <w:szCs w:val="20"/>
              </w:rPr>
              <w:t>- финансовой грамотности</w:t>
            </w:r>
          </w:p>
        </w:tc>
        <w:tc>
          <w:tcPr>
            <w:tcW w:w="1416" w:type="dxa"/>
            <w:vAlign w:val="center"/>
          </w:tcPr>
          <w:p w:rsidR="000A47C4" w:rsidRPr="00CC6B1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B19">
              <w:rPr>
                <w:rFonts w:ascii="Times New Roman" w:hAnsi="Times New Roman" w:cs="Times New Roman"/>
                <w:sz w:val="20"/>
                <w:szCs w:val="20"/>
              </w:rPr>
              <w:t xml:space="preserve">2098 чел./21% </w:t>
            </w:r>
          </w:p>
          <w:p w:rsidR="000A47C4" w:rsidRPr="00CC6B1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B19">
              <w:rPr>
                <w:rFonts w:ascii="Times New Roman" w:hAnsi="Times New Roman" w:cs="Times New Roman"/>
                <w:sz w:val="20"/>
                <w:szCs w:val="20"/>
              </w:rPr>
              <w:t>из 267 ОО</w:t>
            </w:r>
          </w:p>
        </w:tc>
        <w:tc>
          <w:tcPr>
            <w:tcW w:w="1419" w:type="dxa"/>
            <w:vAlign w:val="center"/>
          </w:tcPr>
          <w:p w:rsidR="000A47C4" w:rsidRPr="00CC6B1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B19">
              <w:rPr>
                <w:rFonts w:ascii="Times New Roman" w:hAnsi="Times New Roman" w:cs="Times New Roman"/>
                <w:sz w:val="20"/>
                <w:szCs w:val="20"/>
              </w:rPr>
              <w:t xml:space="preserve">1543 15% </w:t>
            </w:r>
          </w:p>
          <w:p w:rsidR="000A47C4" w:rsidRPr="00CC6B1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B19">
              <w:rPr>
                <w:rFonts w:ascii="Times New Roman" w:hAnsi="Times New Roman" w:cs="Times New Roman"/>
                <w:sz w:val="20"/>
                <w:szCs w:val="20"/>
              </w:rPr>
              <w:t>из /236 ОО</w:t>
            </w:r>
          </w:p>
        </w:tc>
        <w:tc>
          <w:tcPr>
            <w:tcW w:w="3260" w:type="dxa"/>
            <w:vAlign w:val="center"/>
          </w:tcPr>
          <w:p w:rsidR="000A47C4" w:rsidRPr="00CC6B1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B19">
              <w:rPr>
                <w:rFonts w:ascii="Times New Roman" w:hAnsi="Times New Roman" w:cs="Times New Roman"/>
                <w:sz w:val="20"/>
                <w:szCs w:val="20"/>
              </w:rPr>
              <w:t>608 чел./ 6% из 102 ОО</w:t>
            </w:r>
          </w:p>
        </w:tc>
      </w:tr>
      <w:tr w:rsidR="000A47C4" w:rsidRPr="000D5172" w:rsidTr="001A3622">
        <w:trPr>
          <w:trHeight w:val="397"/>
        </w:trPr>
        <w:tc>
          <w:tcPr>
            <w:tcW w:w="705" w:type="dxa"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4" w:type="dxa"/>
            <w:vAlign w:val="center"/>
          </w:tcPr>
          <w:p w:rsidR="000A47C4" w:rsidRPr="004B0EC9" w:rsidRDefault="000A47C4" w:rsidP="000A47C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bCs/>
                <w:sz w:val="20"/>
                <w:szCs w:val="20"/>
              </w:rPr>
              <w:t>- глобальных компетенций</w:t>
            </w:r>
          </w:p>
        </w:tc>
        <w:tc>
          <w:tcPr>
            <w:tcW w:w="1416" w:type="dxa"/>
            <w:vAlign w:val="center"/>
          </w:tcPr>
          <w:p w:rsidR="000A47C4" w:rsidRPr="00CC6B1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B19">
              <w:rPr>
                <w:rFonts w:ascii="Times New Roman" w:hAnsi="Times New Roman" w:cs="Times New Roman"/>
                <w:sz w:val="20"/>
                <w:szCs w:val="20"/>
              </w:rPr>
              <w:t>1867 чел./19%</w:t>
            </w:r>
          </w:p>
          <w:p w:rsidR="000A47C4" w:rsidRPr="00CC6B1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B19">
              <w:rPr>
                <w:rFonts w:ascii="Times New Roman" w:hAnsi="Times New Roman" w:cs="Times New Roman"/>
                <w:sz w:val="20"/>
                <w:szCs w:val="20"/>
              </w:rPr>
              <w:t xml:space="preserve"> из 204 ОО</w:t>
            </w:r>
          </w:p>
        </w:tc>
        <w:tc>
          <w:tcPr>
            <w:tcW w:w="1419" w:type="dxa"/>
            <w:vAlign w:val="center"/>
          </w:tcPr>
          <w:p w:rsidR="000A47C4" w:rsidRPr="00CC6B1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B19">
              <w:rPr>
                <w:rFonts w:ascii="Times New Roman" w:hAnsi="Times New Roman" w:cs="Times New Roman"/>
                <w:sz w:val="20"/>
                <w:szCs w:val="20"/>
              </w:rPr>
              <w:t>2078 чел./21%</w:t>
            </w:r>
          </w:p>
          <w:p w:rsidR="000A47C4" w:rsidRPr="00CC6B1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B19">
              <w:rPr>
                <w:rFonts w:ascii="Times New Roman" w:hAnsi="Times New Roman" w:cs="Times New Roman"/>
                <w:sz w:val="20"/>
                <w:szCs w:val="20"/>
              </w:rPr>
              <w:t xml:space="preserve"> из 232 ОО</w:t>
            </w:r>
          </w:p>
        </w:tc>
        <w:tc>
          <w:tcPr>
            <w:tcW w:w="3260" w:type="dxa"/>
            <w:vAlign w:val="center"/>
          </w:tcPr>
          <w:p w:rsidR="000A47C4" w:rsidRPr="00CC6B1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B19">
              <w:rPr>
                <w:rFonts w:ascii="Times New Roman" w:hAnsi="Times New Roman" w:cs="Times New Roman"/>
                <w:sz w:val="20"/>
                <w:szCs w:val="20"/>
              </w:rPr>
              <w:t>1069 / 129 ОО</w:t>
            </w:r>
          </w:p>
        </w:tc>
      </w:tr>
      <w:tr w:rsidR="000A47C4" w:rsidRPr="000D5172" w:rsidTr="001A3622">
        <w:trPr>
          <w:trHeight w:val="397"/>
        </w:trPr>
        <w:tc>
          <w:tcPr>
            <w:tcW w:w="705" w:type="dxa"/>
            <w:vAlign w:val="center"/>
          </w:tcPr>
          <w:p w:rsidR="000A47C4" w:rsidRPr="00042147" w:rsidRDefault="000A47C4" w:rsidP="000A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2147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069" w:type="dxa"/>
            <w:gridSpan w:val="4"/>
            <w:vAlign w:val="center"/>
          </w:tcPr>
          <w:p w:rsidR="000A47C4" w:rsidRPr="00042147" w:rsidRDefault="000A47C4" w:rsidP="000A47C4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042147">
              <w:rPr>
                <w:rFonts w:ascii="Times New Roman" w:hAnsi="Times New Roman" w:cs="Times New Roman"/>
                <w:b/>
                <w:sz w:val="20"/>
                <w:szCs w:val="20"/>
              </w:rPr>
              <w:t>Система методической работы по повышению уровня квалификации педагогов в области формирования и оценки ФГ.</w:t>
            </w:r>
          </w:p>
        </w:tc>
      </w:tr>
      <w:tr w:rsidR="000A47C4" w:rsidRPr="000D5172" w:rsidTr="001A3622">
        <w:trPr>
          <w:trHeight w:val="397"/>
        </w:trPr>
        <w:tc>
          <w:tcPr>
            <w:tcW w:w="705" w:type="dxa"/>
            <w:vAlign w:val="center"/>
          </w:tcPr>
          <w:p w:rsidR="000A47C4" w:rsidRPr="00042147" w:rsidRDefault="000A47C4" w:rsidP="000A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2147">
              <w:rPr>
                <w:rFonts w:ascii="Times New Roman" w:hAnsi="Times New Roman" w:cs="Times New Roman"/>
                <w:b/>
                <w:sz w:val="20"/>
                <w:szCs w:val="20"/>
              </w:rPr>
              <w:t>6.1</w:t>
            </w:r>
          </w:p>
        </w:tc>
        <w:tc>
          <w:tcPr>
            <w:tcW w:w="10069" w:type="dxa"/>
            <w:gridSpan w:val="4"/>
            <w:vAlign w:val="center"/>
          </w:tcPr>
          <w:p w:rsidR="000A47C4" w:rsidRPr="00042147" w:rsidRDefault="000A47C4" w:rsidP="000A47C4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042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 уровне образовательной организации</w:t>
            </w:r>
          </w:p>
        </w:tc>
      </w:tr>
      <w:tr w:rsidR="000A47C4" w:rsidRPr="000D5172" w:rsidTr="001A3622">
        <w:trPr>
          <w:trHeight w:val="1261"/>
        </w:trPr>
        <w:tc>
          <w:tcPr>
            <w:tcW w:w="705" w:type="dxa"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6.1.1</w:t>
            </w:r>
          </w:p>
        </w:tc>
        <w:tc>
          <w:tcPr>
            <w:tcW w:w="3974" w:type="dxa"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B0EC9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организация мероприятий по вопросам формирования и оценки ФГ обучающихся в 2021-2022 годах</w:t>
            </w:r>
          </w:p>
        </w:tc>
        <w:tc>
          <w:tcPr>
            <w:tcW w:w="2835" w:type="dxa"/>
            <w:gridSpan w:val="2"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кол-во/</w:t>
            </w:r>
            <w:proofErr w:type="gramStart"/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доля  ОО</w:t>
            </w:r>
            <w:proofErr w:type="gramEnd"/>
          </w:p>
        </w:tc>
        <w:tc>
          <w:tcPr>
            <w:tcW w:w="3260" w:type="dxa"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0A47C4" w:rsidRPr="000D5172" w:rsidTr="001A3622">
        <w:trPr>
          <w:trHeight w:val="397"/>
        </w:trPr>
        <w:tc>
          <w:tcPr>
            <w:tcW w:w="705" w:type="dxa"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74" w:type="dxa"/>
            <w:vAlign w:val="center"/>
          </w:tcPr>
          <w:p w:rsidR="000A47C4" w:rsidRPr="004B0EC9" w:rsidRDefault="000A47C4" w:rsidP="000A47C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семинары-практикумы  </w:t>
            </w:r>
          </w:p>
          <w:p w:rsidR="000A47C4" w:rsidRPr="004B0EC9" w:rsidRDefault="000A47C4" w:rsidP="000A47C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236 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5</w:t>
            </w:r>
            <w:r w:rsidR="00F477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260" w:type="dxa"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Темы: 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«Изучение федеральных нормативных и методических материалов по вопросам формирования и оценки ФГ»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«Формирование глобальных компетенций и креативного мышления на уроках истории, обществознания, географии, иностранных языков»,</w:t>
            </w:r>
          </w:p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Финансовая грамотность обучающихся как составляющая функциональной грамотности (из практики работы)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Роль исследовательской и проектной деятельности в формировании креативного мышления и ФГ в целом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"Формирование функциональной грамотности как основа развития учебно-познавательной компетентности учащихся в процессе изучения предметов основной школы"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Применение в образовательном процессе банка заданий </w:t>
            </w:r>
            <w:proofErr w:type="gramStart"/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по  функциональной</w:t>
            </w:r>
            <w:proofErr w:type="gramEnd"/>
            <w:r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 грамотности при проведении внутренней оценки качества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0A47C4" w:rsidRPr="000D5172" w:rsidTr="001A3622">
        <w:trPr>
          <w:trHeight w:val="397"/>
        </w:trPr>
        <w:tc>
          <w:tcPr>
            <w:tcW w:w="705" w:type="dxa"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74" w:type="dxa"/>
            <w:vAlign w:val="center"/>
          </w:tcPr>
          <w:p w:rsidR="000A47C4" w:rsidRPr="004B0EC9" w:rsidRDefault="000A47C4" w:rsidP="000A47C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bCs/>
                <w:sz w:val="20"/>
                <w:szCs w:val="20"/>
              </w:rPr>
              <w:t>- заседания ШМО</w:t>
            </w:r>
          </w:p>
        </w:tc>
        <w:tc>
          <w:tcPr>
            <w:tcW w:w="2835" w:type="dxa"/>
            <w:gridSpan w:val="2"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315 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7</w:t>
            </w:r>
            <w:r w:rsidR="009469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260" w:type="dxa"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Темы: 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«Функциональная грамотность в урочной и внеурочной деятельности",</w:t>
            </w:r>
          </w:p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Анализ результатов школьного мониторинга по формированию математической грамотности»,</w:t>
            </w:r>
          </w:p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"Формирование, оценка и пути повышения функциональной грамотности обучающихся",</w:t>
            </w:r>
          </w:p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«Использование современных технологий и методов обучения, направленных на формирование системы ключевых компетенций, логического, критического и конструктивного мышления, применение полученных знаний в учебной и практической деятельности».</w:t>
            </w:r>
          </w:p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Изучение опыта педагогов по формированию функциональной грамотности обучающихся в рамках предметных </w:t>
            </w:r>
            <w:proofErr w:type="gramStart"/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областей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End"/>
            <w:r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</w:tr>
      <w:tr w:rsidR="000A47C4" w:rsidRPr="000D5172" w:rsidTr="001A3622">
        <w:trPr>
          <w:trHeight w:val="397"/>
        </w:trPr>
        <w:tc>
          <w:tcPr>
            <w:tcW w:w="705" w:type="dxa"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74" w:type="dxa"/>
            <w:vAlign w:val="center"/>
          </w:tcPr>
          <w:p w:rsidR="000A47C4" w:rsidRPr="004B0EC9" w:rsidRDefault="000A47C4" w:rsidP="000A47C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bCs/>
                <w:sz w:val="20"/>
                <w:szCs w:val="20"/>
              </w:rPr>
              <w:t>- методические советы</w:t>
            </w:r>
          </w:p>
        </w:tc>
        <w:tc>
          <w:tcPr>
            <w:tcW w:w="2835" w:type="dxa"/>
            <w:gridSpan w:val="2"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192 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44%</w:t>
            </w:r>
          </w:p>
        </w:tc>
        <w:tc>
          <w:tcPr>
            <w:tcW w:w="3260" w:type="dxa"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Обсуждение плана работы по формированию и развитию ФГ»,</w:t>
            </w:r>
          </w:p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«Организационные и технологические подходы к формированию функциональной грамотности школьников»</w:t>
            </w:r>
          </w:p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"Функциональная грамотность по программам учебной и воспитательной деятельности"</w:t>
            </w:r>
          </w:p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Формирование функциональной грамотности обучающихся как одна из приоритетных задач школы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0A47C4" w:rsidRPr="000D5172" w:rsidTr="001A3622">
        <w:trPr>
          <w:trHeight w:val="397"/>
        </w:trPr>
        <w:tc>
          <w:tcPr>
            <w:tcW w:w="705" w:type="dxa"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74" w:type="dxa"/>
            <w:vAlign w:val="center"/>
          </w:tcPr>
          <w:p w:rsidR="000A47C4" w:rsidRPr="004B0EC9" w:rsidRDefault="000A47C4" w:rsidP="000A47C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bCs/>
                <w:sz w:val="20"/>
                <w:szCs w:val="20"/>
              </w:rPr>
              <w:t>- педагогические советы</w:t>
            </w:r>
          </w:p>
        </w:tc>
        <w:tc>
          <w:tcPr>
            <w:tcW w:w="2835" w:type="dxa"/>
            <w:gridSpan w:val="2"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340 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7</w:t>
            </w:r>
            <w:r w:rsidR="0094693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260" w:type="dxa"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Темы: «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Современные требования к качеству урока как ориентир на обновление содержания образования (задания на формирование ФГ)»,</w:t>
            </w:r>
          </w:p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Формирование функциональной грамотности на уроках: инструменты формирования»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A47C4" w:rsidRPr="003D59A7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Анализ формирование функциональной грамотности обучающихся по итогам 2020-2021 учебного года»</w:t>
            </w:r>
          </w:p>
        </w:tc>
      </w:tr>
      <w:tr w:rsidR="000A47C4" w:rsidRPr="000D5172" w:rsidTr="001A3622">
        <w:trPr>
          <w:trHeight w:val="397"/>
        </w:trPr>
        <w:tc>
          <w:tcPr>
            <w:tcW w:w="705" w:type="dxa"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74" w:type="dxa"/>
            <w:vAlign w:val="center"/>
          </w:tcPr>
          <w:p w:rsidR="000A47C4" w:rsidRPr="004B0EC9" w:rsidRDefault="000A47C4" w:rsidP="000A47C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bCs/>
                <w:sz w:val="20"/>
                <w:szCs w:val="20"/>
              </w:rPr>
              <w:t>- межпредметное взаимодействие учителей</w:t>
            </w:r>
          </w:p>
        </w:tc>
        <w:tc>
          <w:tcPr>
            <w:tcW w:w="2835" w:type="dxa"/>
            <w:gridSpan w:val="2"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323 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/7</w:t>
            </w:r>
            <w:r w:rsidR="009469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260" w:type="dxa"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Осуществляется в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 рамках межпредметных недель, постояннодействующих семинаров</w:t>
            </w:r>
          </w:p>
        </w:tc>
      </w:tr>
      <w:tr w:rsidR="000A47C4" w:rsidRPr="000D5172" w:rsidTr="001A3622">
        <w:trPr>
          <w:trHeight w:val="397"/>
        </w:trPr>
        <w:tc>
          <w:tcPr>
            <w:tcW w:w="705" w:type="dxa"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74" w:type="dxa"/>
            <w:vAlign w:val="center"/>
          </w:tcPr>
          <w:p w:rsidR="000A47C4" w:rsidRPr="004B0EC9" w:rsidRDefault="000A47C4" w:rsidP="000A47C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bCs/>
                <w:sz w:val="20"/>
                <w:szCs w:val="20"/>
              </w:rPr>
              <w:t>- сетевое взаимодействие</w:t>
            </w:r>
          </w:p>
        </w:tc>
        <w:tc>
          <w:tcPr>
            <w:tcW w:w="2835" w:type="dxa"/>
            <w:gridSpan w:val="2"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170 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/3</w:t>
            </w:r>
            <w:r w:rsidR="0094693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260" w:type="dxa"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Осуществляется в 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рамках РМО; проведение онлайн - уроков</w:t>
            </w:r>
          </w:p>
        </w:tc>
      </w:tr>
      <w:tr w:rsidR="000A47C4" w:rsidRPr="000D5172" w:rsidTr="001A3622">
        <w:trPr>
          <w:trHeight w:val="397"/>
        </w:trPr>
        <w:tc>
          <w:tcPr>
            <w:tcW w:w="705" w:type="dxa"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74" w:type="dxa"/>
            <w:vAlign w:val="center"/>
          </w:tcPr>
          <w:p w:rsidR="000A47C4" w:rsidRPr="004B0EC9" w:rsidRDefault="000A47C4" w:rsidP="000A47C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bCs/>
                <w:sz w:val="20"/>
                <w:szCs w:val="20"/>
              </w:rPr>
              <w:t>- другое</w:t>
            </w:r>
          </w:p>
        </w:tc>
        <w:tc>
          <w:tcPr>
            <w:tcW w:w="2835" w:type="dxa"/>
            <w:gridSpan w:val="2"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ОО /1</w:t>
            </w:r>
            <w:r w:rsidR="0094693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260" w:type="dxa"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онсультации на базе методического кабинета гимназии, взаимопомощь между учителями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мастер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ы,</w:t>
            </w:r>
          </w:p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формирование школьной базы заданий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обсуждение в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ебинар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 "Просвещения" по всем темам ФГ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работы по внедрению в учебный процесс банка заданий для оценки функциональной 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грамотности, разработанных ФГБНУ «Институт стратегии развития образования РАО»</w:t>
            </w:r>
          </w:p>
        </w:tc>
      </w:tr>
      <w:tr w:rsidR="000A47C4" w:rsidRPr="000D5172" w:rsidTr="001A3622">
        <w:trPr>
          <w:trHeight w:val="397"/>
        </w:trPr>
        <w:tc>
          <w:tcPr>
            <w:tcW w:w="705" w:type="dxa"/>
            <w:vAlign w:val="center"/>
          </w:tcPr>
          <w:p w:rsidR="000A47C4" w:rsidRPr="00EB131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3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6.1.2</w:t>
            </w:r>
          </w:p>
        </w:tc>
        <w:tc>
          <w:tcPr>
            <w:tcW w:w="3974" w:type="dxa"/>
            <w:vAlign w:val="center"/>
          </w:tcPr>
          <w:p w:rsidR="000A47C4" w:rsidRPr="004B0EC9" w:rsidRDefault="000A47C4" w:rsidP="000A47C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Выявление, представление и распространение опыта успешной реализации задач формирования и оценки ФГ в 2021 – 2022 </w:t>
            </w:r>
            <w:proofErr w:type="gramStart"/>
            <w:r w:rsidRPr="004B0EC9">
              <w:rPr>
                <w:rFonts w:ascii="Times New Roman" w:hAnsi="Times New Roman" w:cs="Times New Roman"/>
                <w:bCs/>
                <w:sz w:val="20"/>
                <w:szCs w:val="20"/>
              </w:rPr>
              <w:t>годах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 внутришкольном уровне)</w:t>
            </w:r>
          </w:p>
        </w:tc>
        <w:tc>
          <w:tcPr>
            <w:tcW w:w="2835" w:type="dxa"/>
            <w:gridSpan w:val="2"/>
            <w:vAlign w:val="center"/>
          </w:tcPr>
          <w:p w:rsidR="000A47C4" w:rsidRPr="00EB131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319">
              <w:rPr>
                <w:rFonts w:ascii="Times New Roman" w:hAnsi="Times New Roman" w:cs="Times New Roman"/>
                <w:sz w:val="20"/>
                <w:szCs w:val="20"/>
              </w:rPr>
              <w:t>1354 чел.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/14%</w:t>
            </w:r>
          </w:p>
          <w:p w:rsidR="000A47C4" w:rsidRPr="00EB131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EB1319">
              <w:rPr>
                <w:rFonts w:ascii="Times New Roman" w:hAnsi="Times New Roman" w:cs="Times New Roman"/>
                <w:sz w:val="20"/>
                <w:szCs w:val="20"/>
              </w:rPr>
              <w:t>219 ОО</w:t>
            </w:r>
            <w:r w:rsidR="00DC4AED">
              <w:rPr>
                <w:rFonts w:ascii="Times New Roman" w:hAnsi="Times New Roman" w:cs="Times New Roman"/>
                <w:sz w:val="20"/>
                <w:szCs w:val="20"/>
              </w:rPr>
              <w:t xml:space="preserve"> /51%</w:t>
            </w:r>
          </w:p>
        </w:tc>
        <w:tc>
          <w:tcPr>
            <w:tcW w:w="3260" w:type="dxa"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Форма предъявления опыта: 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выступление на педсовете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 методическ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 совет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е,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 ШМО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совещани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 при директоре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семинар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е; проведение </w:t>
            </w:r>
          </w:p>
          <w:p w:rsidR="000A47C4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астер-класс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, открыт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 урок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а;</w:t>
            </w:r>
          </w:p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к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ругл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 стол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е, </w:t>
            </w:r>
          </w:p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рактикум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 для педагогов школы</w:t>
            </w:r>
          </w:p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A47C4" w:rsidRPr="000D5172" w:rsidTr="001A3622">
        <w:trPr>
          <w:trHeight w:val="397"/>
        </w:trPr>
        <w:tc>
          <w:tcPr>
            <w:tcW w:w="705" w:type="dxa"/>
            <w:vAlign w:val="center"/>
          </w:tcPr>
          <w:p w:rsidR="000A47C4" w:rsidRPr="00A63F14" w:rsidRDefault="000A47C4" w:rsidP="000A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3F14">
              <w:rPr>
                <w:rFonts w:ascii="Times New Roman" w:hAnsi="Times New Roman" w:cs="Times New Roman"/>
                <w:b/>
                <w:sz w:val="20"/>
                <w:szCs w:val="20"/>
              </w:rPr>
              <w:t>6.2</w:t>
            </w:r>
          </w:p>
        </w:tc>
        <w:tc>
          <w:tcPr>
            <w:tcW w:w="10069" w:type="dxa"/>
            <w:gridSpan w:val="4"/>
            <w:vAlign w:val="center"/>
          </w:tcPr>
          <w:p w:rsidR="000A47C4" w:rsidRPr="00A63F14" w:rsidRDefault="000A47C4" w:rsidP="000A47C4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63F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 муниципальном уровне</w:t>
            </w:r>
          </w:p>
        </w:tc>
      </w:tr>
      <w:tr w:rsidR="000A47C4" w:rsidRPr="000D5172" w:rsidTr="001A3622">
        <w:trPr>
          <w:trHeight w:val="397"/>
        </w:trPr>
        <w:tc>
          <w:tcPr>
            <w:tcW w:w="705" w:type="dxa"/>
            <w:vAlign w:val="center"/>
          </w:tcPr>
          <w:p w:rsidR="000A47C4" w:rsidRPr="00EB131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319">
              <w:rPr>
                <w:rFonts w:ascii="Times New Roman" w:hAnsi="Times New Roman" w:cs="Times New Roman"/>
                <w:sz w:val="20"/>
                <w:szCs w:val="20"/>
              </w:rPr>
              <w:t>6.2.1</w:t>
            </w:r>
          </w:p>
        </w:tc>
        <w:tc>
          <w:tcPr>
            <w:tcW w:w="3974" w:type="dxa"/>
            <w:vAlign w:val="center"/>
          </w:tcPr>
          <w:p w:rsidR="000A47C4" w:rsidRPr="004B0EC9" w:rsidRDefault="000A47C4" w:rsidP="000A47C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педагогов ОО в муниципальных мероприятиях по вопросам формирования и оценки ФГ обучающихся</w:t>
            </w:r>
          </w:p>
        </w:tc>
        <w:tc>
          <w:tcPr>
            <w:tcW w:w="1416" w:type="dxa"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F307C">
              <w:rPr>
                <w:rFonts w:ascii="Times New Roman" w:hAnsi="Times New Roman" w:cs="Times New Roman"/>
                <w:sz w:val="20"/>
                <w:szCs w:val="20"/>
              </w:rPr>
              <w:t>кол-во/</w:t>
            </w:r>
            <w:proofErr w:type="gramStart"/>
            <w:r w:rsidRPr="00BF307C">
              <w:rPr>
                <w:rFonts w:ascii="Times New Roman" w:hAnsi="Times New Roman" w:cs="Times New Roman"/>
                <w:sz w:val="20"/>
                <w:szCs w:val="20"/>
              </w:rPr>
              <w:t xml:space="preserve">доля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педагогов</w:t>
            </w:r>
            <w:proofErr w:type="gramEnd"/>
          </w:p>
        </w:tc>
        <w:tc>
          <w:tcPr>
            <w:tcW w:w="1419" w:type="dxa"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кол-во/</w:t>
            </w:r>
            <w:proofErr w:type="gramStart"/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доля  ОО</w:t>
            </w:r>
            <w:proofErr w:type="gramEnd"/>
          </w:p>
        </w:tc>
        <w:tc>
          <w:tcPr>
            <w:tcW w:w="3260" w:type="dxa"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0A47C4" w:rsidRPr="000D5172" w:rsidTr="001A3622">
        <w:trPr>
          <w:trHeight w:val="397"/>
        </w:trPr>
        <w:tc>
          <w:tcPr>
            <w:tcW w:w="705" w:type="dxa"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74" w:type="dxa"/>
            <w:vAlign w:val="center"/>
          </w:tcPr>
          <w:p w:rsidR="000A47C4" w:rsidRPr="004B0EC9" w:rsidRDefault="000A47C4" w:rsidP="000A47C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семинары/совещания/круглые столы </w:t>
            </w:r>
          </w:p>
        </w:tc>
        <w:tc>
          <w:tcPr>
            <w:tcW w:w="1416" w:type="dxa"/>
            <w:vAlign w:val="center"/>
          </w:tcPr>
          <w:p w:rsidR="000A47C4" w:rsidRPr="00EB131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319">
              <w:rPr>
                <w:rFonts w:ascii="Times New Roman" w:hAnsi="Times New Roman" w:cs="Times New Roman"/>
                <w:sz w:val="20"/>
                <w:szCs w:val="20"/>
              </w:rPr>
              <w:t>1332 чел.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/13%</w:t>
            </w:r>
          </w:p>
        </w:tc>
        <w:tc>
          <w:tcPr>
            <w:tcW w:w="1419" w:type="dxa"/>
            <w:vAlign w:val="center"/>
          </w:tcPr>
          <w:p w:rsidR="000A47C4" w:rsidRPr="00EB131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319">
              <w:rPr>
                <w:rFonts w:ascii="Times New Roman" w:hAnsi="Times New Roman" w:cs="Times New Roman"/>
                <w:sz w:val="20"/>
                <w:szCs w:val="20"/>
              </w:rPr>
              <w:t>195 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/44% из 32 МО</w:t>
            </w:r>
          </w:p>
        </w:tc>
        <w:tc>
          <w:tcPr>
            <w:tcW w:w="3260" w:type="dxa"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Темы: 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"Опыт работы школ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 по формированию функциональной грамотности",</w:t>
            </w:r>
          </w:p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"Развитие функциональной грамотности у обучающихся"</w:t>
            </w:r>
          </w:p>
          <w:p w:rsidR="000A47C4" w:rsidRPr="00454201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Технология проектных задач как способ формирования ФГ»,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7205">
              <w:rPr>
                <w:rFonts w:ascii="Times New Roman" w:hAnsi="Times New Roman" w:cs="Times New Roman"/>
                <w:sz w:val="20"/>
                <w:szCs w:val="20"/>
              </w:rPr>
              <w:t>«Внеклассная работа учителя предметника, как основа развития познавательного интереса учащихся и творчества, формирования функциональной грамотности»,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«Работа по формированию ФГ на уроке математики (литературы, истории, биологии)»</w:t>
            </w:r>
          </w:p>
        </w:tc>
      </w:tr>
      <w:tr w:rsidR="000A47C4" w:rsidRPr="000D5172" w:rsidTr="001A3622">
        <w:trPr>
          <w:trHeight w:val="397"/>
        </w:trPr>
        <w:tc>
          <w:tcPr>
            <w:tcW w:w="705" w:type="dxa"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74" w:type="dxa"/>
            <w:vAlign w:val="center"/>
          </w:tcPr>
          <w:p w:rsidR="000A47C4" w:rsidRPr="004B0EC9" w:rsidRDefault="000A47C4" w:rsidP="000A47C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bCs/>
                <w:sz w:val="20"/>
                <w:szCs w:val="20"/>
              </w:rPr>
              <w:t>- распространение опыта успешных практик</w:t>
            </w:r>
          </w:p>
        </w:tc>
        <w:tc>
          <w:tcPr>
            <w:tcW w:w="1416" w:type="dxa"/>
            <w:vAlign w:val="center"/>
          </w:tcPr>
          <w:p w:rsidR="000A47C4" w:rsidRPr="0076535A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5A">
              <w:rPr>
                <w:rFonts w:ascii="Times New Roman" w:hAnsi="Times New Roman" w:cs="Times New Roman"/>
                <w:sz w:val="20"/>
                <w:szCs w:val="20"/>
              </w:rPr>
              <w:t>468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чел. /5%</w:t>
            </w:r>
          </w:p>
        </w:tc>
        <w:tc>
          <w:tcPr>
            <w:tcW w:w="1419" w:type="dxa"/>
            <w:vAlign w:val="center"/>
          </w:tcPr>
          <w:p w:rsidR="000A47C4" w:rsidRPr="0076535A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5A">
              <w:rPr>
                <w:rFonts w:ascii="Times New Roman" w:hAnsi="Times New Roman" w:cs="Times New Roman"/>
                <w:sz w:val="20"/>
                <w:szCs w:val="20"/>
              </w:rPr>
              <w:t xml:space="preserve">115 ОО/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26% из </w:t>
            </w:r>
            <w:r w:rsidRPr="0076535A">
              <w:rPr>
                <w:rFonts w:ascii="Times New Roman" w:hAnsi="Times New Roman" w:cs="Times New Roman"/>
                <w:sz w:val="20"/>
                <w:szCs w:val="20"/>
              </w:rPr>
              <w:t>27 МО</w:t>
            </w:r>
          </w:p>
        </w:tc>
        <w:tc>
          <w:tcPr>
            <w:tcW w:w="3260" w:type="dxa"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54201">
              <w:rPr>
                <w:rFonts w:ascii="Times New Roman" w:hAnsi="Times New Roman" w:cs="Times New Roman"/>
                <w:sz w:val="20"/>
                <w:szCs w:val="20"/>
              </w:rPr>
              <w:t>Темы: "Приемы формирования читательской грамотности"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54201">
              <w:rPr>
                <w:rFonts w:ascii="Times New Roman" w:hAnsi="Times New Roman" w:cs="Times New Roman"/>
                <w:sz w:val="20"/>
                <w:szCs w:val="20"/>
              </w:rPr>
              <w:t>«Применение новых подходов в обучении для развития функциональной грамотности учащихся»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54201">
              <w:rPr>
                <w:rFonts w:ascii="Times New Roman" w:hAnsi="Times New Roman" w:cs="Times New Roman"/>
                <w:sz w:val="20"/>
                <w:szCs w:val="20"/>
              </w:rPr>
              <w:t>"Развитие функциональной грамотности на уроках музыки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(географии, математики…) – из опыта работы», </w:t>
            </w:r>
            <w:r w:rsidRPr="000573FD">
              <w:rPr>
                <w:rFonts w:ascii="Times New Roman" w:hAnsi="Times New Roman" w:cs="Times New Roman"/>
                <w:sz w:val="20"/>
                <w:szCs w:val="20"/>
              </w:rPr>
              <w:t>"Развитие креативного мышления в начальной школе"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«</w:t>
            </w:r>
            <w:r w:rsidRPr="000573FD">
              <w:rPr>
                <w:rFonts w:ascii="Times New Roman" w:hAnsi="Times New Roman" w:cs="Times New Roman"/>
                <w:sz w:val="20"/>
                <w:szCs w:val="20"/>
              </w:rPr>
              <w:t>Структура заданий по ФГ для формирования ФГ на уроках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0A47C4" w:rsidRPr="000D5172" w:rsidTr="001A3622">
        <w:trPr>
          <w:trHeight w:val="397"/>
        </w:trPr>
        <w:tc>
          <w:tcPr>
            <w:tcW w:w="705" w:type="dxa"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74" w:type="dxa"/>
            <w:vAlign w:val="center"/>
          </w:tcPr>
          <w:p w:rsidR="000A47C4" w:rsidRPr="004B0EC9" w:rsidRDefault="000A47C4" w:rsidP="000A47C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bCs/>
                <w:sz w:val="20"/>
                <w:szCs w:val="20"/>
              </w:rPr>
              <w:t>- работа районных, городских МО</w:t>
            </w:r>
          </w:p>
        </w:tc>
        <w:tc>
          <w:tcPr>
            <w:tcW w:w="1416" w:type="dxa"/>
            <w:vAlign w:val="center"/>
          </w:tcPr>
          <w:p w:rsidR="000A47C4" w:rsidRPr="0076535A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5A">
              <w:rPr>
                <w:rFonts w:ascii="Times New Roman" w:hAnsi="Times New Roman" w:cs="Times New Roman"/>
                <w:sz w:val="20"/>
                <w:szCs w:val="20"/>
              </w:rPr>
              <w:t>1878 чел.</w:t>
            </w:r>
          </w:p>
        </w:tc>
        <w:tc>
          <w:tcPr>
            <w:tcW w:w="1419" w:type="dxa"/>
            <w:vAlign w:val="center"/>
          </w:tcPr>
          <w:p w:rsidR="000A47C4" w:rsidRPr="0076535A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5A">
              <w:rPr>
                <w:rFonts w:ascii="Times New Roman" w:hAnsi="Times New Roman" w:cs="Times New Roman"/>
                <w:sz w:val="20"/>
                <w:szCs w:val="20"/>
              </w:rPr>
              <w:t xml:space="preserve">194 ОО/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44% из </w:t>
            </w:r>
            <w:r w:rsidRPr="0076535A">
              <w:rPr>
                <w:rFonts w:ascii="Times New Roman" w:hAnsi="Times New Roman" w:cs="Times New Roman"/>
                <w:sz w:val="20"/>
                <w:szCs w:val="20"/>
              </w:rPr>
              <w:t>31 МО</w:t>
            </w:r>
          </w:p>
        </w:tc>
        <w:tc>
          <w:tcPr>
            <w:tcW w:w="3260" w:type="dxa"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заседания РМО, семинары, совещания, вебинары, 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глые столы, межпредметные недели.</w:t>
            </w:r>
          </w:p>
        </w:tc>
      </w:tr>
      <w:tr w:rsidR="000A47C4" w:rsidRPr="000D5172" w:rsidTr="001A3622">
        <w:trPr>
          <w:trHeight w:val="397"/>
        </w:trPr>
        <w:tc>
          <w:tcPr>
            <w:tcW w:w="705" w:type="dxa"/>
            <w:vAlign w:val="center"/>
          </w:tcPr>
          <w:p w:rsidR="000A47C4" w:rsidRPr="00BF4847" w:rsidRDefault="000A47C4" w:rsidP="000A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847">
              <w:rPr>
                <w:rFonts w:ascii="Times New Roman" w:hAnsi="Times New Roman" w:cs="Times New Roman"/>
                <w:b/>
                <w:sz w:val="20"/>
                <w:szCs w:val="20"/>
              </w:rPr>
              <w:t>6.3</w:t>
            </w:r>
          </w:p>
        </w:tc>
        <w:tc>
          <w:tcPr>
            <w:tcW w:w="10069" w:type="dxa"/>
            <w:gridSpan w:val="4"/>
            <w:vAlign w:val="center"/>
          </w:tcPr>
          <w:p w:rsidR="000A47C4" w:rsidRPr="00BF4847" w:rsidRDefault="000A47C4" w:rsidP="000A47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8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 региональном уровне (ГБОУ ДПО ТОИУУ, ЦНППМ)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0A47C4" w:rsidRPr="000D5172" w:rsidTr="001A3622">
        <w:trPr>
          <w:trHeight w:val="397"/>
        </w:trPr>
        <w:tc>
          <w:tcPr>
            <w:tcW w:w="705" w:type="dxa"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6.3.1</w:t>
            </w:r>
          </w:p>
        </w:tc>
        <w:tc>
          <w:tcPr>
            <w:tcW w:w="3974" w:type="dxa"/>
            <w:vAlign w:val="center"/>
          </w:tcPr>
          <w:p w:rsidR="000A47C4" w:rsidRPr="004B0EC9" w:rsidRDefault="000A47C4" w:rsidP="000A47C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bCs/>
                <w:sz w:val="20"/>
                <w:szCs w:val="20"/>
              </w:rPr>
              <w:t>. Участие педагогов ОО в региональных мероприятиях, проведенных в рамках методической поддержки – кроме КПК</w:t>
            </w:r>
          </w:p>
        </w:tc>
        <w:tc>
          <w:tcPr>
            <w:tcW w:w="1416" w:type="dxa"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327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чел. / 3%</w:t>
            </w:r>
          </w:p>
        </w:tc>
        <w:tc>
          <w:tcPr>
            <w:tcW w:w="1419" w:type="dxa"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87 ОО/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20% из 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27 МО</w:t>
            </w:r>
          </w:p>
        </w:tc>
        <w:tc>
          <w:tcPr>
            <w:tcW w:w="3260" w:type="dxa"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Мероприятия: </w:t>
            </w:r>
          </w:p>
          <w:p w:rsidR="000A47C4" w:rsidRPr="004B0EC9" w:rsidRDefault="000A47C4" w:rsidP="000A4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C0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ематические консультации ГБОУ ДПО ТОИУУ</w:t>
            </w:r>
          </w:p>
          <w:p w:rsidR="000A47C4" w:rsidRPr="004B0EC9" w:rsidRDefault="000A47C4" w:rsidP="000A4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0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семинар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0C0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ТОИУУ "Формирование функциональной грамотности в начальной школе в процессе внедрения обновленного ФГОС НОО"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0C0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""Функциональна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0C0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грамотность - учимся для жизни"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0C0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0C0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новых задач - к новым результатам"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0C0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C0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ебинары в рамках проведения августовских мероприятий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:rsidR="000A47C4" w:rsidRPr="006D0B43" w:rsidRDefault="000A47C4" w:rsidP="000A4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0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Областная педагогическая конференция "Образование </w:t>
            </w:r>
            <w:proofErr w:type="spellStart"/>
            <w:r w:rsidRPr="000C0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Верхневолжья</w:t>
            </w:r>
            <w:proofErr w:type="spellEnd"/>
            <w:r w:rsidRPr="000C0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стратегия развития"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</w:tc>
      </w:tr>
      <w:tr w:rsidR="000A47C4" w:rsidRPr="000D5172" w:rsidTr="001A3622">
        <w:trPr>
          <w:trHeight w:val="579"/>
        </w:trPr>
        <w:tc>
          <w:tcPr>
            <w:tcW w:w="705" w:type="dxa"/>
          </w:tcPr>
          <w:p w:rsidR="000A47C4" w:rsidRPr="00E42CFF" w:rsidRDefault="000A47C4" w:rsidP="000A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2CF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6.4</w:t>
            </w:r>
          </w:p>
        </w:tc>
        <w:tc>
          <w:tcPr>
            <w:tcW w:w="10069" w:type="dxa"/>
            <w:gridSpan w:val="4"/>
            <w:vAlign w:val="center"/>
          </w:tcPr>
          <w:p w:rsidR="000A47C4" w:rsidRPr="00E42CFF" w:rsidRDefault="000A47C4" w:rsidP="000A47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2C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Использование педагогами в работе </w:t>
            </w:r>
            <w:proofErr w:type="spellStart"/>
            <w:r w:rsidRPr="00E42CFF">
              <w:rPr>
                <w:rFonts w:ascii="Times New Roman" w:hAnsi="Times New Roman" w:cs="Times New Roman"/>
                <w:b/>
                <w:sz w:val="20"/>
                <w:szCs w:val="20"/>
              </w:rPr>
              <w:t>учебно</w:t>
            </w:r>
            <w:proofErr w:type="spellEnd"/>
            <w:r w:rsidRPr="00E42C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методических материалов, ориентированных на формирование ФГ обучающихся:</w:t>
            </w:r>
          </w:p>
        </w:tc>
      </w:tr>
      <w:tr w:rsidR="000A47C4" w:rsidRPr="000D5172" w:rsidTr="001A3622">
        <w:tc>
          <w:tcPr>
            <w:tcW w:w="705" w:type="dxa"/>
            <w:vMerge w:val="restart"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74" w:type="dxa"/>
            <w:vMerge w:val="restart"/>
            <w:vAlign w:val="center"/>
          </w:tcPr>
          <w:p w:rsidR="000A47C4" w:rsidRPr="004B0EC9" w:rsidRDefault="000A47C4" w:rsidP="000A4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материалов</w:t>
            </w:r>
          </w:p>
        </w:tc>
        <w:tc>
          <w:tcPr>
            <w:tcW w:w="1416" w:type="dxa"/>
            <w:vMerge w:val="restart"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кол-во/доля педагогов </w:t>
            </w:r>
          </w:p>
        </w:tc>
        <w:tc>
          <w:tcPr>
            <w:tcW w:w="1419" w:type="dxa"/>
            <w:vMerge w:val="restart"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кол-во ОО</w:t>
            </w:r>
          </w:p>
        </w:tc>
        <w:tc>
          <w:tcPr>
            <w:tcW w:w="3260" w:type="dxa"/>
            <w:vAlign w:val="center"/>
          </w:tcPr>
          <w:p w:rsidR="000A47C4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A47C4" w:rsidRPr="000D5172" w:rsidTr="001A3622">
        <w:trPr>
          <w:trHeight w:val="230"/>
        </w:trPr>
        <w:tc>
          <w:tcPr>
            <w:tcW w:w="705" w:type="dxa"/>
            <w:vMerge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74" w:type="dxa"/>
            <w:vMerge/>
            <w:vAlign w:val="center"/>
          </w:tcPr>
          <w:p w:rsidR="000A47C4" w:rsidRPr="004B0EC9" w:rsidRDefault="000A47C4" w:rsidP="000A47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кроме того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 используют ресурсы:</w:t>
            </w:r>
          </w:p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- «Учимся Учиться и Действовать», изд. Дом «Федоров»,</w:t>
            </w:r>
          </w:p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CERM.RU образовательная Онлайн-платформа,</w:t>
            </w:r>
          </w:p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Банк России: Проект «Онлайн-уроки финансовой грамотности»,</w:t>
            </w:r>
          </w:p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материалы сайтов dni-fg.ru, doligra.ru, </w:t>
            </w:r>
            <w:proofErr w:type="spellStart"/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Вашифинансы.рф</w:t>
            </w:r>
            <w:proofErr w:type="spellEnd"/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портал «</w:t>
            </w:r>
            <w:proofErr w:type="spellStart"/>
            <w:proofErr w:type="gramStart"/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Знанио»материалы</w:t>
            </w:r>
            <w:proofErr w:type="spellEnd"/>
            <w:proofErr w:type="gramEnd"/>
            <w:r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 «Смыслового чтения»,</w:t>
            </w:r>
          </w:p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образовательные сайты «</w:t>
            </w:r>
            <w:proofErr w:type="spellStart"/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  <w:proofErr w:type="spellEnd"/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proofErr w:type="spellStart"/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Якласс</w:t>
            </w:r>
            <w:proofErr w:type="spellEnd"/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"Финансовая грамотность" издательство Вако,</w:t>
            </w:r>
          </w:p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ЯндексУчебник</w:t>
            </w:r>
            <w:proofErr w:type="spellEnd"/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Банк заданий ГМЦ </w:t>
            </w:r>
            <w:proofErr w:type="spellStart"/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ДОгМ</w:t>
            </w:r>
            <w:proofErr w:type="spellEnd"/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Учебник </w:t>
            </w:r>
            <w:proofErr w:type="spellStart"/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С.Федин</w:t>
            </w:r>
            <w:proofErr w:type="spellEnd"/>
            <w:r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 "Финансовая грамотность" для 10-11 классов</w:t>
            </w:r>
          </w:p>
        </w:tc>
      </w:tr>
      <w:tr w:rsidR="000A47C4" w:rsidRPr="000D5172" w:rsidTr="001A3622">
        <w:trPr>
          <w:trHeight w:val="828"/>
        </w:trPr>
        <w:tc>
          <w:tcPr>
            <w:tcW w:w="705" w:type="dxa"/>
            <w:vMerge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74" w:type="dxa"/>
            <w:vAlign w:val="center"/>
          </w:tcPr>
          <w:p w:rsidR="000A47C4" w:rsidRPr="004B0EC9" w:rsidRDefault="000A47C4" w:rsidP="000A4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- серия книг «Функциональная грамотность» издательства «Просвещение»</w:t>
            </w:r>
          </w:p>
        </w:tc>
        <w:tc>
          <w:tcPr>
            <w:tcW w:w="1416" w:type="dxa"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1021 чел. 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9" w:type="dxa"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3260" w:type="dxa"/>
            <w:vMerge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A47C4" w:rsidRPr="000D5172" w:rsidTr="001A3622">
        <w:tc>
          <w:tcPr>
            <w:tcW w:w="705" w:type="dxa"/>
            <w:vMerge w:val="restart"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74" w:type="dxa"/>
            <w:vAlign w:val="center"/>
          </w:tcPr>
          <w:p w:rsidR="000A47C4" w:rsidRPr="004B0EC9" w:rsidRDefault="000A47C4" w:rsidP="000A47C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- портал «Дружи с финансами» на сайте ИСРО РАО </w:t>
            </w:r>
          </w:p>
        </w:tc>
        <w:tc>
          <w:tcPr>
            <w:tcW w:w="1416" w:type="dxa"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474 чел. /4%</w:t>
            </w:r>
          </w:p>
        </w:tc>
        <w:tc>
          <w:tcPr>
            <w:tcW w:w="1419" w:type="dxa"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150 ОО</w:t>
            </w:r>
          </w:p>
        </w:tc>
        <w:tc>
          <w:tcPr>
            <w:tcW w:w="3260" w:type="dxa"/>
            <w:vMerge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A47C4" w:rsidRPr="000D5172" w:rsidTr="001A3622">
        <w:tc>
          <w:tcPr>
            <w:tcW w:w="705" w:type="dxa"/>
            <w:vMerge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74" w:type="dxa"/>
            <w:vAlign w:val="center"/>
          </w:tcPr>
          <w:p w:rsidR="000A47C4" w:rsidRPr="004B0EC9" w:rsidRDefault="000A47C4" w:rsidP="000A47C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- открытый банк заданий на сайте сетевого комплекса информационного взаимодействия в проекте «Мониторинг формирования функциональной грамотности учащихся» (СКИВ ИСРО РАО)</w:t>
            </w:r>
          </w:p>
        </w:tc>
        <w:tc>
          <w:tcPr>
            <w:tcW w:w="1416" w:type="dxa"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2316 чел. 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9" w:type="dxa"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258 ОО</w:t>
            </w:r>
          </w:p>
        </w:tc>
        <w:tc>
          <w:tcPr>
            <w:tcW w:w="3260" w:type="dxa"/>
            <w:vMerge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A47C4" w:rsidRPr="000D5172" w:rsidTr="001A3622">
        <w:tc>
          <w:tcPr>
            <w:tcW w:w="705" w:type="dxa"/>
            <w:vAlign w:val="center"/>
          </w:tcPr>
          <w:p w:rsidR="000A47C4" w:rsidRPr="004B0EC9" w:rsidRDefault="000A47C4" w:rsidP="000A47C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74" w:type="dxa"/>
            <w:vAlign w:val="center"/>
          </w:tcPr>
          <w:p w:rsidR="000A47C4" w:rsidRPr="004B0EC9" w:rsidRDefault="000A47C4" w:rsidP="000A47C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- самостоятельно разработанные задания для оценки ФГ обучающихся</w:t>
            </w:r>
          </w:p>
        </w:tc>
        <w:tc>
          <w:tcPr>
            <w:tcW w:w="1416" w:type="dxa"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1280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чел. /13%</w:t>
            </w:r>
          </w:p>
        </w:tc>
        <w:tc>
          <w:tcPr>
            <w:tcW w:w="1419" w:type="dxa"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ОО</w:t>
            </w:r>
          </w:p>
        </w:tc>
        <w:tc>
          <w:tcPr>
            <w:tcW w:w="3260" w:type="dxa"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A3720" w:rsidRPr="000D5172" w:rsidTr="001A3622">
        <w:tc>
          <w:tcPr>
            <w:tcW w:w="705" w:type="dxa"/>
            <w:vAlign w:val="center"/>
          </w:tcPr>
          <w:p w:rsidR="006A3720" w:rsidRPr="004B0EC9" w:rsidRDefault="006A3720" w:rsidP="000A47C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74" w:type="dxa"/>
            <w:vAlign w:val="center"/>
          </w:tcPr>
          <w:p w:rsidR="006A3720" w:rsidRPr="004B0EC9" w:rsidRDefault="006A3720" w:rsidP="000A4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не используют </w:t>
            </w:r>
            <w:r w:rsidRPr="006A3720">
              <w:rPr>
                <w:rFonts w:ascii="Times New Roman" w:hAnsi="Times New Roman" w:cs="Times New Roman"/>
                <w:sz w:val="20"/>
                <w:szCs w:val="20"/>
              </w:rPr>
              <w:t xml:space="preserve">в работе </w:t>
            </w:r>
            <w:proofErr w:type="spellStart"/>
            <w:r w:rsidRPr="006A3720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6A3720">
              <w:rPr>
                <w:rFonts w:ascii="Times New Roman" w:hAnsi="Times New Roman" w:cs="Times New Roman"/>
                <w:sz w:val="20"/>
                <w:szCs w:val="20"/>
              </w:rPr>
              <w:t xml:space="preserve"> – методически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A3720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6A3720">
              <w:rPr>
                <w:rFonts w:ascii="Times New Roman" w:hAnsi="Times New Roman" w:cs="Times New Roman"/>
                <w:sz w:val="20"/>
                <w:szCs w:val="20"/>
              </w:rPr>
              <w:t>, ориентированны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A3720">
              <w:rPr>
                <w:rFonts w:ascii="Times New Roman" w:hAnsi="Times New Roman" w:cs="Times New Roman"/>
                <w:sz w:val="20"/>
                <w:szCs w:val="20"/>
              </w:rPr>
              <w:t xml:space="preserve"> на формирование ФГ обучающихся</w:t>
            </w:r>
          </w:p>
        </w:tc>
        <w:tc>
          <w:tcPr>
            <w:tcW w:w="1416" w:type="dxa"/>
            <w:vAlign w:val="center"/>
          </w:tcPr>
          <w:p w:rsidR="006A3720" w:rsidRPr="004B0EC9" w:rsidRDefault="006A3720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1184 чел./12%</w:t>
            </w:r>
          </w:p>
        </w:tc>
        <w:tc>
          <w:tcPr>
            <w:tcW w:w="1419" w:type="dxa"/>
            <w:vAlign w:val="center"/>
          </w:tcPr>
          <w:p w:rsidR="006A3720" w:rsidRPr="004B0EC9" w:rsidRDefault="007A1CCD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="006A3720">
              <w:rPr>
                <w:rFonts w:ascii="Times New Roman" w:hAnsi="Times New Roman" w:cs="Times New Roman"/>
                <w:sz w:val="20"/>
                <w:szCs w:val="20"/>
              </w:rPr>
              <w:t xml:space="preserve"> ОО/1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A372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260" w:type="dxa"/>
            <w:vAlign w:val="center"/>
          </w:tcPr>
          <w:p w:rsidR="006A3720" w:rsidRPr="004B0EC9" w:rsidRDefault="006A3720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A47C4" w:rsidRPr="000D5172" w:rsidTr="001A3622">
        <w:tc>
          <w:tcPr>
            <w:tcW w:w="705" w:type="dxa"/>
            <w:vAlign w:val="center"/>
          </w:tcPr>
          <w:p w:rsidR="000A47C4" w:rsidRPr="0034439E" w:rsidRDefault="000A47C4" w:rsidP="000A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39E">
              <w:rPr>
                <w:rFonts w:ascii="Times New Roman" w:hAnsi="Times New Roman" w:cs="Times New Roman"/>
                <w:b/>
                <w:sz w:val="20"/>
                <w:szCs w:val="20"/>
              </w:rPr>
              <w:t>6.5</w:t>
            </w:r>
          </w:p>
        </w:tc>
        <w:tc>
          <w:tcPr>
            <w:tcW w:w="10069" w:type="dxa"/>
            <w:gridSpan w:val="4"/>
            <w:vAlign w:val="center"/>
          </w:tcPr>
          <w:p w:rsidR="000A47C4" w:rsidRPr="0034439E" w:rsidRDefault="000A47C4" w:rsidP="000A47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3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Наличие в ОО педагогов, которые используют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3443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0A47C4" w:rsidRPr="000D5172" w:rsidTr="001A3622">
        <w:tc>
          <w:tcPr>
            <w:tcW w:w="705" w:type="dxa"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6.5.1</w:t>
            </w:r>
          </w:p>
        </w:tc>
        <w:tc>
          <w:tcPr>
            <w:tcW w:w="10069" w:type="dxa"/>
            <w:gridSpan w:val="4"/>
            <w:vAlign w:val="center"/>
          </w:tcPr>
          <w:p w:rsidR="000A47C4" w:rsidRPr="004B0EC9" w:rsidRDefault="000A47C4" w:rsidP="000A4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современные образовательные технологии формирования ФГ обучающихся </w:t>
            </w:r>
          </w:p>
        </w:tc>
      </w:tr>
      <w:tr w:rsidR="000A47C4" w:rsidRPr="000D5172" w:rsidTr="001A3622">
        <w:tc>
          <w:tcPr>
            <w:tcW w:w="705" w:type="dxa"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74" w:type="dxa"/>
            <w:vAlign w:val="center"/>
          </w:tcPr>
          <w:p w:rsidR="000A47C4" w:rsidRPr="004B0EC9" w:rsidRDefault="000A47C4" w:rsidP="000A47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кол-во/доля педагогов </w:t>
            </w:r>
          </w:p>
        </w:tc>
        <w:tc>
          <w:tcPr>
            <w:tcW w:w="1419" w:type="dxa"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кол-во ОО</w:t>
            </w:r>
          </w:p>
        </w:tc>
        <w:tc>
          <w:tcPr>
            <w:tcW w:w="3260" w:type="dxa"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ОО, в которых данная технология не используется</w:t>
            </w:r>
          </w:p>
        </w:tc>
      </w:tr>
      <w:tr w:rsidR="000A47C4" w:rsidRPr="000D5172" w:rsidTr="001A3622">
        <w:tc>
          <w:tcPr>
            <w:tcW w:w="705" w:type="dxa"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74" w:type="dxa"/>
            <w:vAlign w:val="center"/>
          </w:tcPr>
          <w:p w:rsidR="000A47C4" w:rsidRPr="004B0EC9" w:rsidRDefault="000A47C4" w:rsidP="000A47C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- проектная деятельность</w:t>
            </w:r>
          </w:p>
        </w:tc>
        <w:tc>
          <w:tcPr>
            <w:tcW w:w="1416" w:type="dxa"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4972 чел.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/50%</w:t>
            </w:r>
          </w:p>
        </w:tc>
        <w:tc>
          <w:tcPr>
            <w:tcW w:w="1419" w:type="dxa"/>
            <w:vAlign w:val="center"/>
          </w:tcPr>
          <w:p w:rsidR="000A47C4" w:rsidRPr="00835858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858">
              <w:rPr>
                <w:rFonts w:ascii="Times New Roman" w:hAnsi="Times New Roman" w:cs="Times New Roman"/>
                <w:sz w:val="20"/>
                <w:szCs w:val="20"/>
              </w:rPr>
              <w:t>392 ОО</w:t>
            </w:r>
            <w:r w:rsidR="00CC6B19" w:rsidRPr="00835858">
              <w:rPr>
                <w:rFonts w:ascii="Times New Roman" w:hAnsi="Times New Roman" w:cs="Times New Roman"/>
                <w:sz w:val="20"/>
                <w:szCs w:val="20"/>
              </w:rPr>
              <w:t>/90%</w:t>
            </w:r>
          </w:p>
        </w:tc>
        <w:tc>
          <w:tcPr>
            <w:tcW w:w="3260" w:type="dxa"/>
            <w:vAlign w:val="center"/>
          </w:tcPr>
          <w:p w:rsidR="000A47C4" w:rsidRPr="00835858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85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C6B19" w:rsidRPr="0083585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35858">
              <w:rPr>
                <w:rFonts w:ascii="Times New Roman" w:hAnsi="Times New Roman" w:cs="Times New Roman"/>
                <w:sz w:val="20"/>
                <w:szCs w:val="20"/>
              </w:rPr>
              <w:t xml:space="preserve"> ОО</w:t>
            </w:r>
            <w:r w:rsidR="00CC6B19" w:rsidRPr="0083585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35858" w:rsidRPr="00835858">
              <w:rPr>
                <w:rFonts w:ascii="Times New Roman" w:hAnsi="Times New Roman" w:cs="Times New Roman"/>
                <w:sz w:val="20"/>
                <w:szCs w:val="20"/>
              </w:rPr>
              <w:t>10%</w:t>
            </w:r>
          </w:p>
        </w:tc>
      </w:tr>
      <w:tr w:rsidR="000A47C4" w:rsidRPr="000D5172" w:rsidTr="001A3622">
        <w:tc>
          <w:tcPr>
            <w:tcW w:w="705" w:type="dxa"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74" w:type="dxa"/>
            <w:vAlign w:val="center"/>
          </w:tcPr>
          <w:p w:rsidR="000A47C4" w:rsidRPr="004B0EC9" w:rsidRDefault="000A47C4" w:rsidP="000A47C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- исследовательская деятельность</w:t>
            </w:r>
          </w:p>
        </w:tc>
        <w:tc>
          <w:tcPr>
            <w:tcW w:w="1416" w:type="dxa"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3128 чел.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31%</w:t>
            </w:r>
          </w:p>
        </w:tc>
        <w:tc>
          <w:tcPr>
            <w:tcW w:w="1419" w:type="dxa"/>
            <w:vAlign w:val="center"/>
          </w:tcPr>
          <w:p w:rsidR="000A47C4" w:rsidRPr="00835858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858">
              <w:rPr>
                <w:rFonts w:ascii="Times New Roman" w:hAnsi="Times New Roman" w:cs="Times New Roman"/>
                <w:sz w:val="20"/>
                <w:szCs w:val="20"/>
              </w:rPr>
              <w:t>348 ОО</w:t>
            </w:r>
            <w:r w:rsidR="00CC6B19" w:rsidRPr="00835858">
              <w:rPr>
                <w:rFonts w:ascii="Times New Roman" w:hAnsi="Times New Roman" w:cs="Times New Roman"/>
                <w:sz w:val="20"/>
                <w:szCs w:val="20"/>
              </w:rPr>
              <w:t>/80%</w:t>
            </w:r>
          </w:p>
        </w:tc>
        <w:tc>
          <w:tcPr>
            <w:tcW w:w="3260" w:type="dxa"/>
            <w:vAlign w:val="center"/>
          </w:tcPr>
          <w:p w:rsidR="000A47C4" w:rsidRPr="00835858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85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C6B19" w:rsidRPr="0083585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35858">
              <w:rPr>
                <w:rFonts w:ascii="Times New Roman" w:hAnsi="Times New Roman" w:cs="Times New Roman"/>
                <w:sz w:val="20"/>
                <w:szCs w:val="20"/>
              </w:rPr>
              <w:t xml:space="preserve"> ОО</w:t>
            </w:r>
            <w:r w:rsidR="00CC6B19" w:rsidRPr="0083585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35858" w:rsidRPr="00835858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</w:tr>
      <w:tr w:rsidR="000A47C4" w:rsidRPr="000D5172" w:rsidTr="001A3622">
        <w:tc>
          <w:tcPr>
            <w:tcW w:w="705" w:type="dxa"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74" w:type="dxa"/>
            <w:vAlign w:val="center"/>
          </w:tcPr>
          <w:p w:rsidR="000A47C4" w:rsidRPr="004B0EC9" w:rsidRDefault="000A47C4" w:rsidP="000A47C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-  технология развития критического мышления</w:t>
            </w:r>
          </w:p>
        </w:tc>
        <w:tc>
          <w:tcPr>
            <w:tcW w:w="1416" w:type="dxa"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2779 чел.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28%</w:t>
            </w:r>
          </w:p>
        </w:tc>
        <w:tc>
          <w:tcPr>
            <w:tcW w:w="1419" w:type="dxa"/>
            <w:vAlign w:val="center"/>
          </w:tcPr>
          <w:p w:rsidR="000A47C4" w:rsidRPr="00835858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858">
              <w:rPr>
                <w:rFonts w:ascii="Times New Roman" w:hAnsi="Times New Roman" w:cs="Times New Roman"/>
                <w:sz w:val="20"/>
                <w:szCs w:val="20"/>
              </w:rPr>
              <w:t>289 ОО</w:t>
            </w:r>
            <w:r w:rsidR="00CC6B19" w:rsidRPr="00835858">
              <w:rPr>
                <w:rFonts w:ascii="Times New Roman" w:hAnsi="Times New Roman" w:cs="Times New Roman"/>
                <w:sz w:val="20"/>
                <w:szCs w:val="20"/>
              </w:rPr>
              <w:t>/67%</w:t>
            </w:r>
          </w:p>
        </w:tc>
        <w:tc>
          <w:tcPr>
            <w:tcW w:w="3260" w:type="dxa"/>
            <w:vAlign w:val="center"/>
          </w:tcPr>
          <w:p w:rsidR="000A47C4" w:rsidRPr="00835858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85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CC6B19" w:rsidRPr="0083585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35858">
              <w:rPr>
                <w:rFonts w:ascii="Times New Roman" w:hAnsi="Times New Roman" w:cs="Times New Roman"/>
                <w:sz w:val="20"/>
                <w:szCs w:val="20"/>
              </w:rPr>
              <w:t xml:space="preserve"> ОО</w:t>
            </w:r>
            <w:r w:rsidR="00CC6B19" w:rsidRPr="0083585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35858" w:rsidRPr="00835858">
              <w:rPr>
                <w:rFonts w:ascii="Times New Roman" w:hAnsi="Times New Roman" w:cs="Times New Roman"/>
                <w:sz w:val="20"/>
                <w:szCs w:val="20"/>
              </w:rPr>
              <w:t>33%</w:t>
            </w:r>
          </w:p>
        </w:tc>
      </w:tr>
      <w:tr w:rsidR="000A47C4" w:rsidRPr="000D5172" w:rsidTr="001A3622">
        <w:tc>
          <w:tcPr>
            <w:tcW w:w="705" w:type="dxa"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74" w:type="dxa"/>
            <w:vAlign w:val="center"/>
          </w:tcPr>
          <w:p w:rsidR="000A47C4" w:rsidRPr="004B0EC9" w:rsidRDefault="000A47C4" w:rsidP="000A47C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- модульная технология</w:t>
            </w:r>
          </w:p>
        </w:tc>
        <w:tc>
          <w:tcPr>
            <w:tcW w:w="1416" w:type="dxa"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865 чел.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9%</w:t>
            </w:r>
          </w:p>
        </w:tc>
        <w:tc>
          <w:tcPr>
            <w:tcW w:w="1419" w:type="dxa"/>
            <w:vAlign w:val="center"/>
          </w:tcPr>
          <w:p w:rsidR="000A47C4" w:rsidRPr="00835858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858">
              <w:rPr>
                <w:rFonts w:ascii="Times New Roman" w:hAnsi="Times New Roman" w:cs="Times New Roman"/>
                <w:sz w:val="20"/>
                <w:szCs w:val="20"/>
              </w:rPr>
              <w:t>157 ОО</w:t>
            </w:r>
            <w:r w:rsidR="00CC6B19" w:rsidRPr="00835858">
              <w:rPr>
                <w:rFonts w:ascii="Times New Roman" w:hAnsi="Times New Roman" w:cs="Times New Roman"/>
                <w:sz w:val="20"/>
                <w:szCs w:val="20"/>
              </w:rPr>
              <w:t>/36%</w:t>
            </w:r>
          </w:p>
        </w:tc>
        <w:tc>
          <w:tcPr>
            <w:tcW w:w="3260" w:type="dxa"/>
            <w:vAlign w:val="center"/>
          </w:tcPr>
          <w:p w:rsidR="000A47C4" w:rsidRPr="00835858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85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C6B19" w:rsidRPr="0083585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Pr="00835858">
              <w:rPr>
                <w:rFonts w:ascii="Times New Roman" w:hAnsi="Times New Roman" w:cs="Times New Roman"/>
                <w:sz w:val="20"/>
                <w:szCs w:val="20"/>
              </w:rPr>
              <w:t xml:space="preserve"> ОО</w:t>
            </w:r>
            <w:r w:rsidR="00CC6B19" w:rsidRPr="0083585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35858" w:rsidRPr="00835858">
              <w:rPr>
                <w:rFonts w:ascii="Times New Roman" w:hAnsi="Times New Roman" w:cs="Times New Roman"/>
                <w:sz w:val="20"/>
                <w:szCs w:val="20"/>
              </w:rPr>
              <w:t>64%</w:t>
            </w:r>
          </w:p>
        </w:tc>
      </w:tr>
      <w:tr w:rsidR="000A47C4" w:rsidRPr="000D5172" w:rsidTr="001A3622">
        <w:tc>
          <w:tcPr>
            <w:tcW w:w="705" w:type="dxa"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74" w:type="dxa"/>
            <w:vAlign w:val="center"/>
          </w:tcPr>
          <w:p w:rsidR="000A47C4" w:rsidRPr="004B0EC9" w:rsidRDefault="000A47C4" w:rsidP="000A47C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- кейс – технология</w:t>
            </w:r>
          </w:p>
        </w:tc>
        <w:tc>
          <w:tcPr>
            <w:tcW w:w="1416" w:type="dxa"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874 чел.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9</w:t>
            </w:r>
            <w:r w:rsidR="007331E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9" w:type="dxa"/>
            <w:vAlign w:val="center"/>
          </w:tcPr>
          <w:p w:rsidR="000A47C4" w:rsidRPr="00835858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858">
              <w:rPr>
                <w:rFonts w:ascii="Times New Roman" w:hAnsi="Times New Roman" w:cs="Times New Roman"/>
                <w:sz w:val="20"/>
                <w:szCs w:val="20"/>
              </w:rPr>
              <w:t>184 ОО</w:t>
            </w:r>
            <w:r w:rsidR="00CC6B19" w:rsidRPr="00835858">
              <w:rPr>
                <w:rFonts w:ascii="Times New Roman" w:hAnsi="Times New Roman" w:cs="Times New Roman"/>
                <w:sz w:val="20"/>
                <w:szCs w:val="20"/>
              </w:rPr>
              <w:t>/45%</w:t>
            </w:r>
          </w:p>
        </w:tc>
        <w:tc>
          <w:tcPr>
            <w:tcW w:w="3260" w:type="dxa"/>
            <w:vAlign w:val="center"/>
          </w:tcPr>
          <w:p w:rsidR="000A47C4" w:rsidRPr="00835858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85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C6B19" w:rsidRPr="00835858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Pr="00835858">
              <w:rPr>
                <w:rFonts w:ascii="Times New Roman" w:hAnsi="Times New Roman" w:cs="Times New Roman"/>
                <w:sz w:val="20"/>
                <w:szCs w:val="20"/>
              </w:rPr>
              <w:t xml:space="preserve"> ОО</w:t>
            </w:r>
            <w:r w:rsidR="00CC6B19" w:rsidRPr="0083585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35858" w:rsidRPr="00835858">
              <w:rPr>
                <w:rFonts w:ascii="Times New Roman" w:hAnsi="Times New Roman" w:cs="Times New Roman"/>
                <w:sz w:val="20"/>
                <w:szCs w:val="20"/>
              </w:rPr>
              <w:t>55%</w:t>
            </w:r>
          </w:p>
        </w:tc>
      </w:tr>
      <w:tr w:rsidR="000A47C4" w:rsidRPr="000D5172" w:rsidTr="001A3622">
        <w:tc>
          <w:tcPr>
            <w:tcW w:w="705" w:type="dxa"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74" w:type="dxa"/>
            <w:vAlign w:val="center"/>
          </w:tcPr>
          <w:p w:rsidR="000A47C4" w:rsidRPr="004B0EC9" w:rsidRDefault="000A47C4" w:rsidP="000A47C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- ИКТ, </w:t>
            </w:r>
            <w:proofErr w:type="gramStart"/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методики  формирования</w:t>
            </w:r>
            <w:proofErr w:type="gramEnd"/>
            <w:r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 у обучающихся навигационных навыков быстрого и надежного поиска информации с помощью компьютера</w:t>
            </w:r>
          </w:p>
        </w:tc>
        <w:tc>
          <w:tcPr>
            <w:tcW w:w="1416" w:type="dxa"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4167 чел.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42%</w:t>
            </w:r>
          </w:p>
        </w:tc>
        <w:tc>
          <w:tcPr>
            <w:tcW w:w="1419" w:type="dxa"/>
            <w:vAlign w:val="center"/>
          </w:tcPr>
          <w:p w:rsidR="000A47C4" w:rsidRPr="00835858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858">
              <w:rPr>
                <w:rFonts w:ascii="Times New Roman" w:hAnsi="Times New Roman" w:cs="Times New Roman"/>
                <w:sz w:val="20"/>
                <w:szCs w:val="20"/>
              </w:rPr>
              <w:t>381 ОО</w:t>
            </w:r>
            <w:r w:rsidR="00CC6B19" w:rsidRPr="00835858">
              <w:rPr>
                <w:rFonts w:ascii="Times New Roman" w:hAnsi="Times New Roman" w:cs="Times New Roman"/>
                <w:sz w:val="20"/>
                <w:szCs w:val="20"/>
              </w:rPr>
              <w:t>/88%</w:t>
            </w:r>
          </w:p>
        </w:tc>
        <w:tc>
          <w:tcPr>
            <w:tcW w:w="3260" w:type="dxa"/>
            <w:vAlign w:val="center"/>
          </w:tcPr>
          <w:p w:rsidR="000A47C4" w:rsidRPr="00835858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85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C6B19" w:rsidRPr="008358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35858">
              <w:rPr>
                <w:rFonts w:ascii="Times New Roman" w:hAnsi="Times New Roman" w:cs="Times New Roman"/>
                <w:sz w:val="20"/>
                <w:szCs w:val="20"/>
              </w:rPr>
              <w:t xml:space="preserve"> ОО</w:t>
            </w:r>
            <w:r w:rsidR="00CC6B19" w:rsidRPr="0083585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35858" w:rsidRPr="00835858">
              <w:rPr>
                <w:rFonts w:ascii="Times New Roman" w:hAnsi="Times New Roman" w:cs="Times New Roman"/>
                <w:sz w:val="20"/>
                <w:szCs w:val="20"/>
              </w:rPr>
              <w:t>12%</w:t>
            </w:r>
          </w:p>
        </w:tc>
      </w:tr>
      <w:tr w:rsidR="000A47C4" w:rsidRPr="000D5172" w:rsidTr="001A3622">
        <w:tc>
          <w:tcPr>
            <w:tcW w:w="705" w:type="dxa"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74" w:type="dxa"/>
            <w:vAlign w:val="center"/>
          </w:tcPr>
          <w:p w:rsidR="000A47C4" w:rsidRPr="004B0EC9" w:rsidRDefault="000A47C4" w:rsidP="000A4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- другое</w:t>
            </w:r>
          </w:p>
        </w:tc>
        <w:tc>
          <w:tcPr>
            <w:tcW w:w="1416" w:type="dxa"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282 чел.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3%</w:t>
            </w:r>
          </w:p>
        </w:tc>
        <w:tc>
          <w:tcPr>
            <w:tcW w:w="1419" w:type="dxa"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22 ОО</w:t>
            </w:r>
            <w:r w:rsidR="007331E1">
              <w:rPr>
                <w:rFonts w:ascii="Times New Roman" w:hAnsi="Times New Roman" w:cs="Times New Roman"/>
                <w:sz w:val="20"/>
                <w:szCs w:val="20"/>
              </w:rPr>
              <w:t>/5%</w:t>
            </w:r>
          </w:p>
        </w:tc>
        <w:tc>
          <w:tcPr>
            <w:tcW w:w="3260" w:type="dxa"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здоровье-сберегающие технологии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игровые технологии, технология творческих мастерских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 "Математический театр"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коммуникативная технология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 проблемного обучения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дифференцированного обучения, </w:t>
            </w:r>
          </w:p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личностно-ориентированная технология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технология развивающего </w:t>
            </w:r>
            <w:r w:rsidRPr="004B0E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обучения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4B0E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ехнология деятельностного метода Л. Г. Петерсон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B0E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перевернутое обучение</w:t>
            </w:r>
          </w:p>
        </w:tc>
      </w:tr>
      <w:tr w:rsidR="000A47C4" w:rsidRPr="000D5172" w:rsidTr="001A3622">
        <w:tc>
          <w:tcPr>
            <w:tcW w:w="705" w:type="dxa"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74" w:type="dxa"/>
            <w:vAlign w:val="center"/>
          </w:tcPr>
          <w:p w:rsidR="000A47C4" w:rsidRPr="004B0EC9" w:rsidRDefault="000A47C4" w:rsidP="000A4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не используют </w:t>
            </w:r>
            <w:r w:rsidRPr="00254F17">
              <w:rPr>
                <w:rFonts w:ascii="Times New Roman" w:hAnsi="Times New Roman" w:cs="Times New Roman"/>
                <w:sz w:val="20"/>
                <w:szCs w:val="20"/>
              </w:rPr>
              <w:t>современные образовательные технологии</w:t>
            </w:r>
          </w:p>
        </w:tc>
        <w:tc>
          <w:tcPr>
            <w:tcW w:w="6095" w:type="dxa"/>
            <w:gridSpan w:val="3"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7331E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 ОО/</w:t>
            </w:r>
            <w:r w:rsidR="007331E1">
              <w:rPr>
                <w:rFonts w:ascii="Times New Roman" w:hAnsi="Times New Roman" w:cs="Times New Roman"/>
                <w:sz w:val="20"/>
                <w:szCs w:val="20"/>
              </w:rPr>
              <w:t>4%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 из 10 МО</w:t>
            </w:r>
          </w:p>
        </w:tc>
      </w:tr>
      <w:tr w:rsidR="000A47C4" w:rsidRPr="000D5172" w:rsidTr="007331E1">
        <w:trPr>
          <w:trHeight w:val="2335"/>
        </w:trPr>
        <w:tc>
          <w:tcPr>
            <w:tcW w:w="705" w:type="dxa"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6.5.2</w:t>
            </w:r>
          </w:p>
        </w:tc>
        <w:tc>
          <w:tcPr>
            <w:tcW w:w="3974" w:type="dxa"/>
            <w:vAlign w:val="center"/>
          </w:tcPr>
          <w:p w:rsidR="000A47C4" w:rsidRPr="004B0EC9" w:rsidRDefault="000A47C4" w:rsidP="000A47C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базовые элементы формирующего оценивания, в том числе:</w:t>
            </w:r>
          </w:p>
          <w:p w:rsidR="000A47C4" w:rsidRPr="004B0EC9" w:rsidRDefault="000A47C4" w:rsidP="000A47C4">
            <w:pPr>
              <w:spacing w:line="259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критериальное</w:t>
            </w:r>
            <w:proofErr w:type="spellEnd"/>
            <w:r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оценивание </w:t>
            </w:r>
          </w:p>
          <w:p w:rsidR="000A47C4" w:rsidRPr="004B0EC9" w:rsidRDefault="000A47C4" w:rsidP="000A47C4">
            <w:pPr>
              <w:spacing w:line="259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- постоянная обратная связь</w:t>
            </w:r>
          </w:p>
          <w:p w:rsidR="000A47C4" w:rsidRPr="004B0EC9" w:rsidRDefault="000A47C4" w:rsidP="000A47C4">
            <w:pPr>
              <w:spacing w:line="259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самооценивание</w:t>
            </w:r>
            <w:proofErr w:type="spellEnd"/>
            <w:r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и  партнерское</w:t>
            </w:r>
            <w:proofErr w:type="gramEnd"/>
            <w:r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оценивание</w:t>
            </w:r>
          </w:p>
          <w:p w:rsidR="000A47C4" w:rsidRPr="004B0EC9" w:rsidRDefault="000A47C4" w:rsidP="000A47C4">
            <w:pPr>
              <w:spacing w:line="259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- рефлексия и оценка своего собственного прогресса</w:t>
            </w:r>
          </w:p>
          <w:p w:rsidR="000A47C4" w:rsidRPr="004B0EC9" w:rsidRDefault="000A47C4" w:rsidP="000A47C4">
            <w:pPr>
              <w:spacing w:line="259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- сотрудничество в процессе оценивания</w:t>
            </w:r>
          </w:p>
        </w:tc>
        <w:tc>
          <w:tcPr>
            <w:tcW w:w="1416" w:type="dxa"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5969 чел./50%</w:t>
            </w:r>
          </w:p>
        </w:tc>
        <w:tc>
          <w:tcPr>
            <w:tcW w:w="1419" w:type="dxa"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354 ОО/</w:t>
            </w:r>
            <w:r w:rsidR="00713B6B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260" w:type="dxa"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аще всего используются следующие элементы:</w:t>
            </w:r>
          </w:p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критериальное</w:t>
            </w:r>
            <w:proofErr w:type="spellEnd"/>
            <w:r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оценивание </w:t>
            </w:r>
          </w:p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- постоянная обратная связь</w:t>
            </w:r>
          </w:p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самооценивание</w:t>
            </w:r>
            <w:proofErr w:type="spellEnd"/>
            <w:r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и  партнерское</w:t>
            </w:r>
            <w:proofErr w:type="gramEnd"/>
            <w:r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оценивание</w:t>
            </w:r>
          </w:p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- рефлексия</w:t>
            </w:r>
          </w:p>
        </w:tc>
      </w:tr>
      <w:tr w:rsidR="000A47C4" w:rsidRPr="000D5172" w:rsidTr="001A3622">
        <w:trPr>
          <w:trHeight w:val="589"/>
        </w:trPr>
        <w:tc>
          <w:tcPr>
            <w:tcW w:w="705" w:type="dxa"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6.5.3</w:t>
            </w:r>
          </w:p>
        </w:tc>
        <w:tc>
          <w:tcPr>
            <w:tcW w:w="3974" w:type="dxa"/>
            <w:vAlign w:val="center"/>
          </w:tcPr>
          <w:p w:rsidR="000A47C4" w:rsidRPr="004B0EC9" w:rsidRDefault="000A47C4" w:rsidP="000A4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проводящих информационно-просветительскую работу с родителями (законными представителями) по вопросам ФГ</w:t>
            </w:r>
          </w:p>
        </w:tc>
        <w:tc>
          <w:tcPr>
            <w:tcW w:w="1416" w:type="dxa"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3786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чел. /38%</w:t>
            </w:r>
          </w:p>
        </w:tc>
        <w:tc>
          <w:tcPr>
            <w:tcW w:w="1419" w:type="dxa"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341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ОО</w:t>
            </w:r>
            <w:r w:rsidR="00713B6B">
              <w:rPr>
                <w:rFonts w:ascii="Times New Roman" w:hAnsi="Times New Roman" w:cs="Times New Roman"/>
                <w:sz w:val="20"/>
                <w:szCs w:val="20"/>
              </w:rPr>
              <w:t>/79%</w:t>
            </w:r>
          </w:p>
        </w:tc>
        <w:tc>
          <w:tcPr>
            <w:tcW w:w="3260" w:type="dxa"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Родительские собрания</w:t>
            </w:r>
            <w:r w:rsidRPr="004B0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(общешкольные, классные, совместные с детьми)</w:t>
            </w:r>
            <w:r w:rsidRPr="00E42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родительский всеобуч, </w:t>
            </w:r>
            <w:r w:rsidRPr="004B0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лекторий, </w:t>
            </w:r>
            <w:r w:rsidRPr="00E42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тестирование</w:t>
            </w:r>
            <w:r w:rsidRPr="004B0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анкетирование родителей, </w:t>
            </w:r>
          </w:p>
          <w:p w:rsidR="000A47C4" w:rsidRPr="004B0EC9" w:rsidRDefault="000A47C4" w:rsidP="000A4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работа с родительским комитетом, педагогические консультации, консультации педагога-</w:t>
            </w:r>
            <w:r w:rsidRPr="004B0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E42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сихолога, индивидуальные формы работы с родителями, совместное планирование воспитательной работы, круглы</w:t>
            </w:r>
            <w:r w:rsidRPr="004B0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E42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стол</w:t>
            </w:r>
            <w:r w:rsidRPr="004B0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ы, к</w:t>
            </w:r>
            <w:r w:rsidRPr="00E42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лассные часы</w:t>
            </w:r>
            <w:r w:rsidRPr="004B0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:rsidR="000A47C4" w:rsidRPr="004B0EC9" w:rsidRDefault="000A47C4" w:rsidP="000A4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дистанционная информационно-просветительская работа с родителями, педагогические консультации </w:t>
            </w:r>
            <w:r w:rsidRPr="004B0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E42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вебинар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4B0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0A47C4" w:rsidRPr="004B0EC9" w:rsidRDefault="000A47C4" w:rsidP="000A4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E42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азмещение на сайте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информации </w:t>
            </w:r>
            <w:r w:rsidRPr="00E42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ссылок на различные электронные образовательные ресурсы</w:t>
            </w:r>
            <w:r w:rsidRPr="004B0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0A47C4" w:rsidRPr="000D5172" w:rsidTr="001A3622">
        <w:trPr>
          <w:trHeight w:val="346"/>
        </w:trPr>
        <w:tc>
          <w:tcPr>
            <w:tcW w:w="705" w:type="dxa"/>
            <w:vAlign w:val="center"/>
          </w:tcPr>
          <w:p w:rsidR="000A47C4" w:rsidRPr="000019AE" w:rsidRDefault="000A47C4" w:rsidP="000A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19AE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0069" w:type="dxa"/>
            <w:gridSpan w:val="4"/>
            <w:vAlign w:val="center"/>
          </w:tcPr>
          <w:p w:rsidR="000A47C4" w:rsidRPr="000019AE" w:rsidRDefault="000A47C4" w:rsidP="000A47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19AE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педагогами в 2022 году работы с электронным банком заданий по оценке ФГ на платформе РЭШ</w:t>
            </w:r>
            <w:r w:rsidR="002D33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D33F8">
              <w:rPr>
                <w:rFonts w:ascii="Times New Roman" w:hAnsi="Times New Roman" w:cs="Times New Roman"/>
                <w:sz w:val="20"/>
                <w:szCs w:val="20"/>
              </w:rPr>
              <w:t>(учитывались данные статистики информационной системы «Функциональная грамотность»)</w:t>
            </w:r>
            <w:r w:rsidR="00BF54D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075D2" w:rsidRPr="000D5172" w:rsidTr="001A3622">
        <w:trPr>
          <w:trHeight w:val="525"/>
        </w:trPr>
        <w:tc>
          <w:tcPr>
            <w:tcW w:w="705" w:type="dxa"/>
            <w:vMerge w:val="restart"/>
            <w:vAlign w:val="center"/>
          </w:tcPr>
          <w:p w:rsidR="000075D2" w:rsidRPr="004B0EC9" w:rsidRDefault="000075D2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74" w:type="dxa"/>
            <w:vAlign w:val="center"/>
          </w:tcPr>
          <w:p w:rsidR="000075D2" w:rsidRPr="004B0EC9" w:rsidRDefault="000075D2" w:rsidP="000A47C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bCs/>
                <w:sz w:val="20"/>
                <w:szCs w:val="20"/>
              </w:rPr>
              <w:t>- читательская грамотность</w:t>
            </w:r>
          </w:p>
        </w:tc>
        <w:tc>
          <w:tcPr>
            <w:tcW w:w="1416" w:type="dxa"/>
            <w:vAlign w:val="center"/>
          </w:tcPr>
          <w:p w:rsidR="000075D2" w:rsidRPr="004B0EC9" w:rsidRDefault="000075D2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 чел.</w:t>
            </w:r>
          </w:p>
        </w:tc>
        <w:tc>
          <w:tcPr>
            <w:tcW w:w="1419" w:type="dxa"/>
            <w:vAlign w:val="center"/>
          </w:tcPr>
          <w:p w:rsidR="000075D2" w:rsidRPr="004B0EC9" w:rsidRDefault="000075D2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 ОО</w:t>
            </w:r>
          </w:p>
        </w:tc>
        <w:tc>
          <w:tcPr>
            <w:tcW w:w="3260" w:type="dxa"/>
            <w:vAlign w:val="center"/>
          </w:tcPr>
          <w:p w:rsidR="000075D2" w:rsidRPr="004B0EC9" w:rsidRDefault="000075D2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2238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 работ выполнено/</w:t>
            </w:r>
          </w:p>
          <w:p w:rsidR="000075D2" w:rsidRPr="004B0EC9" w:rsidRDefault="000075D2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1778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 проверено</w:t>
            </w:r>
          </w:p>
        </w:tc>
      </w:tr>
      <w:tr w:rsidR="000075D2" w:rsidRPr="000D5172" w:rsidTr="001A3622">
        <w:trPr>
          <w:trHeight w:val="419"/>
        </w:trPr>
        <w:tc>
          <w:tcPr>
            <w:tcW w:w="705" w:type="dxa"/>
            <w:vMerge/>
            <w:vAlign w:val="center"/>
          </w:tcPr>
          <w:p w:rsidR="000075D2" w:rsidRPr="004B0EC9" w:rsidRDefault="000075D2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74" w:type="dxa"/>
            <w:vAlign w:val="center"/>
          </w:tcPr>
          <w:p w:rsidR="000075D2" w:rsidRPr="004B0EC9" w:rsidRDefault="000075D2" w:rsidP="000A4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- математическая грамотность</w:t>
            </w:r>
          </w:p>
        </w:tc>
        <w:tc>
          <w:tcPr>
            <w:tcW w:w="1416" w:type="dxa"/>
            <w:vAlign w:val="center"/>
          </w:tcPr>
          <w:p w:rsidR="000075D2" w:rsidRPr="004B0EC9" w:rsidRDefault="000075D2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 чел.</w:t>
            </w:r>
          </w:p>
        </w:tc>
        <w:tc>
          <w:tcPr>
            <w:tcW w:w="1419" w:type="dxa"/>
            <w:vAlign w:val="center"/>
          </w:tcPr>
          <w:p w:rsidR="000075D2" w:rsidRPr="004B0EC9" w:rsidRDefault="000075D2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 ОО</w:t>
            </w:r>
          </w:p>
        </w:tc>
        <w:tc>
          <w:tcPr>
            <w:tcW w:w="3260" w:type="dxa"/>
            <w:vAlign w:val="center"/>
          </w:tcPr>
          <w:p w:rsidR="000075D2" w:rsidRPr="004B0EC9" w:rsidRDefault="000075D2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1905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1579</w:t>
            </w:r>
          </w:p>
        </w:tc>
      </w:tr>
      <w:tr w:rsidR="000075D2" w:rsidRPr="000D5172" w:rsidTr="001A3622">
        <w:trPr>
          <w:trHeight w:val="419"/>
        </w:trPr>
        <w:tc>
          <w:tcPr>
            <w:tcW w:w="705" w:type="dxa"/>
            <w:vMerge/>
            <w:vAlign w:val="center"/>
          </w:tcPr>
          <w:p w:rsidR="000075D2" w:rsidRPr="004B0EC9" w:rsidRDefault="000075D2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74" w:type="dxa"/>
            <w:vAlign w:val="center"/>
          </w:tcPr>
          <w:p w:rsidR="000075D2" w:rsidRPr="004B0EC9" w:rsidRDefault="000075D2" w:rsidP="000A4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-естественно-научная грамотность</w:t>
            </w:r>
          </w:p>
        </w:tc>
        <w:tc>
          <w:tcPr>
            <w:tcW w:w="1416" w:type="dxa"/>
            <w:vAlign w:val="center"/>
          </w:tcPr>
          <w:p w:rsidR="000075D2" w:rsidRPr="004B0EC9" w:rsidRDefault="000075D2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 чел.</w:t>
            </w:r>
          </w:p>
        </w:tc>
        <w:tc>
          <w:tcPr>
            <w:tcW w:w="1419" w:type="dxa"/>
            <w:vAlign w:val="center"/>
          </w:tcPr>
          <w:p w:rsidR="000075D2" w:rsidRPr="004B0EC9" w:rsidRDefault="000075D2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 ОО</w:t>
            </w:r>
          </w:p>
        </w:tc>
        <w:tc>
          <w:tcPr>
            <w:tcW w:w="3260" w:type="dxa"/>
            <w:vAlign w:val="center"/>
          </w:tcPr>
          <w:p w:rsidR="000075D2" w:rsidRPr="004B0EC9" w:rsidRDefault="000075D2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1839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1516</w:t>
            </w:r>
          </w:p>
        </w:tc>
      </w:tr>
      <w:tr w:rsidR="000075D2" w:rsidRPr="000D5172" w:rsidTr="001A3622">
        <w:trPr>
          <w:trHeight w:val="375"/>
        </w:trPr>
        <w:tc>
          <w:tcPr>
            <w:tcW w:w="705" w:type="dxa"/>
            <w:vMerge/>
            <w:vAlign w:val="center"/>
          </w:tcPr>
          <w:p w:rsidR="000075D2" w:rsidRPr="004B0EC9" w:rsidRDefault="000075D2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74" w:type="dxa"/>
            <w:vAlign w:val="center"/>
          </w:tcPr>
          <w:p w:rsidR="000075D2" w:rsidRPr="004B0EC9" w:rsidRDefault="000075D2" w:rsidP="000A4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- финансовая грамотность</w:t>
            </w:r>
          </w:p>
        </w:tc>
        <w:tc>
          <w:tcPr>
            <w:tcW w:w="1416" w:type="dxa"/>
            <w:vAlign w:val="center"/>
          </w:tcPr>
          <w:p w:rsidR="000075D2" w:rsidRPr="004B0EC9" w:rsidRDefault="000075D2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 чел.</w:t>
            </w:r>
          </w:p>
        </w:tc>
        <w:tc>
          <w:tcPr>
            <w:tcW w:w="1419" w:type="dxa"/>
            <w:vAlign w:val="center"/>
          </w:tcPr>
          <w:p w:rsidR="000075D2" w:rsidRPr="004B0EC9" w:rsidRDefault="000075D2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 ОО</w:t>
            </w:r>
          </w:p>
        </w:tc>
        <w:tc>
          <w:tcPr>
            <w:tcW w:w="3260" w:type="dxa"/>
            <w:vAlign w:val="center"/>
          </w:tcPr>
          <w:p w:rsidR="000075D2" w:rsidRPr="004B0EC9" w:rsidRDefault="000075D2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1448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1098</w:t>
            </w:r>
          </w:p>
        </w:tc>
      </w:tr>
      <w:tr w:rsidR="000075D2" w:rsidRPr="000D5172" w:rsidTr="001A3622">
        <w:trPr>
          <w:trHeight w:val="419"/>
        </w:trPr>
        <w:tc>
          <w:tcPr>
            <w:tcW w:w="705" w:type="dxa"/>
            <w:vMerge/>
            <w:vAlign w:val="center"/>
          </w:tcPr>
          <w:p w:rsidR="000075D2" w:rsidRPr="004B0EC9" w:rsidRDefault="000075D2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74" w:type="dxa"/>
            <w:vAlign w:val="center"/>
          </w:tcPr>
          <w:p w:rsidR="000075D2" w:rsidRPr="004B0EC9" w:rsidRDefault="000075D2" w:rsidP="000A4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- креативное мышление</w:t>
            </w:r>
          </w:p>
        </w:tc>
        <w:tc>
          <w:tcPr>
            <w:tcW w:w="1416" w:type="dxa"/>
            <w:vAlign w:val="center"/>
          </w:tcPr>
          <w:p w:rsidR="000075D2" w:rsidRPr="004B0EC9" w:rsidRDefault="000075D2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134 чел. </w:t>
            </w:r>
          </w:p>
        </w:tc>
        <w:tc>
          <w:tcPr>
            <w:tcW w:w="1419" w:type="dxa"/>
            <w:vAlign w:val="center"/>
          </w:tcPr>
          <w:p w:rsidR="000075D2" w:rsidRPr="004B0EC9" w:rsidRDefault="000075D2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 ОО</w:t>
            </w:r>
          </w:p>
        </w:tc>
        <w:tc>
          <w:tcPr>
            <w:tcW w:w="3260" w:type="dxa"/>
            <w:vAlign w:val="center"/>
          </w:tcPr>
          <w:p w:rsidR="000075D2" w:rsidRPr="004B0EC9" w:rsidRDefault="000075D2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1839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1516</w:t>
            </w:r>
          </w:p>
        </w:tc>
      </w:tr>
      <w:tr w:rsidR="000075D2" w:rsidRPr="000D5172" w:rsidTr="001A3622">
        <w:trPr>
          <w:trHeight w:val="419"/>
        </w:trPr>
        <w:tc>
          <w:tcPr>
            <w:tcW w:w="705" w:type="dxa"/>
            <w:vMerge/>
            <w:vAlign w:val="center"/>
          </w:tcPr>
          <w:p w:rsidR="000075D2" w:rsidRPr="004B0EC9" w:rsidRDefault="000075D2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74" w:type="dxa"/>
            <w:vAlign w:val="center"/>
          </w:tcPr>
          <w:p w:rsidR="000075D2" w:rsidRPr="004B0EC9" w:rsidRDefault="000075D2" w:rsidP="000A4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- глобальные компетенции</w:t>
            </w:r>
          </w:p>
        </w:tc>
        <w:tc>
          <w:tcPr>
            <w:tcW w:w="1416" w:type="dxa"/>
            <w:vAlign w:val="center"/>
          </w:tcPr>
          <w:p w:rsidR="000075D2" w:rsidRPr="004B0EC9" w:rsidRDefault="000075D2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 чел.</w:t>
            </w:r>
          </w:p>
        </w:tc>
        <w:tc>
          <w:tcPr>
            <w:tcW w:w="1419" w:type="dxa"/>
            <w:vAlign w:val="center"/>
          </w:tcPr>
          <w:p w:rsidR="000075D2" w:rsidRPr="004B0EC9" w:rsidRDefault="000075D2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 ОО</w:t>
            </w:r>
          </w:p>
        </w:tc>
        <w:tc>
          <w:tcPr>
            <w:tcW w:w="3260" w:type="dxa"/>
            <w:vAlign w:val="center"/>
          </w:tcPr>
          <w:p w:rsidR="000075D2" w:rsidRPr="004B0EC9" w:rsidRDefault="000075D2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855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727</w:t>
            </w:r>
          </w:p>
        </w:tc>
      </w:tr>
      <w:tr w:rsidR="000075D2" w:rsidRPr="000D5172" w:rsidTr="001A3622">
        <w:trPr>
          <w:trHeight w:val="353"/>
        </w:trPr>
        <w:tc>
          <w:tcPr>
            <w:tcW w:w="705" w:type="dxa"/>
            <w:vMerge/>
            <w:vAlign w:val="center"/>
          </w:tcPr>
          <w:p w:rsidR="000075D2" w:rsidRPr="004B0EC9" w:rsidRDefault="000075D2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74" w:type="dxa"/>
            <w:vAlign w:val="center"/>
          </w:tcPr>
          <w:p w:rsidR="000075D2" w:rsidRPr="004B0EC9" w:rsidRDefault="000075D2" w:rsidP="000A47C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используют другие ресурсы</w:t>
            </w:r>
          </w:p>
        </w:tc>
        <w:tc>
          <w:tcPr>
            <w:tcW w:w="6095" w:type="dxa"/>
            <w:gridSpan w:val="3"/>
            <w:vAlign w:val="center"/>
          </w:tcPr>
          <w:p w:rsidR="000075D2" w:rsidRPr="004B0EC9" w:rsidRDefault="000075D2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 ОО 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075D2" w:rsidRPr="000D5172" w:rsidTr="001A3622">
        <w:trPr>
          <w:trHeight w:val="353"/>
        </w:trPr>
        <w:tc>
          <w:tcPr>
            <w:tcW w:w="705" w:type="dxa"/>
            <w:vMerge/>
            <w:vAlign w:val="center"/>
          </w:tcPr>
          <w:p w:rsidR="000075D2" w:rsidRPr="004B0EC9" w:rsidRDefault="000075D2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74" w:type="dxa"/>
            <w:vAlign w:val="center"/>
          </w:tcPr>
          <w:p w:rsidR="000075D2" w:rsidRPr="004B0EC9" w:rsidRDefault="000075D2" w:rsidP="000A4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- не </w:t>
            </w:r>
            <w:r w:rsidR="00664524">
              <w:rPr>
                <w:rFonts w:ascii="Times New Roman" w:hAnsi="Times New Roman" w:cs="Times New Roman"/>
                <w:sz w:val="20"/>
                <w:szCs w:val="20"/>
              </w:rPr>
              <w:t>используют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электронные ресурсы для работы по формированию и оценке ФГ</w:t>
            </w:r>
          </w:p>
        </w:tc>
        <w:tc>
          <w:tcPr>
            <w:tcW w:w="6095" w:type="dxa"/>
            <w:gridSpan w:val="3"/>
            <w:vAlign w:val="center"/>
          </w:tcPr>
          <w:p w:rsidR="000075D2" w:rsidRPr="004B0EC9" w:rsidRDefault="00E75EDD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 w:rsidR="000075D2">
              <w:rPr>
                <w:rFonts w:ascii="Times New Roman" w:hAnsi="Times New Roman" w:cs="Times New Roman"/>
                <w:sz w:val="20"/>
                <w:szCs w:val="20"/>
              </w:rPr>
              <w:t xml:space="preserve"> ОО </w:t>
            </w:r>
            <w:r w:rsidR="0097796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0075D2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075D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0A47C4" w:rsidRPr="000D5172" w:rsidTr="001A3622">
        <w:trPr>
          <w:trHeight w:val="278"/>
        </w:trPr>
        <w:tc>
          <w:tcPr>
            <w:tcW w:w="705" w:type="dxa"/>
            <w:vAlign w:val="center"/>
          </w:tcPr>
          <w:p w:rsidR="000A47C4" w:rsidRPr="0070331B" w:rsidRDefault="000A47C4" w:rsidP="000A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0331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0069" w:type="dxa"/>
            <w:gridSpan w:val="4"/>
            <w:vAlign w:val="center"/>
          </w:tcPr>
          <w:p w:rsidR="000A47C4" w:rsidRPr="0070331B" w:rsidRDefault="000A47C4" w:rsidP="000A47C4">
            <w:pPr>
              <w:spacing w:line="259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0331B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Проведение оценки сформированности ФГ обучающихся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0A47C4" w:rsidRPr="000D5172" w:rsidTr="001A3622">
        <w:tc>
          <w:tcPr>
            <w:tcW w:w="705" w:type="dxa"/>
            <w:vMerge w:val="restart"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74" w:type="dxa"/>
            <w:vAlign w:val="center"/>
          </w:tcPr>
          <w:p w:rsidR="000A47C4" w:rsidRPr="004B0EC9" w:rsidRDefault="000A47C4" w:rsidP="000A47C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-  на основе результатов ВПР</w:t>
            </w:r>
          </w:p>
        </w:tc>
        <w:tc>
          <w:tcPr>
            <w:tcW w:w="2835" w:type="dxa"/>
            <w:gridSpan w:val="2"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ОО/52%</w:t>
            </w:r>
          </w:p>
        </w:tc>
        <w:tc>
          <w:tcPr>
            <w:tcW w:w="3260" w:type="dxa"/>
            <w:vMerge w:val="restart"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ни в одной анкете не указаны показатели, по которым проводилась оценка</w:t>
            </w:r>
          </w:p>
        </w:tc>
      </w:tr>
      <w:tr w:rsidR="000A47C4" w:rsidRPr="000D5172" w:rsidTr="001A3622">
        <w:tc>
          <w:tcPr>
            <w:tcW w:w="705" w:type="dxa"/>
            <w:vMerge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74" w:type="dxa"/>
            <w:vAlign w:val="center"/>
          </w:tcPr>
          <w:p w:rsidR="000A47C4" w:rsidRPr="004B0EC9" w:rsidRDefault="000A47C4" w:rsidP="000A47C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- на основе результатов ОГЭ/ЕГЭ</w:t>
            </w:r>
          </w:p>
        </w:tc>
        <w:tc>
          <w:tcPr>
            <w:tcW w:w="2835" w:type="dxa"/>
            <w:gridSpan w:val="2"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ОО / 46%</w:t>
            </w:r>
          </w:p>
        </w:tc>
        <w:tc>
          <w:tcPr>
            <w:tcW w:w="3260" w:type="dxa"/>
            <w:vMerge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A47C4" w:rsidRPr="000D5172" w:rsidTr="001A3622">
        <w:tc>
          <w:tcPr>
            <w:tcW w:w="705" w:type="dxa"/>
            <w:vMerge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74" w:type="dxa"/>
            <w:vAlign w:val="center"/>
          </w:tcPr>
          <w:p w:rsidR="000A47C4" w:rsidRPr="004B0EC9" w:rsidRDefault="000A47C4" w:rsidP="000A47C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-  на основе оценки читательской грамотности по материалам ИСРО РАО</w:t>
            </w:r>
          </w:p>
        </w:tc>
        <w:tc>
          <w:tcPr>
            <w:tcW w:w="2835" w:type="dxa"/>
            <w:gridSpan w:val="2"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ОО /51%</w:t>
            </w:r>
          </w:p>
        </w:tc>
        <w:tc>
          <w:tcPr>
            <w:tcW w:w="3260" w:type="dxa"/>
            <w:vMerge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A47C4" w:rsidRPr="000D5172" w:rsidTr="001A3622">
        <w:trPr>
          <w:trHeight w:val="272"/>
        </w:trPr>
        <w:tc>
          <w:tcPr>
            <w:tcW w:w="705" w:type="dxa"/>
            <w:vMerge w:val="restart"/>
          </w:tcPr>
          <w:p w:rsidR="000A47C4" w:rsidRDefault="000A47C4" w:rsidP="000A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A47C4" w:rsidRDefault="000A47C4" w:rsidP="000A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A47C4" w:rsidRPr="00EF0FDA" w:rsidRDefault="000A47C4" w:rsidP="000A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EF0FDA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974" w:type="dxa"/>
            <w:vMerge w:val="restart"/>
          </w:tcPr>
          <w:p w:rsidR="000A47C4" w:rsidRDefault="000A47C4" w:rsidP="000A47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A47C4" w:rsidRDefault="000A47C4" w:rsidP="000A47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A47C4" w:rsidRPr="00EF0FDA" w:rsidRDefault="000A47C4" w:rsidP="000A47C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0FDA">
              <w:rPr>
                <w:rFonts w:ascii="Times New Roman" w:hAnsi="Times New Roman" w:cs="Times New Roman"/>
                <w:b/>
                <w:sz w:val="20"/>
                <w:szCs w:val="20"/>
              </w:rPr>
              <w:t>Методическая поддержка ОО со стороны муниципалитета достаточна</w:t>
            </w:r>
          </w:p>
        </w:tc>
        <w:tc>
          <w:tcPr>
            <w:tcW w:w="1416" w:type="dxa"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</w:t>
            </w:r>
          </w:p>
        </w:tc>
        <w:tc>
          <w:tcPr>
            <w:tcW w:w="1419" w:type="dxa"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60" w:type="dxa"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0A47C4" w:rsidRPr="000D5172" w:rsidTr="000019AE">
        <w:trPr>
          <w:trHeight w:val="1266"/>
        </w:trPr>
        <w:tc>
          <w:tcPr>
            <w:tcW w:w="705" w:type="dxa"/>
            <w:vMerge/>
            <w:vAlign w:val="center"/>
          </w:tcPr>
          <w:p w:rsidR="000A47C4" w:rsidRPr="004B0EC9" w:rsidRDefault="000A47C4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74" w:type="dxa"/>
            <w:vMerge/>
            <w:vAlign w:val="center"/>
          </w:tcPr>
          <w:p w:rsidR="000A47C4" w:rsidRPr="004B0EC9" w:rsidRDefault="000A47C4" w:rsidP="000A47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0A47C4" w:rsidRPr="004B0EC9" w:rsidRDefault="000A47C4" w:rsidP="000A4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000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 ОО/ </w:t>
            </w:r>
            <w:r w:rsidR="00F000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2% из 42 МО</w:t>
            </w:r>
          </w:p>
        </w:tc>
        <w:tc>
          <w:tcPr>
            <w:tcW w:w="1419" w:type="dxa"/>
          </w:tcPr>
          <w:p w:rsidR="000A47C4" w:rsidRPr="004B0EC9" w:rsidRDefault="000A47C4" w:rsidP="000A4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120 </w:t>
            </w:r>
            <w:r w:rsidR="00F00014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/из 28 МО</w:t>
            </w:r>
          </w:p>
        </w:tc>
        <w:tc>
          <w:tcPr>
            <w:tcW w:w="3260" w:type="dxa"/>
            <w:vAlign w:val="center"/>
          </w:tcPr>
          <w:p w:rsidR="000A47C4" w:rsidRPr="004B0EC9" w:rsidRDefault="000A47C4" w:rsidP="000A4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Руководители ОО отметили, что в рамках методической помощи   разным категориям необходимы:</w:t>
            </w:r>
          </w:p>
          <w:p w:rsidR="000A47C4" w:rsidRPr="004B0EC9" w:rsidRDefault="000A47C4" w:rsidP="000A4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 - инструментарий для оценки ФГ, </w:t>
            </w:r>
          </w:p>
          <w:p w:rsidR="000A47C4" w:rsidRPr="004B0EC9" w:rsidRDefault="000A47C4" w:rsidP="000A47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</w:t>
            </w:r>
            <w:r w:rsidRPr="00636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бразцы регламентирующих документов на уровне ОО по формированию </w:t>
            </w:r>
            <w:r w:rsidRPr="004B0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 оценке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ФГ</w:t>
            </w:r>
            <w:r w:rsidRPr="004B0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:rsidR="000A47C4" w:rsidRPr="004B0EC9" w:rsidRDefault="000A47C4" w:rsidP="000A47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636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обмен опыта в рамках </w:t>
            </w:r>
            <w:r w:rsidRPr="004B0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636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</w:t>
            </w:r>
            <w:r w:rsidRPr="004B0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РМО, </w:t>
            </w:r>
            <w:r w:rsidRPr="00636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сетевого взаимодействия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:rsidR="000A47C4" w:rsidRDefault="000A47C4" w:rsidP="000A47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</w:t>
            </w:r>
            <w:r w:rsidRPr="00636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оздание банка заданий по ФГ на муниципальном уровне, </w:t>
            </w:r>
          </w:p>
          <w:p w:rsidR="000A47C4" w:rsidRPr="004B0EC9" w:rsidRDefault="000A47C4" w:rsidP="000A47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636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алгоритм оценивания, </w:t>
            </w:r>
          </w:p>
          <w:p w:rsidR="000A47C4" w:rsidRPr="004B0EC9" w:rsidRDefault="000A47C4" w:rsidP="000A47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636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использование заданий на конкретном уроке.</w:t>
            </w:r>
          </w:p>
          <w:p w:rsidR="000A47C4" w:rsidRPr="004B0EC9" w:rsidRDefault="000A47C4" w:rsidP="000A47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636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консультации по вопросам формирования креативной и глобальной грамотности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0A47C4" w:rsidRPr="004B0EC9" w:rsidRDefault="000A47C4" w:rsidP="000A47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консультации по использованию т</w:t>
            </w:r>
            <w:r w:rsidRPr="00636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ехнологи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636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фо</w:t>
            </w:r>
            <w:r w:rsidRPr="004B0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636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мирующего оценивания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636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0A47C4" w:rsidRPr="004B0EC9" w:rsidRDefault="000A47C4" w:rsidP="000A47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консультации по </w:t>
            </w:r>
            <w:r w:rsidRPr="00636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636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оценки сформированности ФГ обучающихся на основе ВПР и ГИА (показатели оценки)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0A47C4" w:rsidRPr="004B0EC9" w:rsidRDefault="000A47C4" w:rsidP="000A47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636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муниципальных мониторингов по сформированности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ФГ </w:t>
            </w:r>
            <w:r w:rsidRPr="00636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</w:t>
            </w:r>
            <w:proofErr w:type="gramEnd"/>
            <w:r w:rsidRPr="00636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разным направлениям</w:t>
            </w:r>
          </w:p>
          <w:p w:rsidR="000A47C4" w:rsidRDefault="000A47C4" w:rsidP="000A47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636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распространение опыта успешных практик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0A47C4" w:rsidRPr="0042661A" w:rsidRDefault="000A47C4" w:rsidP="000A47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</w:t>
            </w:r>
            <w:r w:rsidRPr="00636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семинар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  <w:proofErr w:type="gramEnd"/>
            <w:r w:rsidRPr="004B0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636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мастер- класс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  <w:r w:rsidRPr="004B0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вопросам</w:t>
            </w:r>
            <w:r w:rsidRPr="00636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оценки уровня сформированности ФГ</w:t>
            </w:r>
          </w:p>
        </w:tc>
      </w:tr>
      <w:tr w:rsidR="000A47C4" w:rsidRPr="000D5172" w:rsidTr="000019AE">
        <w:trPr>
          <w:trHeight w:val="4090"/>
        </w:trPr>
        <w:tc>
          <w:tcPr>
            <w:tcW w:w="705" w:type="dxa"/>
          </w:tcPr>
          <w:p w:rsidR="000A47C4" w:rsidRPr="000019AE" w:rsidRDefault="000A47C4" w:rsidP="000A47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19AE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3974" w:type="dxa"/>
          </w:tcPr>
          <w:p w:rsidR="000A47C4" w:rsidRPr="000019AE" w:rsidRDefault="000A47C4" w:rsidP="000A47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19AE">
              <w:rPr>
                <w:rFonts w:ascii="Times New Roman" w:hAnsi="Times New Roman" w:cs="Times New Roman"/>
                <w:b/>
                <w:sz w:val="20"/>
                <w:szCs w:val="20"/>
              </w:rPr>
              <w:t>Методическая поддержка ОО со стороны региональных методических служб (ГБОУ ДПО ТОИУУ, ЦНППМ)</w:t>
            </w:r>
          </w:p>
        </w:tc>
        <w:tc>
          <w:tcPr>
            <w:tcW w:w="1416" w:type="dxa"/>
          </w:tcPr>
          <w:p w:rsidR="000A47C4" w:rsidRDefault="0010740A" w:rsidP="000A4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</w:t>
            </w:r>
            <w:r w:rsidR="000A47C4">
              <w:rPr>
                <w:rFonts w:ascii="Times New Roman" w:hAnsi="Times New Roman" w:cs="Times New Roman"/>
                <w:sz w:val="20"/>
                <w:szCs w:val="20"/>
              </w:rPr>
              <w:t xml:space="preserve"> ОО / 68%</w:t>
            </w:r>
          </w:p>
          <w:p w:rsidR="000A47C4" w:rsidRPr="004B0EC9" w:rsidRDefault="000A47C4" w:rsidP="000A4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 41 МО</w:t>
            </w:r>
          </w:p>
        </w:tc>
        <w:tc>
          <w:tcPr>
            <w:tcW w:w="1419" w:type="dxa"/>
          </w:tcPr>
          <w:p w:rsidR="000A47C4" w:rsidRPr="004B0EC9" w:rsidRDefault="000A47C4" w:rsidP="000A4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ОО /32% из 30 МО</w:t>
            </w:r>
          </w:p>
        </w:tc>
        <w:tc>
          <w:tcPr>
            <w:tcW w:w="3260" w:type="dxa"/>
            <w:vAlign w:val="center"/>
          </w:tcPr>
          <w:p w:rsidR="000A47C4" w:rsidRDefault="000A47C4" w:rsidP="000A4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1405">
              <w:rPr>
                <w:rFonts w:ascii="Times New Roman" w:hAnsi="Times New Roman" w:cs="Times New Roman"/>
                <w:sz w:val="20"/>
                <w:szCs w:val="20"/>
              </w:rPr>
              <w:t>Руководители ОО отметили, что в рамках методической помощи   необходимы:</w:t>
            </w:r>
          </w:p>
          <w:p w:rsidR="000A47C4" w:rsidRPr="004B0EC9" w:rsidRDefault="000A47C4" w:rsidP="000A4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бучающие мероприятия по освоению технологий, обеспечивающих формирование функциональной грамотности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</w:t>
            </w:r>
          </w:p>
          <w:p w:rsidR="000A47C4" w:rsidRPr="004B0EC9" w:rsidRDefault="000A47C4" w:rsidP="000A4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качественная курсовая подготовка по вопросам формирования ФГ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A47C4" w:rsidRDefault="000A47C4" w:rsidP="000A4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семинары практической направленности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с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еминары-практикумы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A47C4" w:rsidRPr="004B0EC9" w:rsidRDefault="000A47C4" w:rsidP="000A47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DF1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рактикоориентированные</w:t>
            </w:r>
            <w:proofErr w:type="spellEnd"/>
            <w:r w:rsidRPr="00DF1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семинары по применению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современных </w:t>
            </w:r>
            <w:r w:rsidRPr="00DF1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образовательных технологии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 w:rsidRPr="00DF1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формирования функциональной грамотности на уроках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:rsidR="000A47C4" w:rsidRDefault="000A47C4" w:rsidP="000A4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консультации (практические семинары) по использованию т</w:t>
            </w:r>
            <w:r w:rsidRPr="00DF1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ехнологи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F1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фо</w:t>
            </w:r>
            <w:r w:rsidRPr="004B0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F1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мирующего оценивания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0A47C4" w:rsidRDefault="000A47C4" w:rsidP="000A4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 распространения опыта успешной реализации задач формирования ФГ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р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аспространение практики проведения информационно-просветительской работы с родителями (законными 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представителями) по вопросам ФГ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A47C4" w:rsidRDefault="000A47C4" w:rsidP="000A4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оздание банка заданий по ФГ,</w:t>
            </w:r>
          </w:p>
          <w:p w:rsidR="000A47C4" w:rsidRDefault="000A47C4" w:rsidP="000A4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алгоритм оценивания, использовани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 заданий на конкретном уроке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A47C4" w:rsidRPr="004B0EC9" w:rsidRDefault="000A47C4" w:rsidP="000A4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образцы н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ормативны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 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, регламентирующие процедуру проведения мониторинга ФГ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A47C4" w:rsidRPr="004B0EC9" w:rsidRDefault="000A47C4" w:rsidP="000A4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консультации по вопросам 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проведение оценки сформированности ФГ обучающихся на основе ВПР и ГИА (показатели оценки)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A47C4" w:rsidRPr="004B0EC9" w:rsidRDefault="000A47C4" w:rsidP="000A47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консультации по вопросам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4B0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реемственност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F1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при</w:t>
            </w:r>
            <w:proofErr w:type="gramEnd"/>
            <w:r w:rsidRPr="00DF1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4B0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формировании</w:t>
            </w:r>
            <w:r w:rsidRPr="00DF1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и оценке  функциональной </w:t>
            </w:r>
            <w:r w:rsidRPr="004B0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грамотности</w:t>
            </w:r>
            <w:r w:rsidRPr="00DF1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при переходе  из начальной школы в основную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DF1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0A47C4" w:rsidRPr="004B0EC9" w:rsidRDefault="000A47C4" w:rsidP="000A47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организация в</w:t>
            </w:r>
            <w:r w:rsidRPr="00DF1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ыездны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r w:rsidRPr="00DF1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курс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  <w:r w:rsidRPr="00DF1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педагогов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0A47C4" w:rsidRPr="004B0EC9" w:rsidRDefault="000A47C4" w:rsidP="000A47C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B11E83" w:rsidRPr="000D5172" w:rsidRDefault="00B11E83" w:rsidP="00B11E83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66AC2" w:rsidRPr="00F42945" w:rsidRDefault="00270DC0" w:rsidP="00B11E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2945">
        <w:rPr>
          <w:rFonts w:ascii="Times New Roman" w:hAnsi="Times New Roman" w:cs="Times New Roman"/>
          <w:b/>
          <w:sz w:val="28"/>
          <w:szCs w:val="28"/>
        </w:rPr>
        <w:t>Основные в</w:t>
      </w:r>
      <w:r w:rsidR="00466AC2" w:rsidRPr="00F42945">
        <w:rPr>
          <w:rFonts w:ascii="Times New Roman" w:hAnsi="Times New Roman" w:cs="Times New Roman"/>
          <w:b/>
          <w:sz w:val="28"/>
          <w:szCs w:val="28"/>
        </w:rPr>
        <w:t>ыводы</w:t>
      </w:r>
    </w:p>
    <w:p w:rsidR="005A4197" w:rsidRPr="00F42945" w:rsidRDefault="005A4197" w:rsidP="000C36E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F4294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Анализ работы </w:t>
      </w:r>
      <w:r w:rsidR="005C0348" w:rsidRPr="00F42945">
        <w:rPr>
          <w:rFonts w:ascii="Times New Roman" w:hAnsi="Times New Roman" w:cs="Times New Roman"/>
          <w:sz w:val="28"/>
          <w:szCs w:val="28"/>
        </w:rPr>
        <w:t>образовательных организаций по формированию</w:t>
      </w:r>
      <w:r w:rsidR="00867BB6">
        <w:rPr>
          <w:rFonts w:ascii="Times New Roman" w:hAnsi="Times New Roman" w:cs="Times New Roman"/>
          <w:sz w:val="28"/>
          <w:szCs w:val="28"/>
        </w:rPr>
        <w:t xml:space="preserve"> и оценке</w:t>
      </w:r>
      <w:r w:rsidR="005C0348" w:rsidRPr="00F42945">
        <w:rPr>
          <w:rFonts w:ascii="Times New Roman" w:hAnsi="Times New Roman" w:cs="Times New Roman"/>
          <w:sz w:val="28"/>
          <w:szCs w:val="28"/>
        </w:rPr>
        <w:t xml:space="preserve"> функциональной грамотности обучающихся в 20</w:t>
      </w:r>
      <w:r w:rsidR="0016502F" w:rsidRPr="00F42945">
        <w:rPr>
          <w:rFonts w:ascii="Times New Roman" w:hAnsi="Times New Roman" w:cs="Times New Roman"/>
          <w:sz w:val="28"/>
          <w:szCs w:val="28"/>
        </w:rPr>
        <w:t>21</w:t>
      </w:r>
      <w:r w:rsidR="005C0348" w:rsidRPr="00F42945">
        <w:rPr>
          <w:rFonts w:ascii="Times New Roman" w:hAnsi="Times New Roman" w:cs="Times New Roman"/>
          <w:sz w:val="28"/>
          <w:szCs w:val="28"/>
        </w:rPr>
        <w:t>-202</w:t>
      </w:r>
      <w:r w:rsidR="0016502F" w:rsidRPr="00F42945">
        <w:rPr>
          <w:rFonts w:ascii="Times New Roman" w:hAnsi="Times New Roman" w:cs="Times New Roman"/>
          <w:sz w:val="28"/>
          <w:szCs w:val="28"/>
        </w:rPr>
        <w:t>2</w:t>
      </w:r>
      <w:r w:rsidR="005C0348" w:rsidRPr="00F42945">
        <w:rPr>
          <w:rFonts w:ascii="Times New Roman" w:hAnsi="Times New Roman" w:cs="Times New Roman"/>
          <w:sz w:val="28"/>
          <w:szCs w:val="28"/>
        </w:rPr>
        <w:t xml:space="preserve"> годах </w:t>
      </w:r>
      <w:r w:rsidRPr="00F42945">
        <w:rPr>
          <w:rFonts w:ascii="Times New Roman" w:eastAsia="Times New Roman" w:hAnsi="Times New Roman" w:cs="Times New Roman"/>
          <w:sz w:val="28"/>
          <w:shd w:val="clear" w:color="auto" w:fill="FFFFFF"/>
        </w:rPr>
        <w:t>показал следующее.</w:t>
      </w:r>
    </w:p>
    <w:p w:rsidR="005B30F5" w:rsidRPr="005E5958" w:rsidRDefault="00267694" w:rsidP="00466AC2">
      <w:pPr>
        <w:spacing w:after="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1. </w:t>
      </w:r>
      <w:r w:rsidR="005B30F5" w:rsidRPr="005E5958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Работа по </w:t>
      </w:r>
      <w:r w:rsidR="00867BB6">
        <w:rPr>
          <w:rFonts w:ascii="Times New Roman" w:eastAsia="Times New Roman" w:hAnsi="Times New Roman" w:cs="Times New Roman"/>
          <w:sz w:val="28"/>
          <w:shd w:val="clear" w:color="auto" w:fill="FFFFFF"/>
        </w:rPr>
        <w:t>ФГ</w:t>
      </w:r>
      <w:r w:rsidR="005B30F5" w:rsidRPr="005E5958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обучающихся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организована</w:t>
      </w:r>
      <w:r w:rsidR="005B30F5" w:rsidRPr="005E5958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практически во всех образовательных организациях региона</w:t>
      </w:r>
      <w:r w:rsidR="005E09D9">
        <w:rPr>
          <w:rFonts w:ascii="Times New Roman" w:eastAsia="Times New Roman" w:hAnsi="Times New Roman" w:cs="Times New Roman"/>
          <w:sz w:val="28"/>
          <w:shd w:val="clear" w:color="auto" w:fill="FFFFFF"/>
        </w:rPr>
        <w:t>, в том числе:</w:t>
      </w:r>
    </w:p>
    <w:p w:rsidR="005B30F5" w:rsidRPr="005A40D0" w:rsidRDefault="005B30F5" w:rsidP="00466AC2">
      <w:pPr>
        <w:spacing w:after="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5A40D0">
        <w:rPr>
          <w:rFonts w:ascii="Times New Roman" w:eastAsia="Times New Roman" w:hAnsi="Times New Roman" w:cs="Times New Roman"/>
          <w:sz w:val="28"/>
          <w:shd w:val="clear" w:color="auto" w:fill="FFFFFF"/>
        </w:rPr>
        <w:t>- систематическая р</w:t>
      </w:r>
      <w:r w:rsidR="00FA2033" w:rsidRPr="005A40D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абота </w:t>
      </w:r>
      <w:r w:rsidR="0054306E" w:rsidRPr="005A40D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по всем запрошенным направлениям </w:t>
      </w:r>
      <w:r w:rsidRPr="005A40D0">
        <w:rPr>
          <w:rFonts w:ascii="Times New Roman" w:eastAsia="Times New Roman" w:hAnsi="Times New Roman" w:cs="Times New Roman"/>
          <w:sz w:val="28"/>
          <w:shd w:val="clear" w:color="auto" w:fill="FFFFFF"/>
        </w:rPr>
        <w:t>проводится в</w:t>
      </w:r>
      <w:r w:rsidR="00F710C7" w:rsidRPr="005A40D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73 (17%) ОО, в 2021 г -</w:t>
      </w:r>
      <w:r w:rsidRPr="005A40D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52 (12%) ОО;</w:t>
      </w:r>
    </w:p>
    <w:p w:rsidR="00FA2033" w:rsidRPr="005A40D0" w:rsidRDefault="005B30F5" w:rsidP="00466AC2">
      <w:pPr>
        <w:spacing w:after="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5A40D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- работа по </w:t>
      </w:r>
      <w:proofErr w:type="gramStart"/>
      <w:r w:rsidRPr="005A40D0">
        <w:rPr>
          <w:rFonts w:ascii="Times New Roman" w:eastAsia="Times New Roman" w:hAnsi="Times New Roman" w:cs="Times New Roman"/>
          <w:sz w:val="28"/>
          <w:shd w:val="clear" w:color="auto" w:fill="FFFFFF"/>
        </w:rPr>
        <w:t>отдельным  направлениям</w:t>
      </w:r>
      <w:proofErr w:type="gramEnd"/>
      <w:r w:rsidRPr="005A40D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отмечена в </w:t>
      </w:r>
      <w:r w:rsidR="005A40D0" w:rsidRPr="005A40D0">
        <w:rPr>
          <w:rFonts w:ascii="Times New Roman" w:eastAsia="Times New Roman" w:hAnsi="Times New Roman" w:cs="Times New Roman"/>
          <w:sz w:val="28"/>
          <w:shd w:val="clear" w:color="auto" w:fill="FFFFFF"/>
        </w:rPr>
        <w:t>3</w:t>
      </w:r>
      <w:r w:rsidR="00735EE6">
        <w:rPr>
          <w:rFonts w:ascii="Times New Roman" w:eastAsia="Times New Roman" w:hAnsi="Times New Roman" w:cs="Times New Roman"/>
          <w:sz w:val="28"/>
          <w:shd w:val="clear" w:color="auto" w:fill="FFFFFF"/>
        </w:rPr>
        <w:t>56</w:t>
      </w:r>
      <w:r w:rsidR="005A40D0" w:rsidRPr="005A40D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(82%)</w:t>
      </w:r>
      <w:r w:rsidR="005E09D9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ОО</w:t>
      </w:r>
      <w:r w:rsidR="005A40D0" w:rsidRPr="005A40D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в 2021 - </w:t>
      </w:r>
      <w:r w:rsidRPr="005A40D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388 (87%) ОО.  </w:t>
      </w:r>
    </w:p>
    <w:p w:rsidR="001046AD" w:rsidRPr="005A40D0" w:rsidRDefault="001F1A62" w:rsidP="00466AC2">
      <w:pPr>
        <w:spacing w:after="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5A40D0">
        <w:rPr>
          <w:rFonts w:ascii="Times New Roman" w:eastAsia="Times New Roman" w:hAnsi="Times New Roman" w:cs="Times New Roman"/>
          <w:sz w:val="28"/>
          <w:shd w:val="clear" w:color="auto" w:fill="FFFFFF"/>
        </w:rPr>
        <w:t>Отмечено отсутствие работ</w:t>
      </w:r>
      <w:r w:rsidR="0054306E" w:rsidRPr="005A40D0">
        <w:rPr>
          <w:rFonts w:ascii="Times New Roman" w:eastAsia="Times New Roman" w:hAnsi="Times New Roman" w:cs="Times New Roman"/>
          <w:sz w:val="28"/>
          <w:shd w:val="clear" w:color="auto" w:fill="FFFFFF"/>
        </w:rPr>
        <w:t>ы</w:t>
      </w:r>
      <w:r w:rsidRPr="005A40D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в </w:t>
      </w:r>
      <w:r w:rsidR="009348A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3 </w:t>
      </w:r>
      <w:r w:rsidRPr="005A40D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(1%) ОО: МБОУ </w:t>
      </w:r>
      <w:proofErr w:type="spellStart"/>
      <w:r w:rsidRPr="005A40D0">
        <w:rPr>
          <w:rFonts w:ascii="Times New Roman" w:eastAsia="Times New Roman" w:hAnsi="Times New Roman" w:cs="Times New Roman"/>
          <w:sz w:val="28"/>
          <w:shd w:val="clear" w:color="auto" w:fill="FFFFFF"/>
        </w:rPr>
        <w:t>Хотиловская</w:t>
      </w:r>
      <w:proofErr w:type="spellEnd"/>
      <w:r w:rsidRPr="005A40D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СОШ </w:t>
      </w:r>
      <w:proofErr w:type="spellStart"/>
      <w:r w:rsidRPr="005A40D0">
        <w:rPr>
          <w:rFonts w:ascii="Times New Roman" w:eastAsia="Times New Roman" w:hAnsi="Times New Roman" w:cs="Times New Roman"/>
          <w:sz w:val="28"/>
          <w:shd w:val="clear" w:color="auto" w:fill="FFFFFF"/>
        </w:rPr>
        <w:t>Бологовского</w:t>
      </w:r>
      <w:proofErr w:type="spellEnd"/>
      <w:r w:rsidRPr="005A40D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района</w:t>
      </w:r>
      <w:r w:rsidR="005A40D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(как и в 2021 г.)</w:t>
      </w:r>
      <w:r w:rsidRPr="005A40D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</w:t>
      </w:r>
      <w:r w:rsidR="005A40D0" w:rsidRPr="005A40D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МБОУ </w:t>
      </w:r>
      <w:proofErr w:type="spellStart"/>
      <w:r w:rsidR="005A40D0" w:rsidRPr="005A40D0">
        <w:rPr>
          <w:rFonts w:ascii="Times New Roman" w:eastAsia="Times New Roman" w:hAnsi="Times New Roman" w:cs="Times New Roman"/>
          <w:sz w:val="28"/>
          <w:shd w:val="clear" w:color="auto" w:fill="FFFFFF"/>
        </w:rPr>
        <w:t>Дорожаевская</w:t>
      </w:r>
      <w:proofErr w:type="spellEnd"/>
      <w:r w:rsidR="005A40D0" w:rsidRPr="005A40D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ООШ </w:t>
      </w:r>
      <w:proofErr w:type="spellStart"/>
      <w:r w:rsidR="005A40D0" w:rsidRPr="005A40D0">
        <w:rPr>
          <w:rFonts w:ascii="Times New Roman" w:eastAsia="Times New Roman" w:hAnsi="Times New Roman" w:cs="Times New Roman"/>
          <w:sz w:val="28"/>
          <w:shd w:val="clear" w:color="auto" w:fill="FFFFFF"/>
        </w:rPr>
        <w:t>Зубцовского</w:t>
      </w:r>
      <w:proofErr w:type="spellEnd"/>
      <w:r w:rsidR="005A40D0" w:rsidRPr="005A40D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района, МОУ СОШ №1 </w:t>
      </w:r>
      <w:proofErr w:type="spellStart"/>
      <w:r w:rsidR="005A40D0" w:rsidRPr="005A40D0">
        <w:rPr>
          <w:rFonts w:ascii="Times New Roman" w:eastAsia="Times New Roman" w:hAnsi="Times New Roman" w:cs="Times New Roman"/>
          <w:sz w:val="28"/>
          <w:shd w:val="clear" w:color="auto" w:fill="FFFFFF"/>
        </w:rPr>
        <w:t>Спировского</w:t>
      </w:r>
      <w:proofErr w:type="spellEnd"/>
      <w:r w:rsidR="005A40D0" w:rsidRPr="005A40D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района</w:t>
      </w:r>
      <w:r w:rsidRPr="005A40D0">
        <w:rPr>
          <w:rFonts w:ascii="Times New Roman" w:eastAsia="Times New Roman" w:hAnsi="Times New Roman" w:cs="Times New Roman"/>
          <w:sz w:val="28"/>
          <w:shd w:val="clear" w:color="auto" w:fill="FFFFFF"/>
        </w:rPr>
        <w:t>.</w:t>
      </w:r>
    </w:p>
    <w:p w:rsidR="001046AD" w:rsidRPr="00267694" w:rsidRDefault="001046AD" w:rsidP="00A83D15">
      <w:pPr>
        <w:pStyle w:val="a5"/>
        <w:numPr>
          <w:ilvl w:val="0"/>
          <w:numId w:val="19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267694">
        <w:rPr>
          <w:rFonts w:ascii="Times New Roman" w:eastAsia="Times New Roman" w:hAnsi="Times New Roman" w:cs="Times New Roman"/>
          <w:sz w:val="28"/>
          <w:shd w:val="clear" w:color="auto" w:fill="FFFFFF"/>
        </w:rPr>
        <w:t>В подавляющем большинстве ОО:</w:t>
      </w:r>
    </w:p>
    <w:p w:rsidR="0078618F" w:rsidRPr="00867BB6" w:rsidRDefault="00877DC1" w:rsidP="00A35277">
      <w:pPr>
        <w:pStyle w:val="a5"/>
        <w:numPr>
          <w:ilvl w:val="0"/>
          <w:numId w:val="13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867BB6">
        <w:rPr>
          <w:rFonts w:ascii="Times New Roman" w:eastAsia="Times New Roman" w:hAnsi="Times New Roman" w:cs="Times New Roman"/>
          <w:sz w:val="28"/>
          <w:shd w:val="clear" w:color="auto" w:fill="FFFFFF"/>
        </w:rPr>
        <w:t>разработаны</w:t>
      </w:r>
      <w:r w:rsidR="0078618F" w:rsidRPr="00867BB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нормативн</w:t>
      </w:r>
      <w:r w:rsidRPr="00867BB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ые документы, регламентирующие работу ФГ </w:t>
      </w:r>
      <w:r w:rsidR="00AB7032">
        <w:rPr>
          <w:rFonts w:ascii="Times New Roman" w:eastAsia="Times New Roman" w:hAnsi="Times New Roman" w:cs="Times New Roman"/>
          <w:sz w:val="28"/>
          <w:shd w:val="clear" w:color="auto" w:fill="FFFFFF"/>
        </w:rPr>
        <w:t>-</w:t>
      </w:r>
      <w:r w:rsidR="0078618F" w:rsidRPr="00867BB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867BB6">
        <w:rPr>
          <w:rFonts w:ascii="Times New Roman" w:eastAsia="Times New Roman" w:hAnsi="Times New Roman" w:cs="Times New Roman"/>
          <w:sz w:val="28"/>
          <w:shd w:val="clear" w:color="auto" w:fill="FFFFFF"/>
        </w:rPr>
        <w:t>в 3</w:t>
      </w:r>
      <w:r w:rsidR="00DB0D72">
        <w:rPr>
          <w:rFonts w:ascii="Times New Roman" w:eastAsia="Times New Roman" w:hAnsi="Times New Roman" w:cs="Times New Roman"/>
          <w:sz w:val="28"/>
          <w:shd w:val="clear" w:color="auto" w:fill="FFFFFF"/>
        </w:rPr>
        <w:t>39</w:t>
      </w:r>
      <w:r w:rsidR="0078618F" w:rsidRPr="00867BB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="0024035D" w:rsidRPr="00867BB6">
        <w:rPr>
          <w:rFonts w:ascii="Times New Roman" w:eastAsia="Times New Roman" w:hAnsi="Times New Roman" w:cs="Times New Roman"/>
          <w:sz w:val="28"/>
          <w:shd w:val="clear" w:color="auto" w:fill="FFFFFF"/>
        </w:rPr>
        <w:t>(</w:t>
      </w:r>
      <w:r w:rsidR="00D401D0" w:rsidRPr="00867BB6">
        <w:rPr>
          <w:rFonts w:ascii="Times New Roman" w:eastAsia="Times New Roman" w:hAnsi="Times New Roman" w:cs="Times New Roman"/>
          <w:sz w:val="28"/>
          <w:shd w:val="clear" w:color="auto" w:fill="FFFFFF"/>
        </w:rPr>
        <w:t>78</w:t>
      </w:r>
      <w:r w:rsidR="0078618F" w:rsidRPr="00867BB6">
        <w:rPr>
          <w:rFonts w:ascii="Times New Roman" w:eastAsia="Times New Roman" w:hAnsi="Times New Roman" w:cs="Times New Roman"/>
          <w:sz w:val="28"/>
          <w:shd w:val="clear" w:color="auto" w:fill="FFFFFF"/>
        </w:rPr>
        <w:t>%)</w:t>
      </w:r>
      <w:r w:rsidR="0024035D" w:rsidRPr="00867BB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ОО;</w:t>
      </w:r>
    </w:p>
    <w:p w:rsidR="001046AD" w:rsidRDefault="001046AD" w:rsidP="00A35277">
      <w:pPr>
        <w:pStyle w:val="a5"/>
        <w:numPr>
          <w:ilvl w:val="0"/>
          <w:numId w:val="13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867BB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разработаны и реализуются планы работы по </w:t>
      </w:r>
      <w:r w:rsidR="004D5651">
        <w:rPr>
          <w:rFonts w:ascii="Times New Roman" w:eastAsia="Times New Roman" w:hAnsi="Times New Roman" w:cs="Times New Roman"/>
          <w:sz w:val="28"/>
          <w:shd w:val="clear" w:color="auto" w:fill="FFFFFF"/>
        </w:rPr>
        <w:t>Ф</w:t>
      </w:r>
      <w:r w:rsidRPr="00867BB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Г </w:t>
      </w:r>
      <w:proofErr w:type="gramStart"/>
      <w:r w:rsidRPr="00867BB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обучающихся  </w:t>
      </w:r>
      <w:r w:rsidR="00AB7032">
        <w:rPr>
          <w:rFonts w:ascii="Times New Roman" w:eastAsia="Times New Roman" w:hAnsi="Times New Roman" w:cs="Times New Roman"/>
          <w:sz w:val="28"/>
          <w:shd w:val="clear" w:color="auto" w:fill="FFFFFF"/>
        </w:rPr>
        <w:t>-</w:t>
      </w:r>
      <w:proofErr w:type="gramEnd"/>
      <w:r w:rsidR="00AB7032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="00D401D0" w:rsidRPr="00867BB6">
        <w:rPr>
          <w:rFonts w:ascii="Times New Roman" w:eastAsia="Times New Roman" w:hAnsi="Times New Roman" w:cs="Times New Roman"/>
          <w:sz w:val="28"/>
          <w:shd w:val="clear" w:color="auto" w:fill="FFFFFF"/>
        </w:rPr>
        <w:t>в 34</w:t>
      </w:r>
      <w:r w:rsidR="00DB0D72">
        <w:rPr>
          <w:rFonts w:ascii="Times New Roman" w:eastAsia="Times New Roman" w:hAnsi="Times New Roman" w:cs="Times New Roman"/>
          <w:sz w:val="28"/>
          <w:shd w:val="clear" w:color="auto" w:fill="FFFFFF"/>
        </w:rPr>
        <w:t>0</w:t>
      </w:r>
      <w:r w:rsidRPr="00867BB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="0024035D" w:rsidRPr="00867BB6">
        <w:rPr>
          <w:rFonts w:ascii="Times New Roman" w:eastAsia="Times New Roman" w:hAnsi="Times New Roman" w:cs="Times New Roman"/>
          <w:sz w:val="28"/>
          <w:shd w:val="clear" w:color="auto" w:fill="FFFFFF"/>
        </w:rPr>
        <w:t>(</w:t>
      </w:r>
      <w:r w:rsidR="00D401D0" w:rsidRPr="00867BB6">
        <w:rPr>
          <w:rFonts w:ascii="Times New Roman" w:eastAsia="Times New Roman" w:hAnsi="Times New Roman" w:cs="Times New Roman"/>
          <w:sz w:val="28"/>
          <w:shd w:val="clear" w:color="auto" w:fill="FFFFFF"/>
        </w:rPr>
        <w:t>79</w:t>
      </w:r>
      <w:r w:rsidRPr="00867BB6">
        <w:rPr>
          <w:rFonts w:ascii="Times New Roman" w:eastAsia="Times New Roman" w:hAnsi="Times New Roman" w:cs="Times New Roman"/>
          <w:sz w:val="28"/>
          <w:shd w:val="clear" w:color="auto" w:fill="FFFFFF"/>
        </w:rPr>
        <w:t>%</w:t>
      </w:r>
      <w:r w:rsidR="0024035D" w:rsidRPr="00867BB6">
        <w:rPr>
          <w:rFonts w:ascii="Times New Roman" w:eastAsia="Times New Roman" w:hAnsi="Times New Roman" w:cs="Times New Roman"/>
          <w:sz w:val="28"/>
          <w:shd w:val="clear" w:color="auto" w:fill="FFFFFF"/>
        </w:rPr>
        <w:t>) ОО, в 2021 г. – 287 (65%) ОО;</w:t>
      </w:r>
    </w:p>
    <w:p w:rsidR="00746227" w:rsidRPr="00867BB6" w:rsidRDefault="00746227" w:rsidP="00A35277">
      <w:pPr>
        <w:pStyle w:val="a5"/>
        <w:numPr>
          <w:ilvl w:val="0"/>
          <w:numId w:val="13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867BB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организована методическая работа по повышению квалификации педагогов в области ФГ </w:t>
      </w:r>
      <w:r w:rsidR="00735EE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- </w:t>
      </w:r>
      <w:r w:rsidRPr="00867BB6">
        <w:rPr>
          <w:rFonts w:ascii="Times New Roman" w:eastAsia="Times New Roman" w:hAnsi="Times New Roman" w:cs="Times New Roman"/>
          <w:sz w:val="28"/>
          <w:shd w:val="clear" w:color="auto" w:fill="FFFFFF"/>
        </w:rPr>
        <w:t>в 4</w:t>
      </w:r>
      <w:r w:rsidR="00B05404">
        <w:rPr>
          <w:rFonts w:ascii="Times New Roman" w:eastAsia="Times New Roman" w:hAnsi="Times New Roman" w:cs="Times New Roman"/>
          <w:sz w:val="28"/>
          <w:shd w:val="clear" w:color="auto" w:fill="FFFFFF"/>
        </w:rPr>
        <w:t>04</w:t>
      </w:r>
      <w:r w:rsidRPr="00867BB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(9</w:t>
      </w:r>
      <w:r w:rsidR="00D67345">
        <w:rPr>
          <w:rFonts w:ascii="Times New Roman" w:eastAsia="Times New Roman" w:hAnsi="Times New Roman" w:cs="Times New Roman"/>
          <w:sz w:val="28"/>
          <w:shd w:val="clear" w:color="auto" w:fill="FFFFFF"/>
        </w:rPr>
        <w:t>4</w:t>
      </w:r>
      <w:r w:rsidRPr="00867BB6">
        <w:rPr>
          <w:rFonts w:ascii="Times New Roman" w:eastAsia="Times New Roman" w:hAnsi="Times New Roman" w:cs="Times New Roman"/>
          <w:sz w:val="28"/>
          <w:shd w:val="clear" w:color="auto" w:fill="FFFFFF"/>
        </w:rPr>
        <w:t>%) ОО</w:t>
      </w:r>
      <w:r w:rsidR="00D67345">
        <w:rPr>
          <w:rFonts w:ascii="Times New Roman" w:eastAsia="Times New Roman" w:hAnsi="Times New Roman" w:cs="Times New Roman"/>
          <w:sz w:val="28"/>
          <w:shd w:val="clear" w:color="auto" w:fill="FFFFFF"/>
        </w:rPr>
        <w:t>;</w:t>
      </w:r>
      <w:r w:rsidR="00D67345" w:rsidRPr="00867BB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867BB6">
        <w:rPr>
          <w:rFonts w:ascii="Times New Roman" w:eastAsia="Times New Roman" w:hAnsi="Times New Roman" w:cs="Times New Roman"/>
          <w:sz w:val="28"/>
          <w:shd w:val="clear" w:color="auto" w:fill="FFFFFF"/>
        </w:rPr>
        <w:t>в 2021 г. - 365 (82%) ОО;</w:t>
      </w:r>
    </w:p>
    <w:p w:rsidR="00867BB6" w:rsidRPr="004D5651" w:rsidRDefault="004D5651" w:rsidP="00A83D15">
      <w:pPr>
        <w:pStyle w:val="a5"/>
        <w:numPr>
          <w:ilvl w:val="0"/>
          <w:numId w:val="19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В</w:t>
      </w:r>
      <w:r w:rsidR="00746227" w:rsidRPr="004D5651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="0012241B" w:rsidRPr="004D5651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образовательных организациях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региона отмечено наличие </w:t>
      </w:r>
      <w:r w:rsidR="00EB1240" w:rsidRPr="004D5651">
        <w:rPr>
          <w:rFonts w:ascii="Times New Roman" w:eastAsia="Times New Roman" w:hAnsi="Times New Roman" w:cs="Times New Roman"/>
          <w:sz w:val="28"/>
          <w:shd w:val="clear" w:color="auto" w:fill="FFFFFF"/>
        </w:rPr>
        <w:t>педагог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ов</w:t>
      </w:r>
      <w:r w:rsidR="00EB1240" w:rsidRPr="004D5651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</w:t>
      </w:r>
      <w:r w:rsidR="00DE3896" w:rsidRPr="004D5651">
        <w:rPr>
          <w:rFonts w:ascii="Times New Roman" w:eastAsia="Times New Roman" w:hAnsi="Times New Roman" w:cs="Times New Roman"/>
          <w:sz w:val="28"/>
          <w:shd w:val="clear" w:color="auto" w:fill="FFFFFF"/>
        </w:rPr>
        <w:t>которые</w:t>
      </w:r>
      <w:r w:rsidR="00867BB6" w:rsidRPr="004D5651">
        <w:rPr>
          <w:rFonts w:ascii="Times New Roman" w:eastAsia="Times New Roman" w:hAnsi="Times New Roman" w:cs="Times New Roman"/>
          <w:sz w:val="28"/>
          <w:shd w:val="clear" w:color="auto" w:fill="FFFFFF"/>
        </w:rPr>
        <w:t>:</w:t>
      </w:r>
    </w:p>
    <w:p w:rsidR="00EB1240" w:rsidRPr="00867BB6" w:rsidRDefault="00DE3896" w:rsidP="00A35277">
      <w:pPr>
        <w:pStyle w:val="a5"/>
        <w:numPr>
          <w:ilvl w:val="0"/>
          <w:numId w:val="17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867BB6">
        <w:rPr>
          <w:rFonts w:ascii="Times New Roman" w:eastAsia="Times New Roman" w:hAnsi="Times New Roman" w:cs="Times New Roman"/>
          <w:sz w:val="28"/>
          <w:shd w:val="clear" w:color="auto" w:fill="FFFFFF"/>
        </w:rPr>
        <w:t>участвуют в формировании ФГ обучающихся</w:t>
      </w:r>
      <w:r w:rsidR="00077187" w:rsidRPr="00867BB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по всем направлениям</w:t>
      </w:r>
      <w:r w:rsidR="00267694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gramStart"/>
      <w:r w:rsidR="00735EE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- </w:t>
      </w:r>
      <w:r w:rsidRPr="00867BB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в</w:t>
      </w:r>
      <w:proofErr w:type="gramEnd"/>
      <w:r w:rsidRPr="00867BB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="00077187" w:rsidRPr="00867BB6">
        <w:rPr>
          <w:rFonts w:ascii="Times New Roman" w:eastAsia="Times New Roman" w:hAnsi="Times New Roman" w:cs="Times New Roman"/>
          <w:sz w:val="28"/>
          <w:shd w:val="clear" w:color="auto" w:fill="FFFFFF"/>
        </w:rPr>
        <w:t>285 (64%) ОО, в остальных ОО есть педагоги, работающие по отдельным направлениям</w:t>
      </w:r>
      <w:r w:rsidRPr="00867BB6">
        <w:rPr>
          <w:rFonts w:ascii="Times New Roman" w:eastAsia="Times New Roman" w:hAnsi="Times New Roman" w:cs="Times New Roman"/>
          <w:sz w:val="28"/>
          <w:shd w:val="clear" w:color="auto" w:fill="FFFFFF"/>
        </w:rPr>
        <w:t>;</w:t>
      </w:r>
    </w:p>
    <w:p w:rsidR="002506F4" w:rsidRPr="00867BB6" w:rsidRDefault="002506F4" w:rsidP="00A35277">
      <w:pPr>
        <w:pStyle w:val="a5"/>
        <w:numPr>
          <w:ilvl w:val="0"/>
          <w:numId w:val="17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867BB6">
        <w:rPr>
          <w:rFonts w:ascii="Times New Roman" w:eastAsia="Times New Roman" w:hAnsi="Times New Roman" w:cs="Times New Roman"/>
          <w:sz w:val="28"/>
          <w:shd w:val="clear" w:color="auto" w:fill="FFFFFF"/>
        </w:rPr>
        <w:lastRenderedPageBreak/>
        <w:t xml:space="preserve">прошли обучение или планируют обучиться в ближайшее время </w:t>
      </w:r>
      <w:r w:rsidR="00735EE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- </w:t>
      </w:r>
      <w:r w:rsidRPr="00867BB6">
        <w:rPr>
          <w:rFonts w:ascii="Times New Roman" w:eastAsia="Times New Roman" w:hAnsi="Times New Roman" w:cs="Times New Roman"/>
          <w:sz w:val="28"/>
          <w:shd w:val="clear" w:color="auto" w:fill="FFFFFF"/>
        </w:rPr>
        <w:t>в 4</w:t>
      </w:r>
      <w:r w:rsidR="008F45A3">
        <w:rPr>
          <w:rFonts w:ascii="Times New Roman" w:eastAsia="Times New Roman" w:hAnsi="Times New Roman" w:cs="Times New Roman"/>
          <w:sz w:val="28"/>
          <w:shd w:val="clear" w:color="auto" w:fill="FFFFFF"/>
        </w:rPr>
        <w:t>08</w:t>
      </w:r>
      <w:r w:rsidRPr="00867BB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(9</w:t>
      </w:r>
      <w:r w:rsidR="008F45A3">
        <w:rPr>
          <w:rFonts w:ascii="Times New Roman" w:eastAsia="Times New Roman" w:hAnsi="Times New Roman" w:cs="Times New Roman"/>
          <w:sz w:val="28"/>
          <w:shd w:val="clear" w:color="auto" w:fill="FFFFFF"/>
        </w:rPr>
        <w:t>4</w:t>
      </w:r>
      <w:r w:rsidRPr="00867BB6">
        <w:rPr>
          <w:rFonts w:ascii="Times New Roman" w:eastAsia="Times New Roman" w:hAnsi="Times New Roman" w:cs="Times New Roman"/>
          <w:sz w:val="28"/>
          <w:shd w:val="clear" w:color="auto" w:fill="FFFFFF"/>
        </w:rPr>
        <w:t>%) ОО, в 2021 г. - 384 (85%) ОО;</w:t>
      </w:r>
    </w:p>
    <w:p w:rsidR="00C56F07" w:rsidRDefault="00C56F07" w:rsidP="00A35277">
      <w:pPr>
        <w:pStyle w:val="a5"/>
        <w:numPr>
          <w:ilvl w:val="0"/>
          <w:numId w:val="17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867BB6">
        <w:rPr>
          <w:rFonts w:ascii="Times New Roman" w:eastAsia="Times New Roman" w:hAnsi="Times New Roman" w:cs="Times New Roman"/>
          <w:sz w:val="28"/>
          <w:shd w:val="clear" w:color="auto" w:fill="FFFFFF"/>
        </w:rPr>
        <w:t>используют самостоятельно разработанные задания в 158 (35%) ОО;</w:t>
      </w:r>
    </w:p>
    <w:p w:rsidR="00B76799" w:rsidRPr="00867BB6" w:rsidRDefault="00B76799" w:rsidP="00A35277">
      <w:pPr>
        <w:pStyle w:val="a5"/>
        <w:numPr>
          <w:ilvl w:val="0"/>
          <w:numId w:val="17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используют электронные ресурсы для работы по оценке ФГ обучающихся – в 326 (75%) ОО</w:t>
      </w:r>
      <w:r w:rsidR="001B4C8E">
        <w:rPr>
          <w:rFonts w:ascii="Times New Roman" w:eastAsia="Times New Roman" w:hAnsi="Times New Roman" w:cs="Times New Roman"/>
          <w:sz w:val="28"/>
          <w:shd w:val="clear" w:color="auto" w:fill="FFFFFF"/>
        </w:rPr>
        <w:t>;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из них – 178 (41%) используют электронный банк заданий на платформе РЭШ, 148 (34%) ОО – другие элек</w:t>
      </w:r>
      <w:r w:rsidR="001B4C8E">
        <w:rPr>
          <w:rFonts w:ascii="Times New Roman" w:eastAsia="Times New Roman" w:hAnsi="Times New Roman" w:cs="Times New Roman"/>
          <w:sz w:val="28"/>
          <w:shd w:val="clear" w:color="auto" w:fill="FFFFFF"/>
        </w:rPr>
        <w:t>тронные ресурсы;</w:t>
      </w:r>
    </w:p>
    <w:p w:rsidR="002506F4" w:rsidRPr="00867BB6" w:rsidRDefault="002506F4" w:rsidP="00A35277">
      <w:pPr>
        <w:pStyle w:val="a5"/>
        <w:numPr>
          <w:ilvl w:val="0"/>
          <w:numId w:val="17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867BB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принимают участие в муниципальных (267 ОО/ 60%) и региональных (87ОО/20%) мероприятиях (кроме КПК) по вопросам формирования и оценки ФГ; </w:t>
      </w:r>
    </w:p>
    <w:p w:rsidR="000643B6" w:rsidRPr="00867BB6" w:rsidRDefault="000643B6" w:rsidP="00A35277">
      <w:pPr>
        <w:pStyle w:val="a5"/>
        <w:numPr>
          <w:ilvl w:val="0"/>
          <w:numId w:val="17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867BB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используют различные современные технологии формирования ФГ обучающихся </w:t>
      </w:r>
      <w:r w:rsidR="00A35277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- </w:t>
      </w:r>
      <w:r w:rsidR="002506F4" w:rsidRPr="00867BB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в </w:t>
      </w:r>
      <w:r w:rsidRPr="00867BB6">
        <w:rPr>
          <w:rFonts w:ascii="Times New Roman" w:eastAsia="Times New Roman" w:hAnsi="Times New Roman" w:cs="Times New Roman"/>
          <w:sz w:val="28"/>
          <w:shd w:val="clear" w:color="auto" w:fill="FFFFFF"/>
        </w:rPr>
        <w:t>4</w:t>
      </w:r>
      <w:r w:rsidR="002506F4" w:rsidRPr="00867BB6">
        <w:rPr>
          <w:rFonts w:ascii="Times New Roman" w:eastAsia="Times New Roman" w:hAnsi="Times New Roman" w:cs="Times New Roman"/>
          <w:sz w:val="28"/>
          <w:shd w:val="clear" w:color="auto" w:fill="FFFFFF"/>
        </w:rPr>
        <w:t>19 (95%)</w:t>
      </w:r>
      <w:r w:rsidRPr="00867BB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ОО</w:t>
      </w:r>
      <w:r w:rsidR="002506F4" w:rsidRPr="00867BB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в 2021 г </w:t>
      </w:r>
      <w:proofErr w:type="gramStart"/>
      <w:r w:rsidR="002506F4" w:rsidRPr="00867BB6">
        <w:rPr>
          <w:rFonts w:ascii="Times New Roman" w:eastAsia="Times New Roman" w:hAnsi="Times New Roman" w:cs="Times New Roman"/>
          <w:sz w:val="28"/>
          <w:shd w:val="clear" w:color="auto" w:fill="FFFFFF"/>
        </w:rPr>
        <w:t>-  403</w:t>
      </w:r>
      <w:proofErr w:type="gramEnd"/>
      <w:r w:rsidR="002506F4" w:rsidRPr="00867BB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(</w:t>
      </w:r>
      <w:r w:rsidRPr="00867BB6">
        <w:rPr>
          <w:rFonts w:ascii="Times New Roman" w:eastAsia="Times New Roman" w:hAnsi="Times New Roman" w:cs="Times New Roman"/>
          <w:sz w:val="28"/>
          <w:shd w:val="clear" w:color="auto" w:fill="FFFFFF"/>
        </w:rPr>
        <w:t>9</w:t>
      </w:r>
      <w:r w:rsidR="002506F4" w:rsidRPr="00867BB6">
        <w:rPr>
          <w:rFonts w:ascii="Times New Roman" w:eastAsia="Times New Roman" w:hAnsi="Times New Roman" w:cs="Times New Roman"/>
          <w:sz w:val="28"/>
          <w:shd w:val="clear" w:color="auto" w:fill="FFFFFF"/>
        </w:rPr>
        <w:t>0</w:t>
      </w:r>
      <w:r w:rsidRPr="00867BB6">
        <w:rPr>
          <w:rFonts w:ascii="Times New Roman" w:eastAsia="Times New Roman" w:hAnsi="Times New Roman" w:cs="Times New Roman"/>
          <w:sz w:val="28"/>
          <w:shd w:val="clear" w:color="auto" w:fill="FFFFFF"/>
        </w:rPr>
        <w:t>%)</w:t>
      </w:r>
      <w:r w:rsidR="002506F4" w:rsidRPr="00867BB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ОО</w:t>
      </w:r>
      <w:r w:rsidRPr="00867BB6">
        <w:rPr>
          <w:rFonts w:ascii="Times New Roman" w:eastAsia="Times New Roman" w:hAnsi="Times New Roman" w:cs="Times New Roman"/>
          <w:sz w:val="28"/>
          <w:shd w:val="clear" w:color="auto" w:fill="FFFFFF"/>
        </w:rPr>
        <w:t>;</w:t>
      </w:r>
    </w:p>
    <w:p w:rsidR="000643B6" w:rsidRPr="00867BB6" w:rsidRDefault="000643B6" w:rsidP="00A35277">
      <w:pPr>
        <w:pStyle w:val="a5"/>
        <w:numPr>
          <w:ilvl w:val="0"/>
          <w:numId w:val="17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867BB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используют </w:t>
      </w:r>
      <w:r w:rsidR="002506F4" w:rsidRPr="00867BB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базовые элементы формирующего оценивания </w:t>
      </w:r>
      <w:r w:rsidR="00735EE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- </w:t>
      </w:r>
      <w:r w:rsidR="002506F4" w:rsidRPr="00867BB6">
        <w:rPr>
          <w:rFonts w:ascii="Times New Roman" w:eastAsia="Times New Roman" w:hAnsi="Times New Roman" w:cs="Times New Roman"/>
          <w:sz w:val="28"/>
          <w:shd w:val="clear" w:color="auto" w:fill="FFFFFF"/>
        </w:rPr>
        <w:t>в 354 (80%) ОО</w:t>
      </w:r>
      <w:r w:rsidRPr="00867BB6">
        <w:rPr>
          <w:rFonts w:ascii="Times New Roman" w:eastAsia="Times New Roman" w:hAnsi="Times New Roman" w:cs="Times New Roman"/>
          <w:sz w:val="28"/>
          <w:shd w:val="clear" w:color="auto" w:fill="FFFFFF"/>
        </w:rPr>
        <w:t>;</w:t>
      </w:r>
    </w:p>
    <w:p w:rsidR="002506F4" w:rsidRPr="00867BB6" w:rsidRDefault="002506F4" w:rsidP="00A35277">
      <w:pPr>
        <w:pStyle w:val="a5"/>
        <w:numPr>
          <w:ilvl w:val="0"/>
          <w:numId w:val="17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867BB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проводят информационно-просветительскую работу с родителями (законными представителями) обучающихся по вопросам </w:t>
      </w:r>
      <w:r w:rsidR="003B046D" w:rsidRPr="00867BB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формирования ФГ </w:t>
      </w:r>
      <w:r w:rsidR="00735EE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- </w:t>
      </w:r>
      <w:r w:rsidR="003B046D" w:rsidRPr="00867BB6">
        <w:rPr>
          <w:rFonts w:ascii="Times New Roman" w:eastAsia="Times New Roman" w:hAnsi="Times New Roman" w:cs="Times New Roman"/>
          <w:sz w:val="28"/>
          <w:shd w:val="clear" w:color="auto" w:fill="FFFFFF"/>
        </w:rPr>
        <w:t>в 341 (77%) ОО</w:t>
      </w:r>
      <w:r w:rsidR="004964CC" w:rsidRPr="00867BB6">
        <w:rPr>
          <w:rFonts w:ascii="Times New Roman" w:eastAsia="Times New Roman" w:hAnsi="Times New Roman" w:cs="Times New Roman"/>
          <w:sz w:val="28"/>
          <w:shd w:val="clear" w:color="auto" w:fill="FFFFFF"/>
        </w:rPr>
        <w:t>;</w:t>
      </w:r>
    </w:p>
    <w:p w:rsidR="004964CC" w:rsidRPr="00867BB6" w:rsidRDefault="004964CC" w:rsidP="00A35277">
      <w:pPr>
        <w:pStyle w:val="a5"/>
        <w:numPr>
          <w:ilvl w:val="0"/>
          <w:numId w:val="17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867BB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активно используют в работе открытый банк заданий на сайте сетевого комплекса информационного взаимодействия в проекте «Мониторинг формирования функциональной грамотности учащихся» </w:t>
      </w:r>
      <w:r w:rsidR="00735EE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- </w:t>
      </w:r>
      <w:r w:rsidR="00077187" w:rsidRPr="00867BB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в </w:t>
      </w:r>
      <w:r w:rsidRPr="00867BB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258 </w:t>
      </w:r>
      <w:r w:rsidR="00077187" w:rsidRPr="00867BB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(59%) </w:t>
      </w:r>
      <w:r w:rsidRPr="00867BB6">
        <w:rPr>
          <w:rFonts w:ascii="Times New Roman" w:eastAsia="Times New Roman" w:hAnsi="Times New Roman" w:cs="Times New Roman"/>
          <w:sz w:val="28"/>
          <w:shd w:val="clear" w:color="auto" w:fill="FFFFFF"/>
        </w:rPr>
        <w:t>ОО</w:t>
      </w:r>
      <w:r w:rsidR="00C56F07" w:rsidRPr="00867BB6">
        <w:rPr>
          <w:rFonts w:ascii="Times New Roman" w:eastAsia="Times New Roman" w:hAnsi="Times New Roman" w:cs="Times New Roman"/>
          <w:sz w:val="28"/>
          <w:shd w:val="clear" w:color="auto" w:fill="FFFFFF"/>
        </w:rPr>
        <w:t>.</w:t>
      </w:r>
    </w:p>
    <w:p w:rsidR="00C56F07" w:rsidRPr="002506F4" w:rsidRDefault="00C56F07" w:rsidP="00A35277">
      <w:pPr>
        <w:spacing w:after="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933874" w:rsidRPr="00A35277" w:rsidRDefault="00933874" w:rsidP="00A83D15">
      <w:pPr>
        <w:pStyle w:val="a5"/>
        <w:numPr>
          <w:ilvl w:val="0"/>
          <w:numId w:val="19"/>
        </w:numPr>
        <w:spacing w:after="0"/>
        <w:ind w:left="709" w:hanging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35277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Вместе с тем, </w:t>
      </w:r>
      <w:r w:rsidR="00A35277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анализ анкет </w:t>
      </w:r>
      <w:r w:rsidRPr="00A35277">
        <w:rPr>
          <w:rFonts w:ascii="Times New Roman" w:eastAsia="Times New Roman" w:hAnsi="Times New Roman" w:cs="Times New Roman"/>
          <w:sz w:val="28"/>
          <w:shd w:val="clear" w:color="auto" w:fill="FFFFFF"/>
        </w:rPr>
        <w:t>руководител</w:t>
      </w:r>
      <w:r w:rsidR="00A35277">
        <w:rPr>
          <w:rFonts w:ascii="Times New Roman" w:eastAsia="Times New Roman" w:hAnsi="Times New Roman" w:cs="Times New Roman"/>
          <w:sz w:val="28"/>
          <w:shd w:val="clear" w:color="auto" w:fill="FFFFFF"/>
        </w:rPr>
        <w:t>ей</w:t>
      </w:r>
      <w:r w:rsidR="00E51D5D" w:rsidRPr="00A35277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="00A35277">
        <w:rPr>
          <w:rFonts w:ascii="Times New Roman" w:eastAsia="Times New Roman" w:hAnsi="Times New Roman" w:cs="Times New Roman"/>
          <w:sz w:val="28"/>
          <w:shd w:val="clear" w:color="auto" w:fill="FFFFFF"/>
        </w:rPr>
        <w:t>ОО выявил следующее</w:t>
      </w:r>
    </w:p>
    <w:p w:rsidR="005B7F5C" w:rsidRDefault="004B68BD" w:rsidP="00A35277">
      <w:pPr>
        <w:pStyle w:val="a5"/>
        <w:numPr>
          <w:ilvl w:val="0"/>
          <w:numId w:val="7"/>
        </w:numPr>
        <w:spacing w:after="0"/>
        <w:ind w:left="709" w:hanging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2A52BA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не разработаны планы работы по формированию </w:t>
      </w:r>
      <w:r w:rsidR="00867BB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и оценке </w:t>
      </w:r>
      <w:r w:rsidRPr="002A52BA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ФГ обучающихся (не предоставили сканы документов) </w:t>
      </w:r>
      <w:r w:rsidR="009634EA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- </w:t>
      </w:r>
      <w:r w:rsidR="005B009A" w:rsidRPr="002A52BA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в </w:t>
      </w:r>
      <w:r w:rsidR="00867BB6">
        <w:rPr>
          <w:rFonts w:ascii="Times New Roman" w:eastAsia="Times New Roman" w:hAnsi="Times New Roman" w:cs="Times New Roman"/>
          <w:sz w:val="28"/>
          <w:shd w:val="clear" w:color="auto" w:fill="FFFFFF"/>
        </w:rPr>
        <w:t>9</w:t>
      </w:r>
      <w:r w:rsidR="00655411">
        <w:rPr>
          <w:rFonts w:ascii="Times New Roman" w:eastAsia="Times New Roman" w:hAnsi="Times New Roman" w:cs="Times New Roman"/>
          <w:sz w:val="28"/>
          <w:shd w:val="clear" w:color="auto" w:fill="FFFFFF"/>
        </w:rPr>
        <w:t>2</w:t>
      </w:r>
      <w:r w:rsidR="00817ED4" w:rsidRPr="002A52BA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(</w:t>
      </w:r>
      <w:r w:rsidR="00867BB6">
        <w:rPr>
          <w:rFonts w:ascii="Times New Roman" w:eastAsia="Times New Roman" w:hAnsi="Times New Roman" w:cs="Times New Roman"/>
          <w:sz w:val="28"/>
          <w:shd w:val="clear" w:color="auto" w:fill="FFFFFF"/>
        </w:rPr>
        <w:t>21</w:t>
      </w:r>
      <w:r w:rsidR="00817ED4" w:rsidRPr="002A52BA">
        <w:rPr>
          <w:rFonts w:ascii="Times New Roman" w:eastAsia="Times New Roman" w:hAnsi="Times New Roman" w:cs="Times New Roman"/>
          <w:sz w:val="28"/>
          <w:shd w:val="clear" w:color="auto" w:fill="FFFFFF"/>
        </w:rPr>
        <w:t>%) ОО</w:t>
      </w:r>
      <w:r w:rsidR="00655411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из 24 МО</w:t>
      </w:r>
      <w:r w:rsidR="00817ED4" w:rsidRPr="002A52BA">
        <w:rPr>
          <w:rFonts w:ascii="Times New Roman" w:eastAsia="Times New Roman" w:hAnsi="Times New Roman" w:cs="Times New Roman"/>
          <w:sz w:val="28"/>
          <w:shd w:val="clear" w:color="auto" w:fill="FFFFFF"/>
        </w:rPr>
        <w:t>;</w:t>
      </w:r>
    </w:p>
    <w:p w:rsidR="00970206" w:rsidRDefault="006164F8" w:rsidP="00A35277">
      <w:pPr>
        <w:pStyle w:val="a5"/>
        <w:numPr>
          <w:ilvl w:val="0"/>
          <w:numId w:val="7"/>
        </w:numPr>
        <w:spacing w:after="0"/>
        <w:ind w:left="709" w:hanging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наличие</w:t>
      </w:r>
      <w:r w:rsidR="0097020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педагог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ов</w:t>
      </w:r>
      <w:r w:rsidR="0097020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нуждающихся </w:t>
      </w:r>
      <w:r w:rsidR="0097020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в методической помощи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по вопросам ФГ, показали руководители всех 4</w:t>
      </w:r>
      <w:r w:rsidR="009634EA">
        <w:rPr>
          <w:rFonts w:ascii="Times New Roman" w:eastAsia="Times New Roman" w:hAnsi="Times New Roman" w:cs="Times New Roman"/>
          <w:sz w:val="28"/>
          <w:shd w:val="clear" w:color="auto" w:fill="FFFFFF"/>
        </w:rPr>
        <w:t>32 (100%) ОО;</w:t>
      </w:r>
    </w:p>
    <w:p w:rsidR="008249A5" w:rsidRPr="00970206" w:rsidRDefault="009634EA" w:rsidP="00A35277">
      <w:pPr>
        <w:pStyle w:val="a5"/>
        <w:numPr>
          <w:ilvl w:val="0"/>
          <w:numId w:val="7"/>
        </w:numPr>
        <w:spacing w:after="0"/>
        <w:ind w:left="709" w:hanging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не организована </w:t>
      </w:r>
      <w:r w:rsidR="008249A5" w:rsidRPr="00970206">
        <w:rPr>
          <w:rFonts w:ascii="Times New Roman" w:eastAsia="Times New Roman" w:hAnsi="Times New Roman" w:cs="Times New Roman"/>
          <w:sz w:val="28"/>
          <w:shd w:val="clear" w:color="auto" w:fill="FFFFFF"/>
        </w:rPr>
        <w:t>методическ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ая</w:t>
      </w:r>
      <w:r w:rsidR="008249A5" w:rsidRPr="0097020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работ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а</w:t>
      </w:r>
      <w:r w:rsidR="008249A5" w:rsidRPr="0097020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по повышению квалификации педагогов </w:t>
      </w:r>
      <w:r w:rsidR="006164F8">
        <w:rPr>
          <w:rFonts w:ascii="Times New Roman" w:eastAsia="Times New Roman" w:hAnsi="Times New Roman" w:cs="Times New Roman"/>
          <w:sz w:val="28"/>
          <w:shd w:val="clear" w:color="auto" w:fill="FFFFFF"/>
        </w:rPr>
        <w:t>по вопросам</w:t>
      </w:r>
      <w:r w:rsidR="008249A5" w:rsidRPr="0097020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ФГ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- </w:t>
      </w:r>
      <w:r w:rsidR="008249A5">
        <w:rPr>
          <w:rFonts w:ascii="Times New Roman" w:eastAsia="Times New Roman" w:hAnsi="Times New Roman" w:cs="Times New Roman"/>
          <w:sz w:val="28"/>
          <w:shd w:val="clear" w:color="auto" w:fill="FFFFFF"/>
        </w:rPr>
        <w:t>в 28</w:t>
      </w:r>
      <w:r w:rsidR="008249A5" w:rsidRPr="0097020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(</w:t>
      </w:r>
      <w:r w:rsidR="008249A5">
        <w:rPr>
          <w:rFonts w:ascii="Times New Roman" w:eastAsia="Times New Roman" w:hAnsi="Times New Roman" w:cs="Times New Roman"/>
          <w:sz w:val="28"/>
          <w:shd w:val="clear" w:color="auto" w:fill="FFFFFF"/>
        </w:rPr>
        <w:t>6</w:t>
      </w:r>
      <w:r w:rsidR="008249A5" w:rsidRPr="00970206">
        <w:rPr>
          <w:rFonts w:ascii="Times New Roman" w:eastAsia="Times New Roman" w:hAnsi="Times New Roman" w:cs="Times New Roman"/>
          <w:sz w:val="28"/>
          <w:shd w:val="clear" w:color="auto" w:fill="FFFFFF"/>
        </w:rPr>
        <w:t>%) ОО</w:t>
      </w:r>
      <w:r w:rsidR="008249A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из 12 МО</w:t>
      </w:r>
      <w:r w:rsidR="008249A5" w:rsidRPr="00970206">
        <w:rPr>
          <w:rFonts w:ascii="Times New Roman" w:eastAsia="Times New Roman" w:hAnsi="Times New Roman" w:cs="Times New Roman"/>
          <w:sz w:val="28"/>
          <w:shd w:val="clear" w:color="auto" w:fill="FFFFFF"/>
        </w:rPr>
        <w:t>;</w:t>
      </w:r>
    </w:p>
    <w:p w:rsidR="008249A5" w:rsidRDefault="008249A5" w:rsidP="00A35277">
      <w:pPr>
        <w:pStyle w:val="a5"/>
        <w:numPr>
          <w:ilvl w:val="0"/>
          <w:numId w:val="7"/>
        </w:numPr>
        <w:spacing w:after="0"/>
        <w:ind w:left="709" w:hanging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970206">
        <w:rPr>
          <w:rFonts w:ascii="Times New Roman" w:eastAsia="Times New Roman" w:hAnsi="Times New Roman" w:cs="Times New Roman"/>
          <w:sz w:val="28"/>
          <w:shd w:val="clear" w:color="auto" w:fill="FFFFFF"/>
        </w:rPr>
        <w:t>прошли обучение</w:t>
      </w:r>
      <w:r w:rsidR="009634EA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на КПК по соответствующей теме только четвертая часть </w:t>
      </w:r>
      <w:r w:rsidR="009634EA" w:rsidRPr="0097020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(25%) </w:t>
      </w:r>
      <w:r w:rsidR="009634EA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педагогов, </w:t>
      </w:r>
      <w:r w:rsidR="00D42E27">
        <w:rPr>
          <w:rFonts w:ascii="Times New Roman" w:eastAsia="Times New Roman" w:hAnsi="Times New Roman" w:cs="Times New Roman"/>
          <w:sz w:val="28"/>
          <w:shd w:val="clear" w:color="auto" w:fill="FFFFFF"/>
        </w:rPr>
        <w:t>из них более трети (37%) частично удовлетворены пройденными курсами</w:t>
      </w:r>
      <w:r w:rsidR="00D42E27" w:rsidRPr="00970206">
        <w:rPr>
          <w:rFonts w:ascii="Times New Roman" w:eastAsia="Times New Roman" w:hAnsi="Times New Roman" w:cs="Times New Roman"/>
          <w:sz w:val="28"/>
          <w:shd w:val="clear" w:color="auto" w:fill="FFFFFF"/>
        </w:rPr>
        <w:t>;</w:t>
      </w:r>
      <w:r w:rsidR="00D42E27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97020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планируют обучиться в ближайшее время </w:t>
      </w:r>
      <w:r w:rsidR="00D42E27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треть </w:t>
      </w:r>
      <w:r w:rsidRPr="0097020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(36%) </w:t>
      </w:r>
      <w:r w:rsidR="00D42E27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учителей; </w:t>
      </w:r>
    </w:p>
    <w:p w:rsidR="00971F9E" w:rsidRDefault="00971F9E" w:rsidP="00A35277">
      <w:pPr>
        <w:pStyle w:val="a5"/>
        <w:numPr>
          <w:ilvl w:val="0"/>
          <w:numId w:val="7"/>
        </w:numPr>
        <w:spacing w:after="0"/>
        <w:ind w:left="709" w:hanging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отсутствуют педагоги, которые прошли КПК по данному направлению или собираются обучаться в ближайшее время</w:t>
      </w:r>
      <w:r w:rsidR="000F1366">
        <w:rPr>
          <w:rFonts w:ascii="Times New Roman" w:eastAsia="Times New Roman" w:hAnsi="Times New Roman" w:cs="Times New Roman"/>
          <w:sz w:val="28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в 24 (6%) ОО из 15 МО;</w:t>
      </w:r>
    </w:p>
    <w:p w:rsidR="0075082D" w:rsidRDefault="00E51D5D" w:rsidP="00A35277">
      <w:pPr>
        <w:pStyle w:val="a5"/>
        <w:numPr>
          <w:ilvl w:val="0"/>
          <w:numId w:val="7"/>
        </w:numPr>
        <w:spacing w:after="0"/>
        <w:ind w:left="709" w:hanging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E365A3">
        <w:rPr>
          <w:rFonts w:ascii="Times New Roman" w:eastAsia="Times New Roman" w:hAnsi="Times New Roman" w:cs="Times New Roman"/>
          <w:sz w:val="28"/>
          <w:shd w:val="clear" w:color="auto" w:fill="FFFFFF"/>
        </w:rPr>
        <w:t>не использ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уют</w:t>
      </w:r>
      <w:r w:rsidR="002E0CF0">
        <w:rPr>
          <w:rFonts w:ascii="Times New Roman" w:eastAsia="Times New Roman" w:hAnsi="Times New Roman" w:cs="Times New Roman"/>
          <w:sz w:val="28"/>
          <w:shd w:val="clear" w:color="auto" w:fill="FFFFFF"/>
        </w:rPr>
        <w:t>ся</w:t>
      </w:r>
      <w:r w:rsidRPr="00E365A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в работе учебно-методически</w:t>
      </w:r>
      <w:r w:rsidR="003B34F1">
        <w:rPr>
          <w:rFonts w:ascii="Times New Roman" w:eastAsia="Times New Roman" w:hAnsi="Times New Roman" w:cs="Times New Roman"/>
          <w:sz w:val="28"/>
          <w:shd w:val="clear" w:color="auto" w:fill="FFFFFF"/>
        </w:rPr>
        <w:t>е</w:t>
      </w:r>
      <w:r w:rsidRPr="00E365A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материал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ы</w:t>
      </w:r>
      <w:r w:rsidRPr="00E365A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</w:t>
      </w:r>
      <w:r w:rsidR="0075082D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  </w:t>
      </w:r>
    </w:p>
    <w:p w:rsidR="0075082D" w:rsidRDefault="0075082D" w:rsidP="00A35277">
      <w:pPr>
        <w:pStyle w:val="a5"/>
        <w:spacing w:after="0"/>
        <w:ind w:left="709" w:hanging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    </w:t>
      </w:r>
      <w:r w:rsidR="00E51D5D" w:rsidRPr="00E365A3">
        <w:rPr>
          <w:rFonts w:ascii="Times New Roman" w:eastAsia="Times New Roman" w:hAnsi="Times New Roman" w:cs="Times New Roman"/>
          <w:sz w:val="28"/>
          <w:shd w:val="clear" w:color="auto" w:fill="FFFFFF"/>
        </w:rPr>
        <w:t>ориентированны</w:t>
      </w:r>
      <w:r w:rsidR="00655411">
        <w:rPr>
          <w:rFonts w:ascii="Times New Roman" w:eastAsia="Times New Roman" w:hAnsi="Times New Roman" w:cs="Times New Roman"/>
          <w:sz w:val="28"/>
          <w:shd w:val="clear" w:color="auto" w:fill="FFFFFF"/>
        </w:rPr>
        <w:t>е</w:t>
      </w:r>
      <w:r w:rsidR="00E51D5D" w:rsidRPr="00E365A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на формирование ФГ обучающихся</w:t>
      </w:r>
      <w:r w:rsidR="002000AA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– в </w:t>
      </w:r>
      <w:r w:rsidR="0026639E">
        <w:rPr>
          <w:rFonts w:ascii="Times New Roman" w:eastAsia="Times New Roman" w:hAnsi="Times New Roman" w:cs="Times New Roman"/>
          <w:sz w:val="28"/>
          <w:shd w:val="clear" w:color="auto" w:fill="FFFFFF"/>
        </w:rPr>
        <w:t>67</w:t>
      </w:r>
      <w:r w:rsidR="00F54BB9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="002000AA">
        <w:rPr>
          <w:rFonts w:ascii="Times New Roman" w:eastAsia="Times New Roman" w:hAnsi="Times New Roman" w:cs="Times New Roman"/>
          <w:sz w:val="28"/>
          <w:shd w:val="clear" w:color="auto" w:fill="FFFFFF"/>
        </w:rPr>
        <w:t>(1</w:t>
      </w:r>
      <w:r w:rsidR="00512C6B">
        <w:rPr>
          <w:rFonts w:ascii="Times New Roman" w:eastAsia="Times New Roman" w:hAnsi="Times New Roman" w:cs="Times New Roman"/>
          <w:sz w:val="28"/>
          <w:shd w:val="clear" w:color="auto" w:fill="FFFFFF"/>
        </w:rPr>
        <w:t>5</w:t>
      </w:r>
      <w:r w:rsidR="002000AA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%) ОО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</w:t>
      </w:r>
    </w:p>
    <w:p w:rsidR="00E51D5D" w:rsidRPr="00E365A3" w:rsidRDefault="0075082D" w:rsidP="00A35277">
      <w:pPr>
        <w:pStyle w:val="a5"/>
        <w:spacing w:after="0"/>
        <w:ind w:left="709" w:hanging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    </w:t>
      </w:r>
      <w:r w:rsidR="002000AA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из </w:t>
      </w:r>
      <w:r w:rsidR="00512C6B">
        <w:rPr>
          <w:rFonts w:ascii="Times New Roman" w:eastAsia="Times New Roman" w:hAnsi="Times New Roman" w:cs="Times New Roman"/>
          <w:sz w:val="28"/>
          <w:shd w:val="clear" w:color="auto" w:fill="FFFFFF"/>
        </w:rPr>
        <w:t>30</w:t>
      </w:r>
      <w:r w:rsidR="002000AA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МО;</w:t>
      </w:r>
    </w:p>
    <w:p w:rsidR="00E51D5D" w:rsidRPr="007A1CCD" w:rsidRDefault="00E51D5D" w:rsidP="00A35277">
      <w:pPr>
        <w:pStyle w:val="a5"/>
        <w:numPr>
          <w:ilvl w:val="0"/>
          <w:numId w:val="5"/>
        </w:numPr>
        <w:spacing w:after="0"/>
        <w:ind w:left="709" w:hanging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629A5">
        <w:rPr>
          <w:rFonts w:ascii="Times New Roman" w:eastAsia="Times New Roman" w:hAnsi="Times New Roman" w:cs="Times New Roman"/>
          <w:sz w:val="28"/>
          <w:shd w:val="clear" w:color="auto" w:fill="FFFFFF"/>
        </w:rPr>
        <w:lastRenderedPageBreak/>
        <w:t>не использ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</w:t>
      </w:r>
      <w:r w:rsidR="002E0CF0">
        <w:rPr>
          <w:rFonts w:ascii="Times New Roman" w:eastAsia="Times New Roman" w:hAnsi="Times New Roman" w:cs="Times New Roman"/>
          <w:sz w:val="28"/>
          <w:shd w:val="clear" w:color="auto" w:fill="FFFFFF"/>
        </w:rPr>
        <w:t>ются</w:t>
      </w:r>
      <w:r w:rsidRPr="00A629A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="00B502A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для работы по формированию </w:t>
      </w:r>
      <w:r w:rsidR="007A1CCD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и оценке ФГ электронные ресурсы </w:t>
      </w:r>
      <w:r w:rsidR="00E11AAA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(электронные банки заданий) </w:t>
      </w:r>
      <w:r w:rsidR="007A1CCD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– в </w:t>
      </w:r>
      <w:r w:rsidR="00E75EDD">
        <w:rPr>
          <w:rFonts w:ascii="Times New Roman" w:eastAsia="Times New Roman" w:hAnsi="Times New Roman" w:cs="Times New Roman"/>
          <w:sz w:val="28"/>
          <w:shd w:val="clear" w:color="auto" w:fill="FFFFFF"/>
        </w:rPr>
        <w:t>91</w:t>
      </w:r>
      <w:r w:rsidR="00F54BB9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(2</w:t>
      </w:r>
      <w:r w:rsidR="00E75EDD">
        <w:rPr>
          <w:rFonts w:ascii="Times New Roman" w:eastAsia="Times New Roman" w:hAnsi="Times New Roman" w:cs="Times New Roman"/>
          <w:sz w:val="28"/>
          <w:shd w:val="clear" w:color="auto" w:fill="FFFFFF"/>
        </w:rPr>
        <w:t>1</w:t>
      </w:r>
      <w:r w:rsidR="00F54BB9">
        <w:rPr>
          <w:rFonts w:ascii="Times New Roman" w:eastAsia="Times New Roman" w:hAnsi="Times New Roman" w:cs="Times New Roman"/>
          <w:sz w:val="28"/>
          <w:shd w:val="clear" w:color="auto" w:fill="FFFFFF"/>
        </w:rPr>
        <w:t>%) ОО из</w:t>
      </w:r>
      <w:r w:rsidR="00E75EDD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31 МО</w:t>
      </w:r>
      <w:r w:rsidRPr="007A1CCD">
        <w:rPr>
          <w:rFonts w:ascii="Times New Roman" w:eastAsia="Times New Roman" w:hAnsi="Times New Roman" w:cs="Times New Roman"/>
          <w:sz w:val="28"/>
          <w:shd w:val="clear" w:color="auto" w:fill="FFFFFF"/>
        </w:rPr>
        <w:t>;</w:t>
      </w:r>
    </w:p>
    <w:p w:rsidR="00C80DCE" w:rsidRPr="00797825" w:rsidRDefault="00C80DCE" w:rsidP="00A35277">
      <w:pPr>
        <w:pStyle w:val="a5"/>
        <w:numPr>
          <w:ilvl w:val="0"/>
          <w:numId w:val="5"/>
        </w:numPr>
        <w:spacing w:after="0"/>
        <w:ind w:left="709" w:hanging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недостаточно активно используются современные образовательные технологии, способствующие формированию ФГ обучающихся – в 4</w:t>
      </w:r>
      <w:r w:rsidR="00BE22A7">
        <w:rPr>
          <w:rFonts w:ascii="Times New Roman" w:eastAsia="Times New Roman" w:hAnsi="Times New Roman" w:cs="Times New Roman"/>
          <w:sz w:val="28"/>
          <w:shd w:val="clear" w:color="auto" w:fill="FFFFFF"/>
        </w:rPr>
        <w:t>13 (</w:t>
      </w:r>
      <w:r w:rsidR="00CF7204">
        <w:rPr>
          <w:rFonts w:ascii="Times New Roman" w:eastAsia="Times New Roman" w:hAnsi="Times New Roman" w:cs="Times New Roman"/>
          <w:sz w:val="28"/>
          <w:shd w:val="clear" w:color="auto" w:fill="FFFFFF"/>
        </w:rPr>
        <w:t>96%)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ОО педагоги используют отдельные технологии, в </w:t>
      </w:r>
      <w:r w:rsidR="00893C50">
        <w:rPr>
          <w:rFonts w:ascii="Times New Roman" w:eastAsia="Times New Roman" w:hAnsi="Times New Roman" w:cs="Times New Roman"/>
          <w:sz w:val="28"/>
          <w:shd w:val="clear" w:color="auto" w:fill="FFFFFF"/>
        </w:rPr>
        <w:t>19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(</w:t>
      </w:r>
      <w:r w:rsidR="00893C50">
        <w:rPr>
          <w:rFonts w:ascii="Times New Roman" w:eastAsia="Times New Roman" w:hAnsi="Times New Roman" w:cs="Times New Roman"/>
          <w:sz w:val="28"/>
          <w:shd w:val="clear" w:color="auto" w:fill="FFFFFF"/>
        </w:rPr>
        <w:t>4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%) ОО</w:t>
      </w:r>
      <w:r w:rsidR="00893C5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из 10 МО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современные технологии не используются совсем;</w:t>
      </w:r>
    </w:p>
    <w:p w:rsidR="00D439A6" w:rsidRDefault="00794EF6" w:rsidP="00A35277">
      <w:pPr>
        <w:pStyle w:val="a5"/>
        <w:numPr>
          <w:ilvl w:val="0"/>
          <w:numId w:val="7"/>
        </w:numPr>
        <w:spacing w:after="0"/>
        <w:ind w:left="709" w:hanging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794EF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более четверти </w:t>
      </w:r>
      <w:r w:rsidR="003D718F" w:rsidRPr="00794EF6">
        <w:rPr>
          <w:rFonts w:ascii="Times New Roman" w:eastAsia="Times New Roman" w:hAnsi="Times New Roman" w:cs="Times New Roman"/>
          <w:sz w:val="28"/>
          <w:shd w:val="clear" w:color="auto" w:fill="FFFFFF"/>
        </w:rPr>
        <w:t>ОО (</w:t>
      </w:r>
      <w:r w:rsidRPr="00794EF6">
        <w:rPr>
          <w:rFonts w:ascii="Times New Roman" w:eastAsia="Times New Roman" w:hAnsi="Times New Roman" w:cs="Times New Roman"/>
          <w:sz w:val="28"/>
          <w:shd w:val="clear" w:color="auto" w:fill="FFFFFF"/>
        </w:rPr>
        <w:t>27</w:t>
      </w:r>
      <w:r w:rsidR="003D718F" w:rsidRPr="00794EF6">
        <w:rPr>
          <w:rFonts w:ascii="Times New Roman" w:eastAsia="Times New Roman" w:hAnsi="Times New Roman" w:cs="Times New Roman"/>
          <w:sz w:val="28"/>
          <w:shd w:val="clear" w:color="auto" w:fill="FFFFFF"/>
        </w:rPr>
        <w:t>%) отметили недостаточную методическую помощь на уровне МОУО</w:t>
      </w:r>
      <w:r w:rsidR="00C269F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</w:t>
      </w:r>
      <w:r w:rsidRPr="00794EF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почти треть ОО (31%) - на региональном уровне. </w:t>
      </w:r>
    </w:p>
    <w:p w:rsidR="00D80997" w:rsidRDefault="00D80997" w:rsidP="00D80997">
      <w:pPr>
        <w:pStyle w:val="a5"/>
        <w:spacing w:after="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F91D20" w:rsidRDefault="00F91D20" w:rsidP="00BD550B">
      <w:pPr>
        <w:pStyle w:val="Default"/>
        <w:spacing w:after="57"/>
        <w:jc w:val="both"/>
        <w:rPr>
          <w:sz w:val="28"/>
          <w:szCs w:val="28"/>
        </w:rPr>
      </w:pPr>
    </w:p>
    <w:p w:rsidR="00F91D20" w:rsidRPr="00A83D15" w:rsidRDefault="00F91D20" w:rsidP="00A83D15">
      <w:pPr>
        <w:pStyle w:val="a5"/>
        <w:numPr>
          <w:ilvl w:val="0"/>
          <w:numId w:val="20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83D15">
        <w:rPr>
          <w:rFonts w:ascii="Times New Roman" w:hAnsi="Times New Roman" w:cs="Times New Roman"/>
          <w:b/>
          <w:sz w:val="28"/>
          <w:szCs w:val="28"/>
        </w:rPr>
        <w:t xml:space="preserve">Результаты мониторинга эффективности </w:t>
      </w:r>
      <w:r w:rsidR="00272170" w:rsidRPr="00A83D15">
        <w:rPr>
          <w:rFonts w:ascii="Times New Roman" w:hAnsi="Times New Roman" w:cs="Times New Roman"/>
          <w:b/>
          <w:sz w:val="28"/>
          <w:szCs w:val="28"/>
        </w:rPr>
        <w:t>деятельности</w:t>
      </w:r>
      <w:r w:rsidRPr="00A83D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0997" w:rsidRPr="00A83D15">
        <w:rPr>
          <w:rFonts w:ascii="Times New Roman" w:hAnsi="Times New Roman" w:cs="Times New Roman"/>
          <w:b/>
          <w:sz w:val="28"/>
          <w:szCs w:val="28"/>
        </w:rPr>
        <w:t xml:space="preserve">МОУО </w:t>
      </w:r>
      <w:r w:rsidR="007C7F8F" w:rsidRPr="00A83D15">
        <w:rPr>
          <w:rFonts w:ascii="Times New Roman" w:hAnsi="Times New Roman" w:cs="Times New Roman"/>
          <w:b/>
          <w:sz w:val="28"/>
          <w:szCs w:val="28"/>
        </w:rPr>
        <w:t>по организации работы о</w:t>
      </w:r>
      <w:r w:rsidRPr="00A83D15">
        <w:rPr>
          <w:rFonts w:ascii="Times New Roman" w:hAnsi="Times New Roman" w:cs="Times New Roman"/>
          <w:b/>
          <w:sz w:val="28"/>
          <w:szCs w:val="28"/>
        </w:rPr>
        <w:t>бразовательных организаций по формированию</w:t>
      </w:r>
      <w:r w:rsidR="00D80997" w:rsidRPr="00A83D15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gramStart"/>
      <w:r w:rsidR="00D80997" w:rsidRPr="00A83D15">
        <w:rPr>
          <w:rFonts w:ascii="Times New Roman" w:hAnsi="Times New Roman" w:cs="Times New Roman"/>
          <w:b/>
          <w:sz w:val="28"/>
          <w:szCs w:val="28"/>
        </w:rPr>
        <w:t xml:space="preserve">оценке </w:t>
      </w:r>
      <w:r w:rsidRPr="00A83D15">
        <w:rPr>
          <w:rFonts w:ascii="Times New Roman" w:hAnsi="Times New Roman" w:cs="Times New Roman"/>
          <w:b/>
          <w:sz w:val="28"/>
          <w:szCs w:val="28"/>
        </w:rPr>
        <w:t xml:space="preserve"> функциональной</w:t>
      </w:r>
      <w:proofErr w:type="gramEnd"/>
      <w:r w:rsidRPr="00A83D15">
        <w:rPr>
          <w:rFonts w:ascii="Times New Roman" w:hAnsi="Times New Roman" w:cs="Times New Roman"/>
          <w:b/>
          <w:sz w:val="28"/>
          <w:szCs w:val="28"/>
        </w:rPr>
        <w:t xml:space="preserve"> грамотности обучающихся </w:t>
      </w:r>
    </w:p>
    <w:p w:rsidR="00BB014E" w:rsidRDefault="00BB014E" w:rsidP="00BB01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014E" w:rsidRDefault="00BB014E" w:rsidP="00BB014E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517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D5172">
        <w:rPr>
          <w:rFonts w:ascii="Times New Roman" w:hAnsi="Times New Roman" w:cs="Times New Roman"/>
          <w:sz w:val="28"/>
          <w:szCs w:val="28"/>
        </w:rPr>
        <w:t xml:space="preserve">ониторинге приняли участие </w:t>
      </w:r>
      <w:r w:rsidRPr="00B93848">
        <w:rPr>
          <w:rFonts w:ascii="Times New Roman" w:hAnsi="Times New Roman" w:cs="Times New Roman"/>
          <w:sz w:val="28"/>
          <w:szCs w:val="28"/>
        </w:rPr>
        <w:t xml:space="preserve">руководители </w:t>
      </w:r>
      <w:r w:rsidRPr="000D5172">
        <w:rPr>
          <w:rFonts w:ascii="Times New Roman" w:hAnsi="Times New Roman" w:cs="Times New Roman"/>
          <w:sz w:val="28"/>
          <w:szCs w:val="28"/>
        </w:rPr>
        <w:t xml:space="preserve">42 </w:t>
      </w:r>
      <w:r>
        <w:rPr>
          <w:rFonts w:ascii="Times New Roman" w:hAnsi="Times New Roman" w:cs="Times New Roman"/>
          <w:sz w:val="28"/>
          <w:szCs w:val="28"/>
        </w:rPr>
        <w:t xml:space="preserve">(100%) </w:t>
      </w:r>
      <w:r w:rsidRPr="000D5172">
        <w:rPr>
          <w:rFonts w:ascii="Times New Roman" w:hAnsi="Times New Roman" w:cs="Times New Roman"/>
          <w:sz w:val="28"/>
          <w:szCs w:val="28"/>
        </w:rPr>
        <w:t>муниципальных образований.</w:t>
      </w:r>
    </w:p>
    <w:p w:rsidR="00BD550B" w:rsidRPr="00C25A76" w:rsidRDefault="00BD550B" w:rsidP="00BD550B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25A76">
        <w:rPr>
          <w:rFonts w:ascii="Times New Roman" w:hAnsi="Times New Roman" w:cs="Times New Roman"/>
          <w:bCs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</w:p>
    <w:p w:rsidR="00BD550B" w:rsidRPr="00C25A76" w:rsidRDefault="00BD550B" w:rsidP="00BD550B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25A76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="003B34F1">
        <w:rPr>
          <w:rFonts w:ascii="Times New Roman" w:hAnsi="Times New Roman" w:cs="Times New Roman"/>
          <w:sz w:val="28"/>
          <w:szCs w:val="28"/>
        </w:rPr>
        <w:t>деятельности</w:t>
      </w:r>
      <w:r w:rsidRPr="00C25A76">
        <w:rPr>
          <w:rFonts w:ascii="Times New Roman" w:hAnsi="Times New Roman" w:cs="Times New Roman"/>
          <w:sz w:val="28"/>
          <w:szCs w:val="28"/>
        </w:rPr>
        <w:t xml:space="preserve"> </w:t>
      </w:r>
      <w:r w:rsidR="003B34F1">
        <w:rPr>
          <w:rFonts w:ascii="Times New Roman" w:hAnsi="Times New Roman" w:cs="Times New Roman"/>
          <w:sz w:val="28"/>
          <w:szCs w:val="28"/>
        </w:rPr>
        <w:t>МОУО</w:t>
      </w:r>
      <w:r>
        <w:rPr>
          <w:rFonts w:ascii="Times New Roman" w:hAnsi="Times New Roman" w:cs="Times New Roman"/>
          <w:sz w:val="28"/>
          <w:szCs w:val="28"/>
        </w:rPr>
        <w:t xml:space="preserve"> по организации работы ОО </w:t>
      </w:r>
      <w:r w:rsidRPr="00C25A76">
        <w:rPr>
          <w:rFonts w:ascii="Times New Roman" w:hAnsi="Times New Roman" w:cs="Times New Roman"/>
          <w:sz w:val="28"/>
          <w:szCs w:val="28"/>
        </w:rPr>
        <w:t xml:space="preserve">по формированию </w:t>
      </w:r>
      <w:r w:rsidR="003B34F1">
        <w:rPr>
          <w:rFonts w:ascii="Times New Roman" w:hAnsi="Times New Roman" w:cs="Times New Roman"/>
          <w:sz w:val="28"/>
          <w:szCs w:val="28"/>
        </w:rPr>
        <w:t>ФГ</w:t>
      </w:r>
      <w:r w:rsidRPr="00C25A76">
        <w:rPr>
          <w:rFonts w:ascii="Times New Roman" w:hAnsi="Times New Roman" w:cs="Times New Roman"/>
          <w:sz w:val="28"/>
          <w:szCs w:val="28"/>
        </w:rPr>
        <w:t xml:space="preserve"> обучающихся в 2021-2022 годах, представленная руководителями </w:t>
      </w:r>
      <w:r>
        <w:rPr>
          <w:rFonts w:ascii="Times New Roman" w:hAnsi="Times New Roman" w:cs="Times New Roman"/>
          <w:sz w:val="28"/>
          <w:szCs w:val="28"/>
        </w:rPr>
        <w:t>МОУО</w:t>
      </w:r>
      <w:r w:rsidRPr="00C25A76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7"/>
        <w:gridCol w:w="3972"/>
        <w:gridCol w:w="1416"/>
        <w:gridCol w:w="710"/>
        <w:gridCol w:w="1133"/>
        <w:gridCol w:w="993"/>
        <w:gridCol w:w="1843"/>
      </w:tblGrid>
      <w:tr w:rsidR="00BD550B" w:rsidRPr="000D5172" w:rsidTr="00D032D5">
        <w:trPr>
          <w:trHeight w:val="470"/>
        </w:trPr>
        <w:tc>
          <w:tcPr>
            <w:tcW w:w="707" w:type="dxa"/>
            <w:vMerge w:val="restart"/>
            <w:vAlign w:val="center"/>
          </w:tcPr>
          <w:p w:rsidR="00BD550B" w:rsidRPr="00BC7A53" w:rsidRDefault="00BD550B" w:rsidP="009016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7A53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972" w:type="dxa"/>
            <w:vMerge w:val="restart"/>
            <w:vAlign w:val="center"/>
          </w:tcPr>
          <w:p w:rsidR="00BD550B" w:rsidRPr="00BC7A53" w:rsidRDefault="00BD550B" w:rsidP="009016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7A53">
              <w:rPr>
                <w:rFonts w:ascii="Times New Roman" w:hAnsi="Times New Roman" w:cs="Times New Roman"/>
                <w:b/>
                <w:sz w:val="20"/>
                <w:szCs w:val="20"/>
              </w:rPr>
              <w:t>Вопросы</w:t>
            </w:r>
          </w:p>
        </w:tc>
        <w:tc>
          <w:tcPr>
            <w:tcW w:w="6095" w:type="dxa"/>
            <w:gridSpan w:val="5"/>
            <w:vAlign w:val="center"/>
          </w:tcPr>
          <w:p w:rsidR="00BD550B" w:rsidRPr="00BC7A53" w:rsidRDefault="00BD550B" w:rsidP="009016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7A53">
              <w:rPr>
                <w:rFonts w:ascii="Times New Roman" w:hAnsi="Times New Roman" w:cs="Times New Roman"/>
                <w:b/>
                <w:sz w:val="20"/>
                <w:szCs w:val="20"/>
              </w:rPr>
              <w:t>Ответы</w:t>
            </w:r>
          </w:p>
        </w:tc>
      </w:tr>
      <w:tr w:rsidR="00BD550B" w:rsidRPr="000D5172" w:rsidTr="00D032D5">
        <w:trPr>
          <w:trHeight w:val="557"/>
        </w:trPr>
        <w:tc>
          <w:tcPr>
            <w:tcW w:w="707" w:type="dxa"/>
            <w:vMerge/>
            <w:vAlign w:val="center"/>
          </w:tcPr>
          <w:p w:rsidR="00BD550B" w:rsidRPr="00BC7A53" w:rsidRDefault="00BD550B" w:rsidP="009016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2" w:type="dxa"/>
            <w:vMerge/>
            <w:vAlign w:val="center"/>
          </w:tcPr>
          <w:p w:rsidR="00BD550B" w:rsidRPr="00BC7A53" w:rsidRDefault="00BD550B" w:rsidP="00901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59" w:type="dxa"/>
            <w:gridSpan w:val="3"/>
            <w:vAlign w:val="center"/>
          </w:tcPr>
          <w:p w:rsidR="00BD550B" w:rsidRPr="00BC7A53" w:rsidRDefault="00BD550B" w:rsidP="009016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7A53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Количество/доля МОУО</w:t>
            </w:r>
          </w:p>
        </w:tc>
        <w:tc>
          <w:tcPr>
            <w:tcW w:w="2836" w:type="dxa"/>
            <w:gridSpan w:val="2"/>
            <w:vAlign w:val="center"/>
          </w:tcPr>
          <w:p w:rsidR="00BD550B" w:rsidRPr="00BC7A53" w:rsidRDefault="00BD550B" w:rsidP="009016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7A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Примечание </w:t>
            </w:r>
          </w:p>
        </w:tc>
      </w:tr>
      <w:tr w:rsidR="00BD550B" w:rsidRPr="000D5172" w:rsidTr="00D032D5">
        <w:trPr>
          <w:trHeight w:val="1114"/>
        </w:trPr>
        <w:tc>
          <w:tcPr>
            <w:tcW w:w="707" w:type="dxa"/>
            <w:vAlign w:val="center"/>
          </w:tcPr>
          <w:p w:rsidR="00BD550B" w:rsidRPr="00BB58BB" w:rsidRDefault="00BD550B" w:rsidP="009016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972" w:type="dxa"/>
            <w:vAlign w:val="center"/>
          </w:tcPr>
          <w:p w:rsidR="00BD550B" w:rsidRPr="00BB58BB" w:rsidRDefault="00BD550B" w:rsidP="0090166F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B04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Наличие муниципального Плана мероприятий, направленных на формирование и оценку функциональной </w:t>
            </w:r>
            <w:proofErr w:type="gramStart"/>
            <w:r w:rsidRPr="008B0431">
              <w:rPr>
                <w:rFonts w:ascii="Times New Roman" w:hAnsi="Times New Roman" w:cs="Times New Roman"/>
                <w:b/>
                <w:sz w:val="20"/>
                <w:szCs w:val="20"/>
              </w:rPr>
              <w:t>грамотности  обучающихся</w:t>
            </w:r>
            <w:proofErr w:type="gramEnd"/>
            <w:r w:rsidRPr="008B04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2021/2022 учебный год</w:t>
            </w:r>
          </w:p>
        </w:tc>
        <w:tc>
          <w:tcPr>
            <w:tcW w:w="3259" w:type="dxa"/>
            <w:gridSpan w:val="3"/>
            <w:vAlign w:val="center"/>
          </w:tcPr>
          <w:p w:rsidR="00BD550B" w:rsidRPr="004B0EC9" w:rsidRDefault="009F690F" w:rsidP="0090166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BD550B">
              <w:rPr>
                <w:rFonts w:ascii="Times New Roman" w:hAnsi="Times New Roman" w:cs="Times New Roman"/>
                <w:sz w:val="20"/>
                <w:szCs w:val="20"/>
              </w:rPr>
              <w:t xml:space="preserve">  МОУО</w:t>
            </w:r>
            <w:proofErr w:type="gramEnd"/>
            <w:r w:rsidR="00BD55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D550B" w:rsidRPr="00BB58BB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="00BD550B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 w:rsidR="00BD550B" w:rsidRPr="00BB58B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836" w:type="dxa"/>
            <w:gridSpan w:val="2"/>
            <w:vAlign w:val="center"/>
          </w:tcPr>
          <w:p w:rsidR="00BD550B" w:rsidRPr="00BB58BB" w:rsidRDefault="00BD550B" w:rsidP="00901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учитывались только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МОУО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, предоставившие ссылку на документ или скан документа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отсутствуют планы в </w:t>
            </w:r>
            <w:r w:rsidR="009F69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МОУО</w:t>
            </w:r>
            <w:r w:rsidRPr="00BB58B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9F69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B58B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BD550B" w:rsidRPr="004B0EC9" w:rsidRDefault="00BD550B" w:rsidP="0090166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D550B" w:rsidRPr="000D5172" w:rsidTr="00D032D5">
        <w:trPr>
          <w:trHeight w:val="1114"/>
        </w:trPr>
        <w:tc>
          <w:tcPr>
            <w:tcW w:w="707" w:type="dxa"/>
            <w:vAlign w:val="center"/>
          </w:tcPr>
          <w:p w:rsidR="00BD550B" w:rsidRDefault="00BD550B" w:rsidP="009016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972" w:type="dxa"/>
            <w:vAlign w:val="center"/>
          </w:tcPr>
          <w:p w:rsidR="00BD550B" w:rsidRPr="008B0431" w:rsidRDefault="00BD550B" w:rsidP="00901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485B">
              <w:rPr>
                <w:rFonts w:ascii="Times New Roman" w:hAnsi="Times New Roman" w:cs="Times New Roman"/>
                <w:b/>
                <w:sz w:val="20"/>
                <w:szCs w:val="20"/>
              </w:rPr>
              <w:t>Актуализация планов муниципальных методических служб, городских/муниципальных методических объединений учителей в части формирования ФГ обучающихся</w:t>
            </w:r>
          </w:p>
        </w:tc>
        <w:tc>
          <w:tcPr>
            <w:tcW w:w="3259" w:type="dxa"/>
            <w:gridSpan w:val="3"/>
            <w:vAlign w:val="center"/>
          </w:tcPr>
          <w:p w:rsidR="00BD550B" w:rsidRDefault="00BC2686" w:rsidP="00901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BD550B">
              <w:rPr>
                <w:rFonts w:ascii="Times New Roman" w:hAnsi="Times New Roman" w:cs="Times New Roman"/>
                <w:sz w:val="20"/>
                <w:szCs w:val="20"/>
              </w:rPr>
              <w:t xml:space="preserve"> МОУО 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="00BD55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836" w:type="dxa"/>
            <w:gridSpan w:val="2"/>
            <w:vAlign w:val="center"/>
          </w:tcPr>
          <w:p w:rsidR="00BD550B" w:rsidRDefault="00BD550B" w:rsidP="00901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73A47">
              <w:rPr>
                <w:rFonts w:ascii="Times New Roman" w:hAnsi="Times New Roman" w:cs="Times New Roman"/>
                <w:sz w:val="20"/>
                <w:szCs w:val="20"/>
              </w:rPr>
              <w:t>учитывались только МОУО, предоставившие ссылку на документ или скан документа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D550B" w:rsidRDefault="00BD550B" w:rsidP="00901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отсутствуют документы в 1</w:t>
            </w:r>
            <w:r w:rsidR="00BC268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МОУО / </w:t>
            </w:r>
            <w:r w:rsidR="00BC2686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BD550B" w:rsidRPr="000D5172" w:rsidTr="00D032D5">
        <w:trPr>
          <w:trHeight w:val="431"/>
        </w:trPr>
        <w:tc>
          <w:tcPr>
            <w:tcW w:w="707" w:type="dxa"/>
            <w:vMerge w:val="restart"/>
            <w:vAlign w:val="center"/>
          </w:tcPr>
          <w:p w:rsidR="00BD550B" w:rsidRDefault="00BD550B" w:rsidP="009016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B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972" w:type="dxa"/>
            <w:vMerge w:val="restart"/>
            <w:vAlign w:val="center"/>
          </w:tcPr>
          <w:p w:rsidR="00BD550B" w:rsidRPr="0021485B" w:rsidRDefault="00BD550B" w:rsidP="009016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27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Организация методической помощи образовательным организациям</w:t>
            </w:r>
          </w:p>
        </w:tc>
        <w:tc>
          <w:tcPr>
            <w:tcW w:w="3259" w:type="dxa"/>
            <w:gridSpan w:val="3"/>
            <w:vAlign w:val="center"/>
          </w:tcPr>
          <w:p w:rsidR="00BD550B" w:rsidRDefault="00BD550B" w:rsidP="00901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A53">
              <w:rPr>
                <w:rFonts w:ascii="Times New Roman" w:hAnsi="Times New Roman" w:cs="Times New Roman"/>
                <w:b/>
                <w:sz w:val="20"/>
                <w:szCs w:val="20"/>
              </w:rPr>
              <w:t>кол-во/доля</w:t>
            </w:r>
          </w:p>
        </w:tc>
        <w:tc>
          <w:tcPr>
            <w:tcW w:w="2836" w:type="dxa"/>
            <w:gridSpan w:val="2"/>
            <w:vMerge w:val="restart"/>
            <w:vAlign w:val="center"/>
          </w:tcPr>
          <w:p w:rsidR="00BD550B" w:rsidRDefault="00BD550B" w:rsidP="00901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A53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</w:t>
            </w:r>
          </w:p>
        </w:tc>
      </w:tr>
      <w:tr w:rsidR="00BD550B" w:rsidRPr="000D5172" w:rsidTr="00D032D5">
        <w:trPr>
          <w:trHeight w:val="673"/>
        </w:trPr>
        <w:tc>
          <w:tcPr>
            <w:tcW w:w="707" w:type="dxa"/>
            <w:vMerge/>
            <w:vAlign w:val="center"/>
          </w:tcPr>
          <w:p w:rsidR="00BD550B" w:rsidRPr="00BB58BB" w:rsidRDefault="00BD550B" w:rsidP="009016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972" w:type="dxa"/>
            <w:vMerge/>
            <w:vAlign w:val="center"/>
          </w:tcPr>
          <w:p w:rsidR="00BD550B" w:rsidRPr="00BB58BB" w:rsidRDefault="00BD550B" w:rsidP="009016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Align w:val="center"/>
          </w:tcPr>
          <w:p w:rsidR="00BD550B" w:rsidRPr="00BC7A53" w:rsidRDefault="00BD550B" w:rsidP="009016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7A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МОУО </w:t>
            </w:r>
          </w:p>
        </w:tc>
        <w:tc>
          <w:tcPr>
            <w:tcW w:w="1843" w:type="dxa"/>
            <w:gridSpan w:val="2"/>
            <w:vAlign w:val="center"/>
          </w:tcPr>
          <w:p w:rsidR="00BD550B" w:rsidRPr="00BC7A53" w:rsidRDefault="00BD550B" w:rsidP="009016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педагогов, </w:t>
            </w:r>
            <w:r w:rsidRPr="00BC7A53">
              <w:rPr>
                <w:rFonts w:ascii="Times New Roman" w:hAnsi="Times New Roman" w:cs="Times New Roman"/>
                <w:b/>
                <w:sz w:val="20"/>
                <w:szCs w:val="20"/>
              </w:rPr>
              <w:t>участвовавших в мероприятиях</w:t>
            </w:r>
          </w:p>
        </w:tc>
        <w:tc>
          <w:tcPr>
            <w:tcW w:w="2836" w:type="dxa"/>
            <w:gridSpan w:val="2"/>
            <w:vMerge/>
            <w:vAlign w:val="center"/>
          </w:tcPr>
          <w:p w:rsidR="00BD550B" w:rsidRPr="00BC7A53" w:rsidRDefault="00BD550B" w:rsidP="009016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D550B" w:rsidRPr="000D5172" w:rsidTr="00D032D5">
        <w:trPr>
          <w:trHeight w:val="531"/>
        </w:trPr>
        <w:tc>
          <w:tcPr>
            <w:tcW w:w="707" w:type="dxa"/>
            <w:vMerge/>
            <w:vAlign w:val="center"/>
          </w:tcPr>
          <w:p w:rsidR="00BD550B" w:rsidRPr="004B0EC9" w:rsidRDefault="00BD550B" w:rsidP="0090166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72" w:type="dxa"/>
            <w:vMerge/>
            <w:vAlign w:val="center"/>
          </w:tcPr>
          <w:p w:rsidR="00BD550B" w:rsidRPr="004B0EC9" w:rsidRDefault="00BD550B" w:rsidP="009016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:rsidR="00BD550B" w:rsidRPr="004B0EC9" w:rsidRDefault="00BD550B" w:rsidP="00901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 МОУО / 95%</w:t>
            </w:r>
          </w:p>
        </w:tc>
        <w:tc>
          <w:tcPr>
            <w:tcW w:w="1843" w:type="dxa"/>
            <w:gridSpan w:val="2"/>
            <w:vAlign w:val="center"/>
          </w:tcPr>
          <w:p w:rsidR="009A5A46" w:rsidRDefault="006E7211" w:rsidP="00901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2851 чел. (30%) </w:t>
            </w:r>
          </w:p>
          <w:p w:rsidR="00BD550B" w:rsidRPr="004B0EC9" w:rsidRDefault="009A5A46" w:rsidP="00901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 </w:t>
            </w:r>
            <w:r w:rsidR="00BD550B">
              <w:rPr>
                <w:rFonts w:ascii="Times New Roman" w:hAnsi="Times New Roman" w:cs="Times New Roman"/>
                <w:sz w:val="20"/>
                <w:szCs w:val="20"/>
              </w:rPr>
              <w:t xml:space="preserve">383 (87%) ОО / </w:t>
            </w:r>
          </w:p>
        </w:tc>
        <w:tc>
          <w:tcPr>
            <w:tcW w:w="2836" w:type="dxa"/>
            <w:gridSpan w:val="2"/>
            <w:vAlign w:val="center"/>
          </w:tcPr>
          <w:p w:rsidR="00BD550B" w:rsidRPr="00C94020" w:rsidRDefault="00BD550B" w:rsidP="00901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C94020">
              <w:rPr>
                <w:rFonts w:ascii="Times New Roman" w:hAnsi="Times New Roman" w:cs="Times New Roman"/>
                <w:sz w:val="20"/>
                <w:szCs w:val="20"/>
              </w:rPr>
              <w:t xml:space="preserve">постоянно действующие семинары,  </w:t>
            </w:r>
          </w:p>
          <w:p w:rsidR="00BD550B" w:rsidRPr="00C94020" w:rsidRDefault="00BD550B" w:rsidP="00901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020">
              <w:rPr>
                <w:rFonts w:ascii="Times New Roman" w:hAnsi="Times New Roman" w:cs="Times New Roman"/>
                <w:sz w:val="20"/>
                <w:szCs w:val="20"/>
              </w:rPr>
              <w:t>- творческие мастерские (в том числе в рамках августовских мероприятий),</w:t>
            </w:r>
          </w:p>
          <w:p w:rsidR="00BD550B" w:rsidRPr="00C94020" w:rsidRDefault="00BD550B" w:rsidP="00901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020">
              <w:rPr>
                <w:rFonts w:ascii="Times New Roman" w:hAnsi="Times New Roman" w:cs="Times New Roman"/>
                <w:sz w:val="20"/>
                <w:szCs w:val="20"/>
              </w:rPr>
              <w:t xml:space="preserve">- фестивали педагогического </w:t>
            </w:r>
            <w:r w:rsidRPr="00C940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мастерства, педагогический идей,</w:t>
            </w:r>
          </w:p>
          <w:p w:rsidR="00BD550B" w:rsidRPr="00C94020" w:rsidRDefault="00BD550B" w:rsidP="00901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020">
              <w:rPr>
                <w:rFonts w:ascii="Times New Roman" w:hAnsi="Times New Roman" w:cs="Times New Roman"/>
                <w:sz w:val="20"/>
                <w:szCs w:val="20"/>
              </w:rPr>
              <w:t xml:space="preserve">- семинары, совещания, презентации опыта для руководителей и заместителей руководителей по УВР,  </w:t>
            </w:r>
          </w:p>
          <w:p w:rsidR="00BD550B" w:rsidRPr="00C94020" w:rsidRDefault="00BD550B" w:rsidP="00901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020">
              <w:rPr>
                <w:rFonts w:ascii="Times New Roman" w:hAnsi="Times New Roman" w:cs="Times New Roman"/>
                <w:sz w:val="20"/>
                <w:szCs w:val="20"/>
              </w:rPr>
              <w:t xml:space="preserve"> - работа в рамках городских методических объединений педагогических работников по направлениям: семинары, семинары – практикумы, открытые уроки, обмен опытом, совещания учителей -предметников, конкурсы, круглые столы,</w:t>
            </w:r>
          </w:p>
          <w:p w:rsidR="00BD550B" w:rsidRPr="00C94020" w:rsidRDefault="00BD550B" w:rsidP="00901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020">
              <w:rPr>
                <w:rFonts w:ascii="Times New Roman" w:hAnsi="Times New Roman" w:cs="Times New Roman"/>
                <w:sz w:val="20"/>
                <w:szCs w:val="20"/>
              </w:rPr>
              <w:t xml:space="preserve">- муниципальные методические совещания, советы, </w:t>
            </w:r>
          </w:p>
          <w:p w:rsidR="00BD550B" w:rsidRPr="00C94020" w:rsidRDefault="00BD550B" w:rsidP="00901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020">
              <w:rPr>
                <w:rFonts w:ascii="Times New Roman" w:hAnsi="Times New Roman" w:cs="Times New Roman"/>
                <w:sz w:val="20"/>
                <w:szCs w:val="20"/>
              </w:rPr>
              <w:t xml:space="preserve">-  единые методические дни, недели, </w:t>
            </w:r>
          </w:p>
          <w:p w:rsidR="00BD550B" w:rsidRPr="00C94020" w:rsidRDefault="00BD550B" w:rsidP="00901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020">
              <w:rPr>
                <w:rFonts w:ascii="Times New Roman" w:hAnsi="Times New Roman" w:cs="Times New Roman"/>
                <w:sz w:val="20"/>
                <w:szCs w:val="20"/>
              </w:rPr>
              <w:t>- индивидуальные консультации педагогов,</w:t>
            </w:r>
          </w:p>
          <w:p w:rsidR="00BD550B" w:rsidRPr="004B0EC9" w:rsidRDefault="00BD550B" w:rsidP="009016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94020">
              <w:rPr>
                <w:rFonts w:ascii="Times New Roman" w:hAnsi="Times New Roman" w:cs="Times New Roman"/>
                <w:sz w:val="20"/>
                <w:szCs w:val="20"/>
              </w:rPr>
              <w:t>- организация просмотра вебинаров.</w:t>
            </w:r>
          </w:p>
        </w:tc>
      </w:tr>
      <w:tr w:rsidR="00BD550B" w:rsidRPr="000D5172" w:rsidTr="00D032D5">
        <w:trPr>
          <w:trHeight w:val="553"/>
        </w:trPr>
        <w:tc>
          <w:tcPr>
            <w:tcW w:w="707" w:type="dxa"/>
            <w:vAlign w:val="center"/>
          </w:tcPr>
          <w:p w:rsidR="00BD550B" w:rsidRPr="003E20A6" w:rsidRDefault="00BD550B" w:rsidP="009016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3E20A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3.1</w:t>
            </w:r>
          </w:p>
        </w:tc>
        <w:tc>
          <w:tcPr>
            <w:tcW w:w="3972" w:type="dxa"/>
            <w:vAlign w:val="center"/>
          </w:tcPr>
          <w:p w:rsidR="00BD550B" w:rsidRPr="003E20A6" w:rsidRDefault="00BD550B" w:rsidP="0090166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3E20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рганизация методических мероприятий по запросу ОО</w:t>
            </w:r>
          </w:p>
        </w:tc>
        <w:tc>
          <w:tcPr>
            <w:tcW w:w="1416" w:type="dxa"/>
            <w:vAlign w:val="center"/>
          </w:tcPr>
          <w:p w:rsidR="00BD550B" w:rsidRPr="004B0EC9" w:rsidRDefault="00BD550B" w:rsidP="00901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МОУО / 33%</w:t>
            </w:r>
          </w:p>
        </w:tc>
        <w:tc>
          <w:tcPr>
            <w:tcW w:w="1843" w:type="dxa"/>
            <w:gridSpan w:val="2"/>
            <w:vAlign w:val="center"/>
          </w:tcPr>
          <w:p w:rsidR="00DE76F5" w:rsidRDefault="009A5A46" w:rsidP="00901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 чел</w:t>
            </w:r>
            <w:r w:rsidR="00C203D6"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="00DE76F5">
              <w:rPr>
                <w:rFonts w:ascii="Times New Roman" w:hAnsi="Times New Roman" w:cs="Times New Roman"/>
                <w:sz w:val="20"/>
                <w:szCs w:val="20"/>
              </w:rPr>
              <w:t>3%)</w:t>
            </w:r>
          </w:p>
          <w:p w:rsidR="00BD550B" w:rsidRPr="004B0EC9" w:rsidRDefault="009A5A46" w:rsidP="00901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  </w:t>
            </w:r>
            <w:r w:rsidR="00BD550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proofErr w:type="gramEnd"/>
            <w:r w:rsidR="00BD55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76F5">
              <w:rPr>
                <w:rFonts w:ascii="Times New Roman" w:hAnsi="Times New Roman" w:cs="Times New Roman"/>
                <w:sz w:val="20"/>
                <w:szCs w:val="20"/>
              </w:rPr>
              <w:t xml:space="preserve">(9%) </w:t>
            </w:r>
            <w:r w:rsidR="00BD550B">
              <w:rPr>
                <w:rFonts w:ascii="Times New Roman" w:hAnsi="Times New Roman" w:cs="Times New Roman"/>
                <w:sz w:val="20"/>
                <w:szCs w:val="20"/>
              </w:rPr>
              <w:t xml:space="preserve">ОО </w:t>
            </w:r>
          </w:p>
        </w:tc>
        <w:tc>
          <w:tcPr>
            <w:tcW w:w="2836" w:type="dxa"/>
            <w:gridSpan w:val="2"/>
            <w:vAlign w:val="center"/>
          </w:tcPr>
          <w:p w:rsidR="00BD550B" w:rsidRPr="00546481" w:rsidRDefault="00BD550B" w:rsidP="00901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481">
              <w:rPr>
                <w:rFonts w:ascii="Times New Roman" w:hAnsi="Times New Roman" w:cs="Times New Roman"/>
                <w:sz w:val="20"/>
                <w:szCs w:val="20"/>
              </w:rPr>
              <w:t>- методическая неделя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D550B" w:rsidRPr="00546481" w:rsidRDefault="00BD550B" w:rsidP="00901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481">
              <w:rPr>
                <w:rFonts w:ascii="Times New Roman" w:hAnsi="Times New Roman" w:cs="Times New Roman"/>
                <w:sz w:val="20"/>
                <w:szCs w:val="20"/>
              </w:rPr>
              <w:t>- семинары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464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D550B" w:rsidRPr="00546481" w:rsidRDefault="00BD550B" w:rsidP="00901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481">
              <w:rPr>
                <w:rFonts w:ascii="Times New Roman" w:hAnsi="Times New Roman" w:cs="Times New Roman"/>
                <w:sz w:val="20"/>
                <w:szCs w:val="20"/>
              </w:rPr>
              <w:t>- заседание РМО заместителей директоров по УМР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D550B" w:rsidRPr="00546481" w:rsidRDefault="00BD550B" w:rsidP="00901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481">
              <w:rPr>
                <w:rFonts w:ascii="Times New Roman" w:hAnsi="Times New Roman" w:cs="Times New Roman"/>
                <w:sz w:val="20"/>
                <w:szCs w:val="20"/>
              </w:rPr>
              <w:t>- консультация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D550B" w:rsidRPr="00546481" w:rsidRDefault="00BD550B" w:rsidP="00901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481">
              <w:rPr>
                <w:rFonts w:ascii="Times New Roman" w:hAnsi="Times New Roman" w:cs="Times New Roman"/>
                <w:sz w:val="20"/>
                <w:szCs w:val="20"/>
              </w:rPr>
              <w:t>- районное методическое объединение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D550B" w:rsidRPr="00546481" w:rsidRDefault="00BD550B" w:rsidP="00901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481">
              <w:rPr>
                <w:rFonts w:ascii="Times New Roman" w:hAnsi="Times New Roman" w:cs="Times New Roman"/>
                <w:sz w:val="20"/>
                <w:szCs w:val="20"/>
              </w:rPr>
              <w:t>- круглый стол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D550B" w:rsidRPr="00546481" w:rsidRDefault="00BD550B" w:rsidP="00901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481">
              <w:rPr>
                <w:rFonts w:ascii="Times New Roman" w:hAnsi="Times New Roman" w:cs="Times New Roman"/>
                <w:sz w:val="20"/>
                <w:szCs w:val="20"/>
              </w:rPr>
              <w:t xml:space="preserve">- практикум, </w:t>
            </w:r>
          </w:p>
          <w:p w:rsidR="00BD550B" w:rsidRPr="004B0EC9" w:rsidRDefault="00BD550B" w:rsidP="00901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481">
              <w:rPr>
                <w:rFonts w:ascii="Times New Roman" w:hAnsi="Times New Roman" w:cs="Times New Roman"/>
                <w:sz w:val="20"/>
                <w:szCs w:val="20"/>
              </w:rPr>
              <w:t>- открытая творческая лаборатория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D550B" w:rsidRPr="000D5172" w:rsidTr="00D032D5">
        <w:trPr>
          <w:trHeight w:val="397"/>
        </w:trPr>
        <w:tc>
          <w:tcPr>
            <w:tcW w:w="707" w:type="dxa"/>
            <w:vAlign w:val="center"/>
          </w:tcPr>
          <w:p w:rsidR="00BD550B" w:rsidRPr="00EE60FA" w:rsidRDefault="00BD550B" w:rsidP="009016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2" w:type="dxa"/>
            <w:vAlign w:val="center"/>
          </w:tcPr>
          <w:p w:rsidR="00BD550B" w:rsidRPr="004B0EC9" w:rsidRDefault="00BD550B" w:rsidP="00901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организована </w:t>
            </w:r>
            <w:r w:rsidRPr="007264A1">
              <w:rPr>
                <w:rFonts w:ascii="Times New Roman" w:hAnsi="Times New Roman" w:cs="Times New Roman"/>
                <w:sz w:val="20"/>
                <w:szCs w:val="20"/>
              </w:rPr>
              <w:t>методическ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7264A1">
              <w:rPr>
                <w:rFonts w:ascii="Times New Roman" w:hAnsi="Times New Roman" w:cs="Times New Roman"/>
                <w:sz w:val="20"/>
                <w:szCs w:val="20"/>
              </w:rPr>
              <w:t xml:space="preserve"> помощ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264A1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образовательным организациям</w:t>
            </w:r>
          </w:p>
        </w:tc>
        <w:tc>
          <w:tcPr>
            <w:tcW w:w="6095" w:type="dxa"/>
            <w:gridSpan w:val="5"/>
            <w:vAlign w:val="center"/>
          </w:tcPr>
          <w:p w:rsidR="00BD550B" w:rsidRPr="004B0EC9" w:rsidRDefault="00866B39" w:rsidP="0090166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D550B" w:rsidRPr="007264A1">
              <w:rPr>
                <w:rFonts w:ascii="Times New Roman" w:hAnsi="Times New Roman" w:cs="Times New Roman"/>
                <w:sz w:val="20"/>
                <w:szCs w:val="20"/>
              </w:rPr>
              <w:t xml:space="preserve"> МОУО / </w:t>
            </w:r>
            <w:r w:rsidR="00D47D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D550B" w:rsidRPr="007264A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BD550B" w:rsidRPr="000D5172" w:rsidTr="00D032D5">
        <w:trPr>
          <w:trHeight w:val="397"/>
        </w:trPr>
        <w:tc>
          <w:tcPr>
            <w:tcW w:w="707" w:type="dxa"/>
            <w:vMerge w:val="restart"/>
            <w:vAlign w:val="center"/>
          </w:tcPr>
          <w:p w:rsidR="00BD550B" w:rsidRPr="00EE60FA" w:rsidRDefault="00BD550B" w:rsidP="00901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0F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972" w:type="dxa"/>
            <w:vMerge w:val="restart"/>
            <w:vAlign w:val="center"/>
          </w:tcPr>
          <w:p w:rsidR="00BD550B" w:rsidRPr="00B07177" w:rsidRDefault="00BD550B" w:rsidP="00901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7177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работы по обеспечению внедрения в учебный процесс:</w:t>
            </w:r>
          </w:p>
          <w:p w:rsidR="00BD550B" w:rsidRPr="004B0EC9" w:rsidRDefault="00BD550B" w:rsidP="009016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07177">
              <w:rPr>
                <w:rFonts w:ascii="Times New Roman" w:hAnsi="Times New Roman" w:cs="Times New Roman"/>
                <w:b/>
                <w:sz w:val="20"/>
                <w:szCs w:val="20"/>
              </w:rPr>
              <w:t>электронного банка заданий для оценки ФГ, разработанных ФГБНУ «ИСРО РАО» (на платформе РЭШ)</w:t>
            </w:r>
          </w:p>
        </w:tc>
        <w:tc>
          <w:tcPr>
            <w:tcW w:w="1416" w:type="dxa"/>
            <w:vAlign w:val="center"/>
          </w:tcPr>
          <w:p w:rsidR="00BD550B" w:rsidRPr="006B410C" w:rsidRDefault="00BD550B" w:rsidP="009016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410C">
              <w:rPr>
                <w:rFonts w:ascii="Times New Roman" w:hAnsi="Times New Roman" w:cs="Times New Roman"/>
                <w:b/>
                <w:sz w:val="20"/>
                <w:szCs w:val="20"/>
              </w:rPr>
              <w:t>кол-во/доля МОУО</w:t>
            </w:r>
          </w:p>
        </w:tc>
        <w:tc>
          <w:tcPr>
            <w:tcW w:w="4679" w:type="dxa"/>
            <w:gridSpan w:val="4"/>
            <w:vAlign w:val="center"/>
          </w:tcPr>
          <w:p w:rsidR="00BD550B" w:rsidRPr="006B410C" w:rsidRDefault="00BD550B" w:rsidP="009016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410C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</w:t>
            </w:r>
          </w:p>
        </w:tc>
      </w:tr>
      <w:tr w:rsidR="00BD550B" w:rsidRPr="000D5172" w:rsidTr="00D032D5">
        <w:trPr>
          <w:trHeight w:val="701"/>
        </w:trPr>
        <w:tc>
          <w:tcPr>
            <w:tcW w:w="707" w:type="dxa"/>
            <w:vMerge/>
            <w:vAlign w:val="center"/>
          </w:tcPr>
          <w:p w:rsidR="00BD550B" w:rsidRPr="00147186" w:rsidRDefault="00BD550B" w:rsidP="009016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2" w:type="dxa"/>
            <w:vMerge/>
            <w:vAlign w:val="center"/>
          </w:tcPr>
          <w:p w:rsidR="00BD550B" w:rsidRPr="004B0EC9" w:rsidRDefault="00BD550B" w:rsidP="009016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:rsidR="00BD550B" w:rsidRPr="004B0EC9" w:rsidRDefault="00BD550B" w:rsidP="0090166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E216B">
              <w:rPr>
                <w:rFonts w:ascii="Times New Roman" w:hAnsi="Times New Roman" w:cs="Times New Roman"/>
                <w:sz w:val="20"/>
                <w:szCs w:val="20"/>
              </w:rPr>
              <w:t>24 МОУО / 57%</w:t>
            </w:r>
          </w:p>
        </w:tc>
        <w:tc>
          <w:tcPr>
            <w:tcW w:w="4679" w:type="dxa"/>
            <w:gridSpan w:val="4"/>
            <w:vAlign w:val="center"/>
          </w:tcPr>
          <w:p w:rsidR="00BD550B" w:rsidRPr="004D0836" w:rsidRDefault="00BD550B" w:rsidP="00901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36">
              <w:rPr>
                <w:rFonts w:ascii="Times New Roman" w:hAnsi="Times New Roman" w:cs="Times New Roman"/>
                <w:sz w:val="20"/>
                <w:szCs w:val="20"/>
              </w:rPr>
              <w:t xml:space="preserve">- совещание директоров школ (в том числе в режиме ВКС), заместителей директора по УВР, руководителей ГМО по вопросу "Об организации работы образовательных организаций по формированию ФГ", </w:t>
            </w:r>
          </w:p>
          <w:p w:rsidR="00BD550B" w:rsidRPr="004D0836" w:rsidRDefault="00BD550B" w:rsidP="00901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36">
              <w:rPr>
                <w:rFonts w:ascii="Times New Roman" w:hAnsi="Times New Roman" w:cs="Times New Roman"/>
                <w:sz w:val="20"/>
                <w:szCs w:val="20"/>
              </w:rPr>
              <w:t>- контроль отделом образования работы на платформе РЭШ: регистрация школ на платформе</w:t>
            </w:r>
          </w:p>
          <w:p w:rsidR="00BD550B" w:rsidRPr="004D0836" w:rsidRDefault="00BD550B" w:rsidP="00901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36">
              <w:rPr>
                <w:rFonts w:ascii="Times New Roman" w:hAnsi="Times New Roman" w:cs="Times New Roman"/>
                <w:sz w:val="20"/>
                <w:szCs w:val="20"/>
              </w:rPr>
              <w:t xml:space="preserve">мониторинг статистики использования электронного банка (ЭБ) заданий по оценке ФГ, анализ отчётов </w:t>
            </w:r>
            <w:proofErr w:type="gramStart"/>
            <w:r w:rsidRPr="004D0836">
              <w:rPr>
                <w:rFonts w:ascii="Times New Roman" w:hAnsi="Times New Roman" w:cs="Times New Roman"/>
                <w:sz w:val="20"/>
                <w:szCs w:val="20"/>
              </w:rPr>
              <w:t>директоров  о</w:t>
            </w:r>
            <w:proofErr w:type="gramEnd"/>
            <w:r w:rsidRPr="004D0836">
              <w:rPr>
                <w:rFonts w:ascii="Times New Roman" w:hAnsi="Times New Roman" w:cs="Times New Roman"/>
                <w:sz w:val="20"/>
                <w:szCs w:val="20"/>
              </w:rPr>
              <w:t xml:space="preserve"> работе в ЭБ</w:t>
            </w:r>
          </w:p>
          <w:p w:rsidR="00BD550B" w:rsidRPr="004D0836" w:rsidRDefault="00BD550B" w:rsidP="00901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36">
              <w:rPr>
                <w:rFonts w:ascii="Times New Roman" w:hAnsi="Times New Roman" w:cs="Times New Roman"/>
                <w:sz w:val="20"/>
                <w:szCs w:val="20"/>
              </w:rPr>
              <w:t xml:space="preserve">- направление в образовательные организации информационных писем. Методических рекомендаций, </w:t>
            </w:r>
          </w:p>
          <w:p w:rsidR="00BD550B" w:rsidRPr="00EE60FA" w:rsidRDefault="00BD550B" w:rsidP="00901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36">
              <w:rPr>
                <w:rFonts w:ascii="Times New Roman" w:hAnsi="Times New Roman" w:cs="Times New Roman"/>
                <w:sz w:val="20"/>
                <w:szCs w:val="20"/>
              </w:rPr>
              <w:t>- заседания РМО.</w:t>
            </w:r>
          </w:p>
        </w:tc>
      </w:tr>
      <w:tr w:rsidR="00D032D5" w:rsidRPr="000D5172" w:rsidTr="00F612D2">
        <w:trPr>
          <w:trHeight w:val="170"/>
        </w:trPr>
        <w:tc>
          <w:tcPr>
            <w:tcW w:w="10774" w:type="dxa"/>
            <w:gridSpan w:val="7"/>
            <w:vAlign w:val="center"/>
          </w:tcPr>
          <w:p w:rsidR="00D032D5" w:rsidRPr="00E11AAA" w:rsidRDefault="00D032D5" w:rsidP="00901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AAA">
              <w:rPr>
                <w:rFonts w:ascii="Times New Roman" w:hAnsi="Times New Roman" w:cs="Times New Roman"/>
                <w:b/>
                <w:sz w:val="20"/>
                <w:szCs w:val="20"/>
              </w:rPr>
              <w:t>Статистика использования электронного банка заданий ФГ на 25.04.2022г.</w:t>
            </w:r>
            <w:r w:rsidR="00C87B3C">
              <w:t xml:space="preserve"> </w:t>
            </w:r>
            <w:r w:rsidR="00C87B3C" w:rsidRPr="00C87B3C">
              <w:rPr>
                <w:rFonts w:ascii="Times New Roman" w:hAnsi="Times New Roman" w:cs="Times New Roman"/>
                <w:b/>
                <w:sz w:val="20"/>
                <w:szCs w:val="20"/>
              </w:rPr>
              <w:t>на основе данных, представленных ФГАУ «ФИЦТО»</w:t>
            </w:r>
            <w:r w:rsidR="00C87B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11AA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E11AA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E11AA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</w:tr>
      <w:tr w:rsidR="00D032D5" w:rsidRPr="000D5172" w:rsidTr="00D032D5">
        <w:trPr>
          <w:trHeight w:val="170"/>
        </w:trPr>
        <w:tc>
          <w:tcPr>
            <w:tcW w:w="707" w:type="dxa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D032D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3972" w:type="dxa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D032D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Муниципалитет</w:t>
            </w:r>
          </w:p>
        </w:tc>
        <w:tc>
          <w:tcPr>
            <w:tcW w:w="2126" w:type="dxa"/>
            <w:gridSpan w:val="2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32D5">
              <w:rPr>
                <w:rFonts w:ascii="Times New Roman" w:hAnsi="Times New Roman" w:cs="Times New Roman"/>
                <w:bCs/>
                <w:color w:val="000000"/>
              </w:rPr>
              <w:t xml:space="preserve">Количество </w:t>
            </w:r>
            <w:proofErr w:type="gramStart"/>
            <w:r w:rsidRPr="00D032D5">
              <w:rPr>
                <w:rFonts w:ascii="Times New Roman" w:hAnsi="Times New Roman" w:cs="Times New Roman"/>
                <w:bCs/>
                <w:color w:val="000000"/>
              </w:rPr>
              <w:t>ОО  в</w:t>
            </w:r>
            <w:proofErr w:type="gramEnd"/>
            <w:r w:rsidRPr="00D032D5">
              <w:rPr>
                <w:rFonts w:ascii="Times New Roman" w:hAnsi="Times New Roman" w:cs="Times New Roman"/>
                <w:bCs/>
                <w:color w:val="000000"/>
              </w:rPr>
              <w:t xml:space="preserve"> МО</w:t>
            </w:r>
          </w:p>
        </w:tc>
        <w:tc>
          <w:tcPr>
            <w:tcW w:w="2126" w:type="dxa"/>
            <w:gridSpan w:val="2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gramStart"/>
            <w:r w:rsidRPr="00D032D5">
              <w:rPr>
                <w:rFonts w:ascii="Times New Roman" w:hAnsi="Times New Roman" w:cs="Times New Roman"/>
                <w:bCs/>
                <w:color w:val="000000"/>
              </w:rPr>
              <w:t>количество  ОО</w:t>
            </w:r>
            <w:proofErr w:type="gramEnd"/>
            <w:r w:rsidRPr="00D032D5">
              <w:rPr>
                <w:rFonts w:ascii="Times New Roman" w:hAnsi="Times New Roman" w:cs="Times New Roman"/>
                <w:bCs/>
                <w:color w:val="000000"/>
              </w:rPr>
              <w:t>, работающих с ЭБ ФГ</w:t>
            </w:r>
          </w:p>
        </w:tc>
        <w:tc>
          <w:tcPr>
            <w:tcW w:w="1843" w:type="dxa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032D5">
              <w:rPr>
                <w:rFonts w:ascii="Times New Roman" w:hAnsi="Times New Roman" w:cs="Times New Roman"/>
                <w:bCs/>
                <w:color w:val="000000"/>
              </w:rPr>
              <w:t>доля от общего числа ОО</w:t>
            </w:r>
          </w:p>
        </w:tc>
      </w:tr>
      <w:tr w:rsidR="00D032D5" w:rsidRPr="000D5172" w:rsidTr="00D032D5">
        <w:trPr>
          <w:trHeight w:val="170"/>
        </w:trPr>
        <w:tc>
          <w:tcPr>
            <w:tcW w:w="707" w:type="dxa"/>
            <w:vAlign w:val="center"/>
          </w:tcPr>
          <w:p w:rsidR="00D032D5" w:rsidRPr="00D032D5" w:rsidRDefault="00D032D5" w:rsidP="00D032D5">
            <w:pPr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972" w:type="dxa"/>
            <w:vAlign w:val="center"/>
          </w:tcPr>
          <w:p w:rsidR="00D032D5" w:rsidRPr="00D032D5" w:rsidRDefault="00D032D5" w:rsidP="00D032D5">
            <w:pPr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г Кимры</w:t>
            </w:r>
          </w:p>
        </w:tc>
        <w:tc>
          <w:tcPr>
            <w:tcW w:w="2126" w:type="dxa"/>
            <w:gridSpan w:val="2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126" w:type="dxa"/>
            <w:gridSpan w:val="2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43" w:type="dxa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032D5">
              <w:rPr>
                <w:rFonts w:ascii="Times New Roman" w:hAnsi="Times New Roman" w:cs="Times New Roman"/>
                <w:b/>
                <w:bCs/>
                <w:color w:val="000000"/>
              </w:rPr>
              <w:t>22%</w:t>
            </w:r>
          </w:p>
        </w:tc>
      </w:tr>
      <w:tr w:rsidR="00D032D5" w:rsidRPr="000D5172" w:rsidTr="00D032D5">
        <w:trPr>
          <w:trHeight w:val="170"/>
        </w:trPr>
        <w:tc>
          <w:tcPr>
            <w:tcW w:w="707" w:type="dxa"/>
            <w:vAlign w:val="center"/>
          </w:tcPr>
          <w:p w:rsidR="00D032D5" w:rsidRPr="00D032D5" w:rsidRDefault="00D032D5" w:rsidP="00D032D5">
            <w:pPr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972" w:type="dxa"/>
            <w:vAlign w:val="center"/>
          </w:tcPr>
          <w:p w:rsidR="00D032D5" w:rsidRPr="00D032D5" w:rsidRDefault="00D032D5" w:rsidP="00D032D5">
            <w:pPr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г Ржев</w:t>
            </w:r>
          </w:p>
        </w:tc>
        <w:tc>
          <w:tcPr>
            <w:tcW w:w="2126" w:type="dxa"/>
            <w:gridSpan w:val="2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126" w:type="dxa"/>
            <w:gridSpan w:val="2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843" w:type="dxa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032D5">
              <w:rPr>
                <w:rFonts w:ascii="Times New Roman" w:hAnsi="Times New Roman" w:cs="Times New Roman"/>
                <w:b/>
                <w:bCs/>
                <w:color w:val="000000"/>
              </w:rPr>
              <w:t>62%</w:t>
            </w:r>
          </w:p>
        </w:tc>
      </w:tr>
      <w:tr w:rsidR="00D032D5" w:rsidRPr="000D5172" w:rsidTr="00D032D5">
        <w:trPr>
          <w:trHeight w:val="170"/>
        </w:trPr>
        <w:tc>
          <w:tcPr>
            <w:tcW w:w="707" w:type="dxa"/>
            <w:vAlign w:val="center"/>
          </w:tcPr>
          <w:p w:rsidR="00D032D5" w:rsidRPr="00D032D5" w:rsidRDefault="00D032D5" w:rsidP="00D032D5">
            <w:pPr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972" w:type="dxa"/>
            <w:vAlign w:val="center"/>
          </w:tcPr>
          <w:p w:rsidR="00D032D5" w:rsidRPr="00D032D5" w:rsidRDefault="00D032D5" w:rsidP="00D032D5">
            <w:pPr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г Тверь</w:t>
            </w:r>
          </w:p>
        </w:tc>
        <w:tc>
          <w:tcPr>
            <w:tcW w:w="2126" w:type="dxa"/>
            <w:gridSpan w:val="2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2126" w:type="dxa"/>
            <w:gridSpan w:val="2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843" w:type="dxa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032D5">
              <w:rPr>
                <w:rFonts w:ascii="Times New Roman" w:hAnsi="Times New Roman" w:cs="Times New Roman"/>
                <w:b/>
                <w:bCs/>
                <w:color w:val="000000"/>
              </w:rPr>
              <w:t>73%</w:t>
            </w:r>
          </w:p>
        </w:tc>
      </w:tr>
      <w:tr w:rsidR="00D032D5" w:rsidRPr="000D5172" w:rsidTr="00D032D5">
        <w:trPr>
          <w:trHeight w:val="170"/>
        </w:trPr>
        <w:tc>
          <w:tcPr>
            <w:tcW w:w="707" w:type="dxa"/>
            <w:vAlign w:val="center"/>
          </w:tcPr>
          <w:p w:rsidR="00D032D5" w:rsidRPr="00D032D5" w:rsidRDefault="00D032D5" w:rsidP="00D032D5">
            <w:pPr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lastRenderedPageBreak/>
              <w:t>4</w:t>
            </w:r>
          </w:p>
        </w:tc>
        <w:tc>
          <w:tcPr>
            <w:tcW w:w="3972" w:type="dxa"/>
            <w:vAlign w:val="center"/>
          </w:tcPr>
          <w:p w:rsidR="00D032D5" w:rsidRPr="00D032D5" w:rsidRDefault="00D032D5" w:rsidP="00D032D5">
            <w:pPr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г Торжок</w:t>
            </w:r>
          </w:p>
        </w:tc>
        <w:tc>
          <w:tcPr>
            <w:tcW w:w="2126" w:type="dxa"/>
            <w:gridSpan w:val="2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126" w:type="dxa"/>
            <w:gridSpan w:val="2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843" w:type="dxa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032D5">
              <w:rPr>
                <w:rFonts w:ascii="Times New Roman" w:hAnsi="Times New Roman" w:cs="Times New Roman"/>
                <w:b/>
                <w:bCs/>
                <w:color w:val="000000"/>
              </w:rPr>
              <w:t>56%</w:t>
            </w:r>
          </w:p>
        </w:tc>
      </w:tr>
      <w:tr w:rsidR="00D032D5" w:rsidRPr="000D5172" w:rsidTr="00D032D5">
        <w:trPr>
          <w:trHeight w:val="170"/>
        </w:trPr>
        <w:tc>
          <w:tcPr>
            <w:tcW w:w="707" w:type="dxa"/>
            <w:vAlign w:val="center"/>
          </w:tcPr>
          <w:p w:rsidR="00D032D5" w:rsidRPr="00D032D5" w:rsidRDefault="00D032D5" w:rsidP="00D032D5">
            <w:pPr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972" w:type="dxa"/>
            <w:vAlign w:val="center"/>
          </w:tcPr>
          <w:p w:rsidR="00D032D5" w:rsidRPr="00D032D5" w:rsidRDefault="00D032D5" w:rsidP="00D032D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2D5">
              <w:rPr>
                <w:rFonts w:ascii="Times New Roman" w:hAnsi="Times New Roman" w:cs="Times New Roman"/>
                <w:color w:val="000000"/>
              </w:rPr>
              <w:t>Андреапольский</w:t>
            </w:r>
            <w:proofErr w:type="spellEnd"/>
            <w:r w:rsidRPr="00D032D5">
              <w:rPr>
                <w:rFonts w:ascii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2126" w:type="dxa"/>
            <w:gridSpan w:val="2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126" w:type="dxa"/>
            <w:gridSpan w:val="2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843" w:type="dxa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032D5">
              <w:rPr>
                <w:rFonts w:ascii="Times New Roman" w:hAnsi="Times New Roman" w:cs="Times New Roman"/>
                <w:b/>
                <w:bCs/>
                <w:color w:val="000000"/>
              </w:rPr>
              <w:t>86%</w:t>
            </w:r>
          </w:p>
        </w:tc>
      </w:tr>
      <w:tr w:rsidR="00D032D5" w:rsidRPr="000D5172" w:rsidTr="00D032D5">
        <w:trPr>
          <w:trHeight w:val="170"/>
        </w:trPr>
        <w:tc>
          <w:tcPr>
            <w:tcW w:w="707" w:type="dxa"/>
            <w:vAlign w:val="center"/>
          </w:tcPr>
          <w:p w:rsidR="00D032D5" w:rsidRPr="00D032D5" w:rsidRDefault="00D032D5" w:rsidP="00D032D5">
            <w:pPr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972" w:type="dxa"/>
            <w:vAlign w:val="center"/>
          </w:tcPr>
          <w:p w:rsidR="00D032D5" w:rsidRPr="00D032D5" w:rsidRDefault="00D032D5" w:rsidP="00D032D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2D5">
              <w:rPr>
                <w:rFonts w:ascii="Times New Roman" w:hAnsi="Times New Roman" w:cs="Times New Roman"/>
                <w:color w:val="000000"/>
              </w:rPr>
              <w:t>Бежецкий</w:t>
            </w:r>
            <w:proofErr w:type="spellEnd"/>
            <w:r w:rsidRPr="00D032D5">
              <w:rPr>
                <w:rFonts w:ascii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2126" w:type="dxa"/>
            <w:gridSpan w:val="2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126" w:type="dxa"/>
            <w:gridSpan w:val="2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3" w:type="dxa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032D5">
              <w:rPr>
                <w:rFonts w:ascii="Times New Roman" w:hAnsi="Times New Roman" w:cs="Times New Roman"/>
                <w:b/>
                <w:bCs/>
                <w:color w:val="000000"/>
              </w:rPr>
              <w:t>18%</w:t>
            </w:r>
          </w:p>
        </w:tc>
      </w:tr>
      <w:tr w:rsidR="00D032D5" w:rsidRPr="000D5172" w:rsidTr="00D032D5">
        <w:trPr>
          <w:trHeight w:val="170"/>
        </w:trPr>
        <w:tc>
          <w:tcPr>
            <w:tcW w:w="707" w:type="dxa"/>
            <w:vAlign w:val="center"/>
          </w:tcPr>
          <w:p w:rsidR="00D032D5" w:rsidRPr="00D032D5" w:rsidRDefault="00D032D5" w:rsidP="00D032D5">
            <w:pPr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972" w:type="dxa"/>
            <w:vAlign w:val="center"/>
          </w:tcPr>
          <w:p w:rsidR="00D032D5" w:rsidRPr="00D032D5" w:rsidRDefault="00D032D5" w:rsidP="00D032D5">
            <w:pPr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Бельский р-н</w:t>
            </w:r>
          </w:p>
        </w:tc>
        <w:tc>
          <w:tcPr>
            <w:tcW w:w="2126" w:type="dxa"/>
            <w:gridSpan w:val="2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126" w:type="dxa"/>
            <w:gridSpan w:val="2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032D5">
              <w:rPr>
                <w:rFonts w:ascii="Times New Roman" w:hAnsi="Times New Roman" w:cs="Times New Roman"/>
                <w:b/>
                <w:bCs/>
                <w:color w:val="000000"/>
              </w:rPr>
              <w:t>25%</w:t>
            </w:r>
          </w:p>
        </w:tc>
      </w:tr>
      <w:tr w:rsidR="00D032D5" w:rsidRPr="000D5172" w:rsidTr="00D032D5">
        <w:trPr>
          <w:trHeight w:val="170"/>
        </w:trPr>
        <w:tc>
          <w:tcPr>
            <w:tcW w:w="707" w:type="dxa"/>
            <w:vAlign w:val="center"/>
          </w:tcPr>
          <w:p w:rsidR="00D032D5" w:rsidRPr="00D032D5" w:rsidRDefault="00D032D5" w:rsidP="00D032D5">
            <w:pPr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972" w:type="dxa"/>
            <w:vAlign w:val="center"/>
          </w:tcPr>
          <w:p w:rsidR="00D032D5" w:rsidRPr="00D032D5" w:rsidRDefault="00D032D5" w:rsidP="00D032D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2D5">
              <w:rPr>
                <w:rFonts w:ascii="Times New Roman" w:hAnsi="Times New Roman" w:cs="Times New Roman"/>
                <w:color w:val="000000"/>
              </w:rPr>
              <w:t>Бологовский</w:t>
            </w:r>
            <w:proofErr w:type="spellEnd"/>
            <w:r w:rsidRPr="00D032D5">
              <w:rPr>
                <w:rFonts w:ascii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2126" w:type="dxa"/>
            <w:gridSpan w:val="2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126" w:type="dxa"/>
            <w:gridSpan w:val="2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3" w:type="dxa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032D5">
              <w:rPr>
                <w:rFonts w:ascii="Times New Roman" w:hAnsi="Times New Roman" w:cs="Times New Roman"/>
                <w:b/>
                <w:bCs/>
                <w:color w:val="000000"/>
              </w:rPr>
              <w:t>0%</w:t>
            </w:r>
          </w:p>
        </w:tc>
      </w:tr>
      <w:tr w:rsidR="00D032D5" w:rsidRPr="000D5172" w:rsidTr="00D032D5">
        <w:trPr>
          <w:trHeight w:val="170"/>
        </w:trPr>
        <w:tc>
          <w:tcPr>
            <w:tcW w:w="707" w:type="dxa"/>
            <w:vAlign w:val="center"/>
          </w:tcPr>
          <w:p w:rsidR="00D032D5" w:rsidRPr="00D032D5" w:rsidRDefault="00D032D5" w:rsidP="00D032D5">
            <w:pPr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972" w:type="dxa"/>
            <w:vAlign w:val="center"/>
          </w:tcPr>
          <w:p w:rsidR="00D032D5" w:rsidRPr="00D032D5" w:rsidRDefault="00D032D5" w:rsidP="00D032D5">
            <w:pPr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Весьегонский р-н</w:t>
            </w:r>
          </w:p>
        </w:tc>
        <w:tc>
          <w:tcPr>
            <w:tcW w:w="2126" w:type="dxa"/>
            <w:gridSpan w:val="2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126" w:type="dxa"/>
            <w:gridSpan w:val="2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3" w:type="dxa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032D5">
              <w:rPr>
                <w:rFonts w:ascii="Times New Roman" w:hAnsi="Times New Roman" w:cs="Times New Roman"/>
                <w:b/>
                <w:bCs/>
                <w:color w:val="000000"/>
              </w:rPr>
              <w:t>60%</w:t>
            </w:r>
          </w:p>
        </w:tc>
      </w:tr>
      <w:tr w:rsidR="00D032D5" w:rsidRPr="000D5172" w:rsidTr="00D032D5">
        <w:trPr>
          <w:trHeight w:val="170"/>
        </w:trPr>
        <w:tc>
          <w:tcPr>
            <w:tcW w:w="707" w:type="dxa"/>
            <w:vAlign w:val="center"/>
          </w:tcPr>
          <w:p w:rsidR="00D032D5" w:rsidRPr="00D032D5" w:rsidRDefault="00D032D5" w:rsidP="00D032D5">
            <w:pPr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972" w:type="dxa"/>
            <w:vAlign w:val="center"/>
          </w:tcPr>
          <w:p w:rsidR="00D032D5" w:rsidRPr="00D032D5" w:rsidRDefault="00D032D5" w:rsidP="00D032D5">
            <w:pPr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Вышневолоцкий ГО</w:t>
            </w:r>
          </w:p>
        </w:tc>
        <w:tc>
          <w:tcPr>
            <w:tcW w:w="2126" w:type="dxa"/>
            <w:gridSpan w:val="2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126" w:type="dxa"/>
            <w:gridSpan w:val="2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843" w:type="dxa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032D5">
              <w:rPr>
                <w:rFonts w:ascii="Times New Roman" w:hAnsi="Times New Roman" w:cs="Times New Roman"/>
                <w:b/>
                <w:bCs/>
                <w:color w:val="000000"/>
              </w:rPr>
              <w:t>33%</w:t>
            </w:r>
          </w:p>
        </w:tc>
      </w:tr>
      <w:tr w:rsidR="00D032D5" w:rsidRPr="000D5172" w:rsidTr="00D032D5">
        <w:trPr>
          <w:trHeight w:val="170"/>
        </w:trPr>
        <w:tc>
          <w:tcPr>
            <w:tcW w:w="707" w:type="dxa"/>
            <w:vAlign w:val="center"/>
          </w:tcPr>
          <w:p w:rsidR="00D032D5" w:rsidRPr="00D032D5" w:rsidRDefault="00D032D5" w:rsidP="00D032D5">
            <w:pPr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972" w:type="dxa"/>
            <w:vAlign w:val="center"/>
          </w:tcPr>
          <w:p w:rsidR="00D032D5" w:rsidRPr="00D032D5" w:rsidRDefault="00D032D5" w:rsidP="00D032D5">
            <w:pPr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 xml:space="preserve">Жарковский р-н, </w:t>
            </w:r>
          </w:p>
        </w:tc>
        <w:tc>
          <w:tcPr>
            <w:tcW w:w="2126" w:type="dxa"/>
            <w:gridSpan w:val="2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126" w:type="dxa"/>
            <w:gridSpan w:val="2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032D5">
              <w:rPr>
                <w:rFonts w:ascii="Times New Roman" w:hAnsi="Times New Roman" w:cs="Times New Roman"/>
                <w:b/>
                <w:bCs/>
                <w:color w:val="000000"/>
              </w:rPr>
              <w:t>33%</w:t>
            </w:r>
          </w:p>
        </w:tc>
      </w:tr>
      <w:tr w:rsidR="00D032D5" w:rsidRPr="000D5172" w:rsidTr="00D032D5">
        <w:trPr>
          <w:trHeight w:val="170"/>
        </w:trPr>
        <w:tc>
          <w:tcPr>
            <w:tcW w:w="707" w:type="dxa"/>
            <w:vAlign w:val="center"/>
          </w:tcPr>
          <w:p w:rsidR="00D032D5" w:rsidRPr="00D032D5" w:rsidRDefault="00D032D5" w:rsidP="00D032D5">
            <w:pPr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972" w:type="dxa"/>
            <w:vAlign w:val="center"/>
          </w:tcPr>
          <w:p w:rsidR="00D032D5" w:rsidRPr="00D032D5" w:rsidRDefault="00D032D5" w:rsidP="00D032D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2D5">
              <w:rPr>
                <w:rFonts w:ascii="Times New Roman" w:hAnsi="Times New Roman" w:cs="Times New Roman"/>
                <w:color w:val="000000"/>
              </w:rPr>
              <w:t>Западнодвинский</w:t>
            </w:r>
            <w:proofErr w:type="spellEnd"/>
            <w:r w:rsidRPr="00D032D5">
              <w:rPr>
                <w:rFonts w:ascii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2126" w:type="dxa"/>
            <w:gridSpan w:val="2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126" w:type="dxa"/>
            <w:gridSpan w:val="2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43" w:type="dxa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032D5">
              <w:rPr>
                <w:rFonts w:ascii="Times New Roman" w:hAnsi="Times New Roman" w:cs="Times New Roman"/>
                <w:b/>
                <w:bCs/>
                <w:color w:val="000000"/>
              </w:rPr>
              <w:t>67%</w:t>
            </w:r>
          </w:p>
        </w:tc>
      </w:tr>
      <w:tr w:rsidR="00D032D5" w:rsidRPr="000D5172" w:rsidTr="00D032D5">
        <w:trPr>
          <w:trHeight w:val="170"/>
        </w:trPr>
        <w:tc>
          <w:tcPr>
            <w:tcW w:w="707" w:type="dxa"/>
            <w:vAlign w:val="center"/>
          </w:tcPr>
          <w:p w:rsidR="00D032D5" w:rsidRPr="00D032D5" w:rsidRDefault="00D032D5" w:rsidP="00D032D5">
            <w:pPr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972" w:type="dxa"/>
            <w:vAlign w:val="center"/>
          </w:tcPr>
          <w:p w:rsidR="00D032D5" w:rsidRPr="00D032D5" w:rsidRDefault="00D032D5" w:rsidP="00D032D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2D5">
              <w:rPr>
                <w:rFonts w:ascii="Times New Roman" w:hAnsi="Times New Roman" w:cs="Times New Roman"/>
                <w:color w:val="000000"/>
              </w:rPr>
              <w:t>Зубцовский</w:t>
            </w:r>
            <w:proofErr w:type="spellEnd"/>
            <w:r w:rsidRPr="00D032D5">
              <w:rPr>
                <w:rFonts w:ascii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2126" w:type="dxa"/>
            <w:gridSpan w:val="2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126" w:type="dxa"/>
            <w:gridSpan w:val="2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3" w:type="dxa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032D5">
              <w:rPr>
                <w:rFonts w:ascii="Times New Roman" w:hAnsi="Times New Roman" w:cs="Times New Roman"/>
                <w:b/>
                <w:bCs/>
                <w:color w:val="000000"/>
              </w:rPr>
              <w:t>27%</w:t>
            </w:r>
          </w:p>
        </w:tc>
      </w:tr>
      <w:tr w:rsidR="00D032D5" w:rsidRPr="000D5172" w:rsidTr="00D032D5">
        <w:trPr>
          <w:trHeight w:val="170"/>
        </w:trPr>
        <w:tc>
          <w:tcPr>
            <w:tcW w:w="707" w:type="dxa"/>
            <w:vAlign w:val="center"/>
          </w:tcPr>
          <w:p w:rsidR="00D032D5" w:rsidRPr="00D032D5" w:rsidRDefault="00D032D5" w:rsidP="00D032D5">
            <w:pPr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972" w:type="dxa"/>
            <w:vAlign w:val="center"/>
          </w:tcPr>
          <w:p w:rsidR="00D032D5" w:rsidRPr="00D032D5" w:rsidRDefault="00D032D5" w:rsidP="00D032D5">
            <w:pPr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Калининский р-н</w:t>
            </w:r>
          </w:p>
        </w:tc>
        <w:tc>
          <w:tcPr>
            <w:tcW w:w="2126" w:type="dxa"/>
            <w:gridSpan w:val="2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2126" w:type="dxa"/>
            <w:gridSpan w:val="2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843" w:type="dxa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032D5">
              <w:rPr>
                <w:rFonts w:ascii="Times New Roman" w:hAnsi="Times New Roman" w:cs="Times New Roman"/>
                <w:b/>
                <w:bCs/>
                <w:color w:val="000000"/>
              </w:rPr>
              <w:t>20%</w:t>
            </w:r>
          </w:p>
        </w:tc>
      </w:tr>
      <w:tr w:rsidR="00D032D5" w:rsidRPr="000D5172" w:rsidTr="00D032D5">
        <w:trPr>
          <w:trHeight w:val="170"/>
        </w:trPr>
        <w:tc>
          <w:tcPr>
            <w:tcW w:w="707" w:type="dxa"/>
            <w:vAlign w:val="center"/>
          </w:tcPr>
          <w:p w:rsidR="00D032D5" w:rsidRPr="00D032D5" w:rsidRDefault="00D032D5" w:rsidP="00D032D5">
            <w:pPr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972" w:type="dxa"/>
            <w:vAlign w:val="center"/>
          </w:tcPr>
          <w:p w:rsidR="00D032D5" w:rsidRPr="00D032D5" w:rsidRDefault="00D032D5" w:rsidP="00D032D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2D5">
              <w:rPr>
                <w:rFonts w:ascii="Times New Roman" w:hAnsi="Times New Roman" w:cs="Times New Roman"/>
                <w:color w:val="000000"/>
              </w:rPr>
              <w:t>Калязинский</w:t>
            </w:r>
            <w:proofErr w:type="spellEnd"/>
            <w:r w:rsidRPr="00D032D5">
              <w:rPr>
                <w:rFonts w:ascii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2126" w:type="dxa"/>
            <w:gridSpan w:val="2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126" w:type="dxa"/>
            <w:gridSpan w:val="2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3" w:type="dxa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032D5">
              <w:rPr>
                <w:rFonts w:ascii="Times New Roman" w:hAnsi="Times New Roman" w:cs="Times New Roman"/>
                <w:b/>
                <w:bCs/>
                <w:color w:val="000000"/>
              </w:rPr>
              <w:t>43%</w:t>
            </w:r>
          </w:p>
        </w:tc>
      </w:tr>
      <w:tr w:rsidR="00D032D5" w:rsidRPr="000D5172" w:rsidTr="00D032D5">
        <w:trPr>
          <w:trHeight w:val="170"/>
        </w:trPr>
        <w:tc>
          <w:tcPr>
            <w:tcW w:w="707" w:type="dxa"/>
            <w:vAlign w:val="center"/>
          </w:tcPr>
          <w:p w:rsidR="00D032D5" w:rsidRPr="00D032D5" w:rsidRDefault="00D032D5" w:rsidP="00D032D5">
            <w:pPr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972" w:type="dxa"/>
            <w:vAlign w:val="center"/>
          </w:tcPr>
          <w:p w:rsidR="00D032D5" w:rsidRPr="00D032D5" w:rsidRDefault="00D032D5" w:rsidP="00D032D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2D5">
              <w:rPr>
                <w:rFonts w:ascii="Times New Roman" w:hAnsi="Times New Roman" w:cs="Times New Roman"/>
                <w:color w:val="000000"/>
              </w:rPr>
              <w:t>Кашинский</w:t>
            </w:r>
            <w:proofErr w:type="spellEnd"/>
            <w:r w:rsidRPr="00D032D5">
              <w:rPr>
                <w:rFonts w:ascii="Times New Roman" w:hAnsi="Times New Roman" w:cs="Times New Roman"/>
                <w:color w:val="000000"/>
              </w:rPr>
              <w:t xml:space="preserve"> ГО</w:t>
            </w:r>
          </w:p>
        </w:tc>
        <w:tc>
          <w:tcPr>
            <w:tcW w:w="2126" w:type="dxa"/>
            <w:gridSpan w:val="2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126" w:type="dxa"/>
            <w:gridSpan w:val="2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43" w:type="dxa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032D5">
              <w:rPr>
                <w:rFonts w:ascii="Times New Roman" w:hAnsi="Times New Roman" w:cs="Times New Roman"/>
                <w:b/>
                <w:bCs/>
                <w:color w:val="000000"/>
              </w:rPr>
              <w:t>67%</w:t>
            </w:r>
          </w:p>
        </w:tc>
      </w:tr>
      <w:tr w:rsidR="00D032D5" w:rsidRPr="000D5172" w:rsidTr="00D032D5">
        <w:trPr>
          <w:trHeight w:val="170"/>
        </w:trPr>
        <w:tc>
          <w:tcPr>
            <w:tcW w:w="707" w:type="dxa"/>
            <w:vAlign w:val="center"/>
          </w:tcPr>
          <w:p w:rsidR="00D032D5" w:rsidRPr="00D032D5" w:rsidRDefault="00D032D5" w:rsidP="00D032D5">
            <w:pPr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972" w:type="dxa"/>
            <w:vAlign w:val="center"/>
          </w:tcPr>
          <w:p w:rsidR="00D032D5" w:rsidRPr="00D032D5" w:rsidRDefault="00D032D5" w:rsidP="00D032D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2D5">
              <w:rPr>
                <w:rFonts w:ascii="Times New Roman" w:hAnsi="Times New Roman" w:cs="Times New Roman"/>
                <w:color w:val="000000"/>
              </w:rPr>
              <w:t>Кесовогорский</w:t>
            </w:r>
            <w:proofErr w:type="spellEnd"/>
            <w:r w:rsidRPr="00D032D5">
              <w:rPr>
                <w:rFonts w:ascii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2126" w:type="dxa"/>
            <w:gridSpan w:val="2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126" w:type="dxa"/>
            <w:gridSpan w:val="2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032D5">
              <w:rPr>
                <w:rFonts w:ascii="Times New Roman" w:hAnsi="Times New Roman" w:cs="Times New Roman"/>
                <w:b/>
                <w:bCs/>
                <w:color w:val="000000"/>
              </w:rPr>
              <w:t>20%</w:t>
            </w:r>
          </w:p>
        </w:tc>
      </w:tr>
      <w:tr w:rsidR="00D032D5" w:rsidRPr="000D5172" w:rsidTr="00D032D5">
        <w:trPr>
          <w:trHeight w:val="170"/>
        </w:trPr>
        <w:tc>
          <w:tcPr>
            <w:tcW w:w="707" w:type="dxa"/>
            <w:vAlign w:val="center"/>
          </w:tcPr>
          <w:p w:rsidR="00D032D5" w:rsidRPr="00D032D5" w:rsidRDefault="00D032D5" w:rsidP="00D032D5">
            <w:pPr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972" w:type="dxa"/>
            <w:vAlign w:val="center"/>
          </w:tcPr>
          <w:p w:rsidR="00D032D5" w:rsidRPr="00D032D5" w:rsidRDefault="00D032D5" w:rsidP="00D032D5">
            <w:pPr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Кимрский р-н</w:t>
            </w:r>
          </w:p>
        </w:tc>
        <w:tc>
          <w:tcPr>
            <w:tcW w:w="2126" w:type="dxa"/>
            <w:gridSpan w:val="2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126" w:type="dxa"/>
            <w:gridSpan w:val="2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032D5">
              <w:rPr>
                <w:rFonts w:ascii="Times New Roman" w:hAnsi="Times New Roman" w:cs="Times New Roman"/>
                <w:b/>
                <w:bCs/>
                <w:color w:val="000000"/>
              </w:rPr>
              <w:t>13%</w:t>
            </w:r>
          </w:p>
        </w:tc>
      </w:tr>
      <w:tr w:rsidR="00D032D5" w:rsidRPr="000D5172" w:rsidTr="00D032D5">
        <w:trPr>
          <w:trHeight w:val="170"/>
        </w:trPr>
        <w:tc>
          <w:tcPr>
            <w:tcW w:w="707" w:type="dxa"/>
            <w:vAlign w:val="center"/>
          </w:tcPr>
          <w:p w:rsidR="00D032D5" w:rsidRPr="00D032D5" w:rsidRDefault="00D032D5" w:rsidP="00D032D5">
            <w:pPr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972" w:type="dxa"/>
            <w:vAlign w:val="center"/>
          </w:tcPr>
          <w:p w:rsidR="00D032D5" w:rsidRPr="00D032D5" w:rsidRDefault="00D032D5" w:rsidP="00D032D5">
            <w:pPr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Конаковский р-н</w:t>
            </w:r>
          </w:p>
        </w:tc>
        <w:tc>
          <w:tcPr>
            <w:tcW w:w="2126" w:type="dxa"/>
            <w:gridSpan w:val="2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2126" w:type="dxa"/>
            <w:gridSpan w:val="2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843" w:type="dxa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032D5">
              <w:rPr>
                <w:rFonts w:ascii="Times New Roman" w:hAnsi="Times New Roman" w:cs="Times New Roman"/>
                <w:b/>
                <w:bCs/>
                <w:color w:val="000000"/>
              </w:rPr>
              <w:t>32%</w:t>
            </w:r>
          </w:p>
        </w:tc>
      </w:tr>
      <w:tr w:rsidR="00D032D5" w:rsidRPr="000D5172" w:rsidTr="00D032D5">
        <w:trPr>
          <w:trHeight w:val="170"/>
        </w:trPr>
        <w:tc>
          <w:tcPr>
            <w:tcW w:w="707" w:type="dxa"/>
            <w:vAlign w:val="center"/>
          </w:tcPr>
          <w:p w:rsidR="00D032D5" w:rsidRPr="00D032D5" w:rsidRDefault="00D032D5" w:rsidP="00D032D5">
            <w:pPr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972" w:type="dxa"/>
            <w:vAlign w:val="center"/>
          </w:tcPr>
          <w:p w:rsidR="00D032D5" w:rsidRPr="00D032D5" w:rsidRDefault="00D032D5" w:rsidP="00D032D5">
            <w:pPr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Краснохолмский р-н</w:t>
            </w:r>
          </w:p>
        </w:tc>
        <w:tc>
          <w:tcPr>
            <w:tcW w:w="2126" w:type="dxa"/>
            <w:gridSpan w:val="2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126" w:type="dxa"/>
            <w:gridSpan w:val="2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3" w:type="dxa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032D5">
              <w:rPr>
                <w:rFonts w:ascii="Times New Roman" w:hAnsi="Times New Roman" w:cs="Times New Roman"/>
                <w:b/>
                <w:bCs/>
                <w:color w:val="000000"/>
              </w:rPr>
              <w:t>100%</w:t>
            </w:r>
          </w:p>
        </w:tc>
      </w:tr>
      <w:tr w:rsidR="00D032D5" w:rsidRPr="000D5172" w:rsidTr="00D032D5">
        <w:trPr>
          <w:trHeight w:val="170"/>
        </w:trPr>
        <w:tc>
          <w:tcPr>
            <w:tcW w:w="707" w:type="dxa"/>
            <w:vAlign w:val="center"/>
          </w:tcPr>
          <w:p w:rsidR="00D032D5" w:rsidRPr="00D032D5" w:rsidRDefault="00D032D5" w:rsidP="00D032D5">
            <w:pPr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972" w:type="dxa"/>
            <w:vAlign w:val="center"/>
          </w:tcPr>
          <w:p w:rsidR="00D032D5" w:rsidRPr="00D032D5" w:rsidRDefault="00D032D5" w:rsidP="00D032D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2D5">
              <w:rPr>
                <w:rFonts w:ascii="Times New Roman" w:hAnsi="Times New Roman" w:cs="Times New Roman"/>
                <w:color w:val="000000"/>
              </w:rPr>
              <w:t>Кувшиновский</w:t>
            </w:r>
            <w:proofErr w:type="spellEnd"/>
            <w:r w:rsidRPr="00D032D5">
              <w:rPr>
                <w:rFonts w:ascii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2126" w:type="dxa"/>
            <w:gridSpan w:val="2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126" w:type="dxa"/>
            <w:gridSpan w:val="2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3" w:type="dxa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032D5">
              <w:rPr>
                <w:rFonts w:ascii="Times New Roman" w:hAnsi="Times New Roman" w:cs="Times New Roman"/>
                <w:b/>
                <w:bCs/>
                <w:color w:val="000000"/>
              </w:rPr>
              <w:t>60%</w:t>
            </w:r>
          </w:p>
        </w:tc>
      </w:tr>
      <w:tr w:rsidR="00D032D5" w:rsidRPr="000D5172" w:rsidTr="00D032D5">
        <w:trPr>
          <w:trHeight w:val="170"/>
        </w:trPr>
        <w:tc>
          <w:tcPr>
            <w:tcW w:w="707" w:type="dxa"/>
            <w:vAlign w:val="center"/>
          </w:tcPr>
          <w:p w:rsidR="00D032D5" w:rsidRPr="00D032D5" w:rsidRDefault="00D032D5" w:rsidP="00D032D5">
            <w:pPr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972" w:type="dxa"/>
            <w:vAlign w:val="center"/>
          </w:tcPr>
          <w:p w:rsidR="00D032D5" w:rsidRPr="00D032D5" w:rsidRDefault="00D032D5" w:rsidP="00D032D5">
            <w:pPr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Лесной р-н</w:t>
            </w:r>
          </w:p>
        </w:tc>
        <w:tc>
          <w:tcPr>
            <w:tcW w:w="2126" w:type="dxa"/>
            <w:gridSpan w:val="2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126" w:type="dxa"/>
            <w:gridSpan w:val="2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032D5">
              <w:rPr>
                <w:rFonts w:ascii="Times New Roman" w:hAnsi="Times New Roman" w:cs="Times New Roman"/>
                <w:b/>
                <w:bCs/>
                <w:color w:val="000000"/>
              </w:rPr>
              <w:t>33%</w:t>
            </w:r>
          </w:p>
        </w:tc>
      </w:tr>
      <w:tr w:rsidR="00D032D5" w:rsidRPr="000D5172" w:rsidTr="00D032D5">
        <w:trPr>
          <w:trHeight w:val="170"/>
        </w:trPr>
        <w:tc>
          <w:tcPr>
            <w:tcW w:w="707" w:type="dxa"/>
            <w:vAlign w:val="center"/>
          </w:tcPr>
          <w:p w:rsidR="00D032D5" w:rsidRPr="00D032D5" w:rsidRDefault="00D032D5" w:rsidP="00D032D5">
            <w:pPr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3972" w:type="dxa"/>
            <w:vAlign w:val="center"/>
          </w:tcPr>
          <w:p w:rsidR="00D032D5" w:rsidRPr="00D032D5" w:rsidRDefault="00D032D5" w:rsidP="00D032D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2D5">
              <w:rPr>
                <w:rFonts w:ascii="Times New Roman" w:hAnsi="Times New Roman" w:cs="Times New Roman"/>
                <w:color w:val="000000"/>
              </w:rPr>
              <w:t>Лихославльский</w:t>
            </w:r>
            <w:proofErr w:type="spellEnd"/>
            <w:r w:rsidRPr="00D032D5">
              <w:rPr>
                <w:rFonts w:ascii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2126" w:type="dxa"/>
            <w:gridSpan w:val="2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126" w:type="dxa"/>
            <w:gridSpan w:val="2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843" w:type="dxa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032D5">
              <w:rPr>
                <w:rFonts w:ascii="Times New Roman" w:hAnsi="Times New Roman" w:cs="Times New Roman"/>
                <w:b/>
                <w:bCs/>
                <w:color w:val="000000"/>
              </w:rPr>
              <w:t>46%</w:t>
            </w:r>
          </w:p>
        </w:tc>
      </w:tr>
      <w:tr w:rsidR="00D032D5" w:rsidRPr="000D5172" w:rsidTr="00D032D5">
        <w:trPr>
          <w:trHeight w:val="170"/>
        </w:trPr>
        <w:tc>
          <w:tcPr>
            <w:tcW w:w="707" w:type="dxa"/>
            <w:vAlign w:val="center"/>
          </w:tcPr>
          <w:p w:rsidR="00D032D5" w:rsidRPr="00D032D5" w:rsidRDefault="00D032D5" w:rsidP="00D032D5">
            <w:pPr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972" w:type="dxa"/>
            <w:vAlign w:val="center"/>
          </w:tcPr>
          <w:p w:rsidR="00D032D5" w:rsidRPr="00D032D5" w:rsidRDefault="00D032D5" w:rsidP="00D032D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2D5">
              <w:rPr>
                <w:rFonts w:ascii="Times New Roman" w:hAnsi="Times New Roman" w:cs="Times New Roman"/>
                <w:color w:val="000000"/>
              </w:rPr>
              <w:t>Максатихинский</w:t>
            </w:r>
            <w:proofErr w:type="spellEnd"/>
            <w:r w:rsidRPr="00D032D5">
              <w:rPr>
                <w:rFonts w:ascii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2126" w:type="dxa"/>
            <w:gridSpan w:val="2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126" w:type="dxa"/>
            <w:gridSpan w:val="2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3" w:type="dxa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032D5">
              <w:rPr>
                <w:rFonts w:ascii="Times New Roman" w:hAnsi="Times New Roman" w:cs="Times New Roman"/>
                <w:b/>
                <w:bCs/>
                <w:color w:val="000000"/>
              </w:rPr>
              <w:t>38%</w:t>
            </w:r>
          </w:p>
        </w:tc>
      </w:tr>
      <w:tr w:rsidR="00D032D5" w:rsidRPr="000D5172" w:rsidTr="00D032D5">
        <w:trPr>
          <w:trHeight w:val="170"/>
        </w:trPr>
        <w:tc>
          <w:tcPr>
            <w:tcW w:w="707" w:type="dxa"/>
            <w:vAlign w:val="center"/>
          </w:tcPr>
          <w:p w:rsidR="00D032D5" w:rsidRPr="00D032D5" w:rsidRDefault="00D032D5" w:rsidP="00D032D5">
            <w:pPr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3972" w:type="dxa"/>
            <w:vAlign w:val="center"/>
          </w:tcPr>
          <w:p w:rsidR="00D032D5" w:rsidRPr="00D032D5" w:rsidRDefault="00D032D5" w:rsidP="00D032D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2D5">
              <w:rPr>
                <w:rFonts w:ascii="Times New Roman" w:hAnsi="Times New Roman" w:cs="Times New Roman"/>
                <w:color w:val="000000"/>
              </w:rPr>
              <w:t>Молоковский</w:t>
            </w:r>
            <w:proofErr w:type="spellEnd"/>
            <w:r w:rsidRPr="00D032D5">
              <w:rPr>
                <w:rFonts w:ascii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2126" w:type="dxa"/>
            <w:gridSpan w:val="2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126" w:type="dxa"/>
            <w:gridSpan w:val="2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43" w:type="dxa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032D5">
              <w:rPr>
                <w:rFonts w:ascii="Times New Roman" w:hAnsi="Times New Roman" w:cs="Times New Roman"/>
                <w:b/>
                <w:bCs/>
                <w:color w:val="000000"/>
              </w:rPr>
              <w:t>50%</w:t>
            </w:r>
          </w:p>
        </w:tc>
      </w:tr>
      <w:tr w:rsidR="00D032D5" w:rsidRPr="000D5172" w:rsidTr="00D032D5">
        <w:trPr>
          <w:trHeight w:val="170"/>
        </w:trPr>
        <w:tc>
          <w:tcPr>
            <w:tcW w:w="707" w:type="dxa"/>
            <w:vAlign w:val="center"/>
          </w:tcPr>
          <w:p w:rsidR="00D032D5" w:rsidRPr="00D032D5" w:rsidRDefault="00D032D5" w:rsidP="00D032D5">
            <w:pPr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3972" w:type="dxa"/>
            <w:vAlign w:val="center"/>
          </w:tcPr>
          <w:p w:rsidR="00D032D5" w:rsidRPr="00D032D5" w:rsidRDefault="00D032D5" w:rsidP="00D032D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2D5">
              <w:rPr>
                <w:rFonts w:ascii="Times New Roman" w:hAnsi="Times New Roman" w:cs="Times New Roman"/>
                <w:color w:val="000000"/>
              </w:rPr>
              <w:t>Нелидовский</w:t>
            </w:r>
            <w:proofErr w:type="spellEnd"/>
            <w:r w:rsidRPr="00D032D5">
              <w:rPr>
                <w:rFonts w:ascii="Times New Roman" w:hAnsi="Times New Roman" w:cs="Times New Roman"/>
                <w:color w:val="000000"/>
              </w:rPr>
              <w:t xml:space="preserve"> ГО</w:t>
            </w:r>
          </w:p>
        </w:tc>
        <w:tc>
          <w:tcPr>
            <w:tcW w:w="2126" w:type="dxa"/>
            <w:gridSpan w:val="2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126" w:type="dxa"/>
            <w:gridSpan w:val="2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3" w:type="dxa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032D5">
              <w:rPr>
                <w:rFonts w:ascii="Times New Roman" w:hAnsi="Times New Roman" w:cs="Times New Roman"/>
                <w:b/>
                <w:bCs/>
                <w:color w:val="000000"/>
              </w:rPr>
              <w:t>38%</w:t>
            </w:r>
          </w:p>
        </w:tc>
      </w:tr>
      <w:tr w:rsidR="00D032D5" w:rsidRPr="000D5172" w:rsidTr="00D032D5">
        <w:trPr>
          <w:trHeight w:val="170"/>
        </w:trPr>
        <w:tc>
          <w:tcPr>
            <w:tcW w:w="707" w:type="dxa"/>
            <w:vAlign w:val="center"/>
          </w:tcPr>
          <w:p w:rsidR="00D032D5" w:rsidRPr="00D032D5" w:rsidRDefault="00D032D5" w:rsidP="00D032D5">
            <w:pPr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3972" w:type="dxa"/>
            <w:vAlign w:val="center"/>
          </w:tcPr>
          <w:p w:rsidR="00D032D5" w:rsidRPr="00D032D5" w:rsidRDefault="00D032D5" w:rsidP="00D032D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2D5">
              <w:rPr>
                <w:rFonts w:ascii="Times New Roman" w:hAnsi="Times New Roman" w:cs="Times New Roman"/>
                <w:color w:val="000000"/>
              </w:rPr>
              <w:t>Оленинский</w:t>
            </w:r>
            <w:proofErr w:type="spellEnd"/>
            <w:r w:rsidRPr="00D032D5">
              <w:rPr>
                <w:rFonts w:ascii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2126" w:type="dxa"/>
            <w:gridSpan w:val="2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126" w:type="dxa"/>
            <w:gridSpan w:val="2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843" w:type="dxa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032D5">
              <w:rPr>
                <w:rFonts w:ascii="Times New Roman" w:hAnsi="Times New Roman" w:cs="Times New Roman"/>
                <w:b/>
                <w:bCs/>
                <w:color w:val="000000"/>
              </w:rPr>
              <w:t>59%</w:t>
            </w:r>
          </w:p>
        </w:tc>
      </w:tr>
      <w:tr w:rsidR="00D032D5" w:rsidRPr="000D5172" w:rsidTr="00D032D5">
        <w:trPr>
          <w:trHeight w:val="170"/>
        </w:trPr>
        <w:tc>
          <w:tcPr>
            <w:tcW w:w="707" w:type="dxa"/>
            <w:vAlign w:val="center"/>
          </w:tcPr>
          <w:p w:rsidR="00D032D5" w:rsidRPr="00D032D5" w:rsidRDefault="00D032D5" w:rsidP="00D032D5">
            <w:pPr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3972" w:type="dxa"/>
            <w:vAlign w:val="center"/>
          </w:tcPr>
          <w:p w:rsidR="00D032D5" w:rsidRPr="00D032D5" w:rsidRDefault="00D032D5" w:rsidP="00D032D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2D5">
              <w:rPr>
                <w:rFonts w:ascii="Times New Roman" w:hAnsi="Times New Roman" w:cs="Times New Roman"/>
                <w:color w:val="000000"/>
              </w:rPr>
              <w:t>Осташковский</w:t>
            </w:r>
            <w:proofErr w:type="spellEnd"/>
            <w:r w:rsidRPr="00D032D5">
              <w:rPr>
                <w:rFonts w:ascii="Times New Roman" w:hAnsi="Times New Roman" w:cs="Times New Roman"/>
                <w:color w:val="000000"/>
              </w:rPr>
              <w:t xml:space="preserve"> ГО</w:t>
            </w:r>
          </w:p>
        </w:tc>
        <w:tc>
          <w:tcPr>
            <w:tcW w:w="2126" w:type="dxa"/>
            <w:gridSpan w:val="2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126" w:type="dxa"/>
            <w:gridSpan w:val="2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032D5">
              <w:rPr>
                <w:rFonts w:ascii="Times New Roman" w:hAnsi="Times New Roman" w:cs="Times New Roman"/>
                <w:b/>
                <w:bCs/>
                <w:color w:val="000000"/>
              </w:rPr>
              <w:t>13%</w:t>
            </w:r>
          </w:p>
        </w:tc>
      </w:tr>
      <w:tr w:rsidR="00D032D5" w:rsidRPr="000D5172" w:rsidTr="00D032D5">
        <w:trPr>
          <w:trHeight w:val="170"/>
        </w:trPr>
        <w:tc>
          <w:tcPr>
            <w:tcW w:w="707" w:type="dxa"/>
            <w:vAlign w:val="center"/>
          </w:tcPr>
          <w:p w:rsidR="00D032D5" w:rsidRPr="00D032D5" w:rsidRDefault="00D032D5" w:rsidP="00D032D5">
            <w:pPr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3972" w:type="dxa"/>
            <w:vAlign w:val="center"/>
          </w:tcPr>
          <w:p w:rsidR="00D032D5" w:rsidRPr="00D032D5" w:rsidRDefault="00D032D5" w:rsidP="00D032D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2D5">
              <w:rPr>
                <w:rFonts w:ascii="Times New Roman" w:hAnsi="Times New Roman" w:cs="Times New Roman"/>
                <w:color w:val="000000"/>
              </w:rPr>
              <w:t>Пеновский</w:t>
            </w:r>
            <w:proofErr w:type="spellEnd"/>
            <w:r w:rsidRPr="00D032D5">
              <w:rPr>
                <w:rFonts w:ascii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2126" w:type="dxa"/>
            <w:gridSpan w:val="2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126" w:type="dxa"/>
            <w:gridSpan w:val="2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032D5">
              <w:rPr>
                <w:rFonts w:ascii="Times New Roman" w:hAnsi="Times New Roman" w:cs="Times New Roman"/>
                <w:b/>
                <w:bCs/>
                <w:color w:val="000000"/>
              </w:rPr>
              <w:t>20%</w:t>
            </w:r>
          </w:p>
        </w:tc>
      </w:tr>
      <w:tr w:rsidR="00D032D5" w:rsidRPr="000D5172" w:rsidTr="00D032D5">
        <w:trPr>
          <w:trHeight w:val="170"/>
        </w:trPr>
        <w:tc>
          <w:tcPr>
            <w:tcW w:w="707" w:type="dxa"/>
            <w:vAlign w:val="center"/>
          </w:tcPr>
          <w:p w:rsidR="00D032D5" w:rsidRPr="00D032D5" w:rsidRDefault="00D032D5" w:rsidP="00D032D5">
            <w:pPr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972" w:type="dxa"/>
            <w:vAlign w:val="center"/>
          </w:tcPr>
          <w:p w:rsidR="00D032D5" w:rsidRPr="00D032D5" w:rsidRDefault="00D032D5" w:rsidP="00D032D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2D5">
              <w:rPr>
                <w:rFonts w:ascii="Times New Roman" w:hAnsi="Times New Roman" w:cs="Times New Roman"/>
                <w:color w:val="000000"/>
              </w:rPr>
              <w:t>Рамешковский</w:t>
            </w:r>
            <w:proofErr w:type="spellEnd"/>
            <w:r w:rsidRPr="00D032D5">
              <w:rPr>
                <w:rFonts w:ascii="Times New Roman" w:hAnsi="Times New Roman" w:cs="Times New Roman"/>
                <w:color w:val="000000"/>
              </w:rPr>
              <w:t xml:space="preserve"> р-ни</w:t>
            </w:r>
          </w:p>
        </w:tc>
        <w:tc>
          <w:tcPr>
            <w:tcW w:w="2126" w:type="dxa"/>
            <w:gridSpan w:val="2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126" w:type="dxa"/>
            <w:gridSpan w:val="2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43" w:type="dxa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032D5">
              <w:rPr>
                <w:rFonts w:ascii="Times New Roman" w:hAnsi="Times New Roman" w:cs="Times New Roman"/>
                <w:b/>
                <w:bCs/>
                <w:color w:val="000000"/>
              </w:rPr>
              <w:t>44%</w:t>
            </w:r>
          </w:p>
        </w:tc>
      </w:tr>
      <w:tr w:rsidR="00D032D5" w:rsidRPr="000D5172" w:rsidTr="00D032D5">
        <w:trPr>
          <w:trHeight w:val="170"/>
        </w:trPr>
        <w:tc>
          <w:tcPr>
            <w:tcW w:w="707" w:type="dxa"/>
            <w:vAlign w:val="center"/>
          </w:tcPr>
          <w:p w:rsidR="00D032D5" w:rsidRPr="00D032D5" w:rsidRDefault="00D032D5" w:rsidP="00D032D5">
            <w:pPr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3972" w:type="dxa"/>
            <w:vAlign w:val="center"/>
          </w:tcPr>
          <w:p w:rsidR="00D032D5" w:rsidRPr="00D032D5" w:rsidRDefault="00D032D5" w:rsidP="00D032D5">
            <w:pPr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Ржевский р-н</w:t>
            </w:r>
          </w:p>
        </w:tc>
        <w:tc>
          <w:tcPr>
            <w:tcW w:w="2126" w:type="dxa"/>
            <w:gridSpan w:val="2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126" w:type="dxa"/>
            <w:gridSpan w:val="2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43" w:type="dxa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032D5">
              <w:rPr>
                <w:rFonts w:ascii="Times New Roman" w:hAnsi="Times New Roman" w:cs="Times New Roman"/>
                <w:b/>
                <w:bCs/>
                <w:color w:val="000000"/>
              </w:rPr>
              <w:t>36%</w:t>
            </w:r>
          </w:p>
        </w:tc>
      </w:tr>
      <w:tr w:rsidR="00D032D5" w:rsidRPr="000D5172" w:rsidTr="00D032D5">
        <w:trPr>
          <w:trHeight w:val="170"/>
        </w:trPr>
        <w:tc>
          <w:tcPr>
            <w:tcW w:w="707" w:type="dxa"/>
            <w:vAlign w:val="center"/>
          </w:tcPr>
          <w:p w:rsidR="00D032D5" w:rsidRPr="00D032D5" w:rsidRDefault="00D032D5" w:rsidP="00D032D5">
            <w:pPr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3972" w:type="dxa"/>
            <w:vAlign w:val="center"/>
          </w:tcPr>
          <w:p w:rsidR="00D032D5" w:rsidRPr="00D032D5" w:rsidRDefault="00D032D5" w:rsidP="00D032D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2D5">
              <w:rPr>
                <w:rFonts w:ascii="Times New Roman" w:hAnsi="Times New Roman" w:cs="Times New Roman"/>
                <w:color w:val="000000"/>
              </w:rPr>
              <w:t>Сандовский</w:t>
            </w:r>
            <w:proofErr w:type="spellEnd"/>
            <w:r w:rsidRPr="00D032D5">
              <w:rPr>
                <w:rFonts w:ascii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2126" w:type="dxa"/>
            <w:gridSpan w:val="2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126" w:type="dxa"/>
            <w:gridSpan w:val="2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3" w:type="dxa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032D5">
              <w:rPr>
                <w:rFonts w:ascii="Times New Roman" w:hAnsi="Times New Roman" w:cs="Times New Roman"/>
                <w:b/>
                <w:bCs/>
                <w:color w:val="000000"/>
              </w:rPr>
              <w:t>75%</w:t>
            </w:r>
          </w:p>
        </w:tc>
      </w:tr>
      <w:tr w:rsidR="00D032D5" w:rsidRPr="000D5172" w:rsidTr="00D032D5">
        <w:trPr>
          <w:trHeight w:val="170"/>
        </w:trPr>
        <w:tc>
          <w:tcPr>
            <w:tcW w:w="707" w:type="dxa"/>
            <w:vAlign w:val="center"/>
          </w:tcPr>
          <w:p w:rsidR="00D032D5" w:rsidRPr="00D032D5" w:rsidRDefault="00D032D5" w:rsidP="00D032D5">
            <w:pPr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3972" w:type="dxa"/>
            <w:vAlign w:val="center"/>
          </w:tcPr>
          <w:p w:rsidR="00D032D5" w:rsidRPr="00D032D5" w:rsidRDefault="00D032D5" w:rsidP="00D032D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2D5">
              <w:rPr>
                <w:rFonts w:ascii="Times New Roman" w:hAnsi="Times New Roman" w:cs="Times New Roman"/>
                <w:color w:val="000000"/>
              </w:rPr>
              <w:t>Селижаровский</w:t>
            </w:r>
            <w:proofErr w:type="spellEnd"/>
            <w:r w:rsidRPr="00D032D5">
              <w:rPr>
                <w:rFonts w:ascii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2126" w:type="dxa"/>
            <w:gridSpan w:val="2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126" w:type="dxa"/>
            <w:gridSpan w:val="2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843" w:type="dxa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032D5">
              <w:rPr>
                <w:rFonts w:ascii="Times New Roman" w:hAnsi="Times New Roman" w:cs="Times New Roman"/>
                <w:b/>
                <w:bCs/>
                <w:color w:val="000000"/>
              </w:rPr>
              <w:t>75%</w:t>
            </w:r>
          </w:p>
        </w:tc>
      </w:tr>
      <w:tr w:rsidR="00D032D5" w:rsidRPr="000D5172" w:rsidTr="00D032D5">
        <w:trPr>
          <w:trHeight w:val="170"/>
        </w:trPr>
        <w:tc>
          <w:tcPr>
            <w:tcW w:w="707" w:type="dxa"/>
            <w:vAlign w:val="center"/>
          </w:tcPr>
          <w:p w:rsidR="00D032D5" w:rsidRPr="00D032D5" w:rsidRDefault="00D032D5" w:rsidP="00D032D5">
            <w:pPr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3972" w:type="dxa"/>
            <w:vAlign w:val="center"/>
          </w:tcPr>
          <w:p w:rsidR="00D032D5" w:rsidRPr="00D032D5" w:rsidRDefault="00D032D5" w:rsidP="00D032D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2D5">
              <w:rPr>
                <w:rFonts w:ascii="Times New Roman" w:hAnsi="Times New Roman" w:cs="Times New Roman"/>
                <w:color w:val="000000"/>
              </w:rPr>
              <w:t>Сонковский</w:t>
            </w:r>
            <w:proofErr w:type="spellEnd"/>
            <w:r w:rsidRPr="00D032D5">
              <w:rPr>
                <w:rFonts w:ascii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2126" w:type="dxa"/>
            <w:gridSpan w:val="2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126" w:type="dxa"/>
            <w:gridSpan w:val="2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43" w:type="dxa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032D5">
              <w:rPr>
                <w:rFonts w:ascii="Times New Roman" w:hAnsi="Times New Roman" w:cs="Times New Roman"/>
                <w:b/>
                <w:bCs/>
                <w:color w:val="000000"/>
              </w:rPr>
              <w:t>57%</w:t>
            </w:r>
          </w:p>
        </w:tc>
      </w:tr>
      <w:tr w:rsidR="00D032D5" w:rsidRPr="000D5172" w:rsidTr="00D032D5">
        <w:trPr>
          <w:trHeight w:val="170"/>
        </w:trPr>
        <w:tc>
          <w:tcPr>
            <w:tcW w:w="707" w:type="dxa"/>
            <w:vAlign w:val="center"/>
          </w:tcPr>
          <w:p w:rsidR="00D032D5" w:rsidRPr="00D032D5" w:rsidRDefault="00D032D5" w:rsidP="00D032D5">
            <w:pPr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3972" w:type="dxa"/>
            <w:vAlign w:val="center"/>
          </w:tcPr>
          <w:p w:rsidR="00D032D5" w:rsidRPr="00D032D5" w:rsidRDefault="00D032D5" w:rsidP="00D032D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2D5">
              <w:rPr>
                <w:rFonts w:ascii="Times New Roman" w:hAnsi="Times New Roman" w:cs="Times New Roman"/>
                <w:color w:val="000000"/>
              </w:rPr>
              <w:t>Спировский</w:t>
            </w:r>
            <w:proofErr w:type="spellEnd"/>
            <w:r w:rsidRPr="00D032D5">
              <w:rPr>
                <w:rFonts w:ascii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2126" w:type="dxa"/>
            <w:gridSpan w:val="2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126" w:type="dxa"/>
            <w:gridSpan w:val="2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032D5">
              <w:rPr>
                <w:rFonts w:ascii="Times New Roman" w:hAnsi="Times New Roman" w:cs="Times New Roman"/>
                <w:b/>
                <w:bCs/>
                <w:color w:val="000000"/>
              </w:rPr>
              <w:t>20%</w:t>
            </w:r>
          </w:p>
        </w:tc>
      </w:tr>
      <w:tr w:rsidR="00D032D5" w:rsidRPr="000D5172" w:rsidTr="00D032D5">
        <w:trPr>
          <w:trHeight w:val="170"/>
        </w:trPr>
        <w:tc>
          <w:tcPr>
            <w:tcW w:w="707" w:type="dxa"/>
            <w:vAlign w:val="center"/>
          </w:tcPr>
          <w:p w:rsidR="00D032D5" w:rsidRPr="00D032D5" w:rsidRDefault="00D032D5" w:rsidP="00D032D5">
            <w:pPr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3972" w:type="dxa"/>
            <w:vAlign w:val="center"/>
          </w:tcPr>
          <w:p w:rsidR="00D032D5" w:rsidRPr="00D032D5" w:rsidRDefault="00D032D5" w:rsidP="00D032D5">
            <w:pPr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Старицкий р-н</w:t>
            </w:r>
          </w:p>
        </w:tc>
        <w:tc>
          <w:tcPr>
            <w:tcW w:w="2126" w:type="dxa"/>
            <w:gridSpan w:val="2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126" w:type="dxa"/>
            <w:gridSpan w:val="2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3" w:type="dxa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032D5">
              <w:rPr>
                <w:rFonts w:ascii="Times New Roman" w:hAnsi="Times New Roman" w:cs="Times New Roman"/>
                <w:b/>
                <w:bCs/>
                <w:color w:val="000000"/>
              </w:rPr>
              <w:t>25%</w:t>
            </w:r>
          </w:p>
        </w:tc>
      </w:tr>
      <w:tr w:rsidR="00D032D5" w:rsidRPr="000D5172" w:rsidTr="00D032D5">
        <w:trPr>
          <w:trHeight w:val="170"/>
        </w:trPr>
        <w:tc>
          <w:tcPr>
            <w:tcW w:w="707" w:type="dxa"/>
            <w:vAlign w:val="center"/>
          </w:tcPr>
          <w:p w:rsidR="00D032D5" w:rsidRPr="00D032D5" w:rsidRDefault="00D032D5" w:rsidP="00D032D5">
            <w:pPr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3972" w:type="dxa"/>
            <w:vAlign w:val="center"/>
          </w:tcPr>
          <w:p w:rsidR="00D032D5" w:rsidRPr="00D032D5" w:rsidRDefault="00D032D5" w:rsidP="00D032D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2D5">
              <w:rPr>
                <w:rFonts w:ascii="Times New Roman" w:hAnsi="Times New Roman" w:cs="Times New Roman"/>
                <w:color w:val="000000"/>
              </w:rPr>
              <w:t>Торжокский</w:t>
            </w:r>
            <w:proofErr w:type="spellEnd"/>
            <w:r w:rsidRPr="00D032D5">
              <w:rPr>
                <w:rFonts w:ascii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2126" w:type="dxa"/>
            <w:gridSpan w:val="2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126" w:type="dxa"/>
            <w:gridSpan w:val="2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3" w:type="dxa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032D5">
              <w:rPr>
                <w:rFonts w:ascii="Times New Roman" w:hAnsi="Times New Roman" w:cs="Times New Roman"/>
                <w:b/>
                <w:bCs/>
                <w:color w:val="000000"/>
              </w:rPr>
              <w:t>16%</w:t>
            </w:r>
          </w:p>
        </w:tc>
      </w:tr>
      <w:tr w:rsidR="00D032D5" w:rsidRPr="000D5172" w:rsidTr="00D032D5">
        <w:trPr>
          <w:trHeight w:val="170"/>
        </w:trPr>
        <w:tc>
          <w:tcPr>
            <w:tcW w:w="707" w:type="dxa"/>
            <w:vAlign w:val="center"/>
          </w:tcPr>
          <w:p w:rsidR="00D032D5" w:rsidRPr="00D032D5" w:rsidRDefault="00D032D5" w:rsidP="00D032D5">
            <w:pPr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3972" w:type="dxa"/>
            <w:vAlign w:val="center"/>
          </w:tcPr>
          <w:p w:rsidR="00D032D5" w:rsidRPr="00D032D5" w:rsidRDefault="00D032D5" w:rsidP="00D032D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2D5">
              <w:rPr>
                <w:rFonts w:ascii="Times New Roman" w:hAnsi="Times New Roman" w:cs="Times New Roman"/>
                <w:color w:val="000000"/>
              </w:rPr>
              <w:t>Торопецкий</w:t>
            </w:r>
            <w:proofErr w:type="spellEnd"/>
            <w:r w:rsidRPr="00D032D5">
              <w:rPr>
                <w:rFonts w:ascii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2126" w:type="dxa"/>
            <w:gridSpan w:val="2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126" w:type="dxa"/>
            <w:gridSpan w:val="2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843" w:type="dxa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032D5">
              <w:rPr>
                <w:rFonts w:ascii="Times New Roman" w:hAnsi="Times New Roman" w:cs="Times New Roman"/>
                <w:b/>
                <w:bCs/>
                <w:color w:val="000000"/>
              </w:rPr>
              <w:t>82%</w:t>
            </w:r>
          </w:p>
        </w:tc>
      </w:tr>
      <w:tr w:rsidR="00D032D5" w:rsidRPr="000D5172" w:rsidTr="00D032D5">
        <w:trPr>
          <w:trHeight w:val="170"/>
        </w:trPr>
        <w:tc>
          <w:tcPr>
            <w:tcW w:w="707" w:type="dxa"/>
            <w:vAlign w:val="center"/>
          </w:tcPr>
          <w:p w:rsidR="00D032D5" w:rsidRPr="00D032D5" w:rsidRDefault="00D032D5" w:rsidP="00D032D5">
            <w:pPr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3972" w:type="dxa"/>
            <w:vAlign w:val="center"/>
          </w:tcPr>
          <w:p w:rsidR="00D032D5" w:rsidRPr="00D032D5" w:rsidRDefault="00D032D5" w:rsidP="00D032D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2D5">
              <w:rPr>
                <w:rFonts w:ascii="Times New Roman" w:hAnsi="Times New Roman" w:cs="Times New Roman"/>
                <w:color w:val="000000"/>
              </w:rPr>
              <w:t>Удомельский</w:t>
            </w:r>
            <w:proofErr w:type="spellEnd"/>
            <w:r w:rsidRPr="00D032D5">
              <w:rPr>
                <w:rFonts w:ascii="Times New Roman" w:hAnsi="Times New Roman" w:cs="Times New Roman"/>
                <w:color w:val="000000"/>
              </w:rPr>
              <w:t xml:space="preserve"> ГО</w:t>
            </w:r>
          </w:p>
        </w:tc>
        <w:tc>
          <w:tcPr>
            <w:tcW w:w="2126" w:type="dxa"/>
            <w:gridSpan w:val="2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126" w:type="dxa"/>
            <w:gridSpan w:val="2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032D5">
              <w:rPr>
                <w:rFonts w:ascii="Times New Roman" w:hAnsi="Times New Roman" w:cs="Times New Roman"/>
                <w:b/>
                <w:bCs/>
                <w:color w:val="000000"/>
              </w:rPr>
              <w:t>8%</w:t>
            </w:r>
          </w:p>
        </w:tc>
      </w:tr>
      <w:tr w:rsidR="00D032D5" w:rsidRPr="000D5172" w:rsidTr="00D032D5">
        <w:trPr>
          <w:trHeight w:val="170"/>
        </w:trPr>
        <w:tc>
          <w:tcPr>
            <w:tcW w:w="707" w:type="dxa"/>
            <w:vAlign w:val="center"/>
          </w:tcPr>
          <w:p w:rsidR="00D032D5" w:rsidRPr="00D032D5" w:rsidRDefault="00D032D5" w:rsidP="00D032D5">
            <w:pPr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3972" w:type="dxa"/>
            <w:vAlign w:val="center"/>
          </w:tcPr>
          <w:p w:rsidR="00D032D5" w:rsidRPr="00D032D5" w:rsidRDefault="00D032D5" w:rsidP="00D032D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2D5">
              <w:rPr>
                <w:rFonts w:ascii="Times New Roman" w:hAnsi="Times New Roman" w:cs="Times New Roman"/>
                <w:color w:val="000000"/>
              </w:rPr>
              <w:t>Фировский</w:t>
            </w:r>
            <w:proofErr w:type="spellEnd"/>
            <w:r w:rsidRPr="00D032D5">
              <w:rPr>
                <w:rFonts w:ascii="Times New Roman" w:hAnsi="Times New Roman" w:cs="Times New Roman"/>
                <w:color w:val="000000"/>
              </w:rPr>
              <w:t xml:space="preserve"> р-н</w:t>
            </w:r>
          </w:p>
        </w:tc>
        <w:tc>
          <w:tcPr>
            <w:tcW w:w="2126" w:type="dxa"/>
            <w:gridSpan w:val="2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126" w:type="dxa"/>
            <w:gridSpan w:val="2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032D5">
              <w:rPr>
                <w:rFonts w:ascii="Times New Roman" w:hAnsi="Times New Roman" w:cs="Times New Roman"/>
                <w:b/>
                <w:bCs/>
                <w:color w:val="000000"/>
              </w:rPr>
              <w:t>17%</w:t>
            </w:r>
          </w:p>
        </w:tc>
      </w:tr>
      <w:tr w:rsidR="00D032D5" w:rsidRPr="000D5172" w:rsidTr="00D032D5">
        <w:trPr>
          <w:trHeight w:val="170"/>
        </w:trPr>
        <w:tc>
          <w:tcPr>
            <w:tcW w:w="707" w:type="dxa"/>
            <w:vAlign w:val="center"/>
          </w:tcPr>
          <w:p w:rsidR="00D032D5" w:rsidRPr="00D032D5" w:rsidRDefault="00D032D5" w:rsidP="00D032D5">
            <w:pPr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3972" w:type="dxa"/>
            <w:vAlign w:val="center"/>
          </w:tcPr>
          <w:p w:rsidR="00D032D5" w:rsidRPr="00D032D5" w:rsidRDefault="00D032D5" w:rsidP="00D032D5">
            <w:pPr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ЗАТО Озерный</w:t>
            </w:r>
          </w:p>
        </w:tc>
        <w:tc>
          <w:tcPr>
            <w:tcW w:w="2126" w:type="dxa"/>
            <w:gridSpan w:val="2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126" w:type="dxa"/>
            <w:gridSpan w:val="2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032D5">
              <w:rPr>
                <w:rFonts w:ascii="Times New Roman" w:hAnsi="Times New Roman" w:cs="Times New Roman"/>
                <w:b/>
                <w:bCs/>
                <w:color w:val="000000"/>
              </w:rPr>
              <w:t>50%</w:t>
            </w:r>
          </w:p>
        </w:tc>
      </w:tr>
      <w:tr w:rsidR="00D032D5" w:rsidRPr="000D5172" w:rsidTr="00D032D5">
        <w:trPr>
          <w:trHeight w:val="170"/>
        </w:trPr>
        <w:tc>
          <w:tcPr>
            <w:tcW w:w="707" w:type="dxa"/>
            <w:vAlign w:val="center"/>
          </w:tcPr>
          <w:p w:rsidR="00D032D5" w:rsidRPr="00D032D5" w:rsidRDefault="00D032D5" w:rsidP="00D032D5">
            <w:pPr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3972" w:type="dxa"/>
            <w:vAlign w:val="center"/>
          </w:tcPr>
          <w:p w:rsidR="00D032D5" w:rsidRPr="00D032D5" w:rsidRDefault="00D032D5" w:rsidP="00D032D5">
            <w:pPr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ЗАТО Солнечный</w:t>
            </w:r>
          </w:p>
        </w:tc>
        <w:tc>
          <w:tcPr>
            <w:tcW w:w="2126" w:type="dxa"/>
            <w:gridSpan w:val="2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26" w:type="dxa"/>
            <w:gridSpan w:val="2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2D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vAlign w:val="center"/>
          </w:tcPr>
          <w:p w:rsidR="00D032D5" w:rsidRPr="00D032D5" w:rsidRDefault="00D032D5" w:rsidP="00D032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032D5">
              <w:rPr>
                <w:rFonts w:ascii="Times New Roman" w:hAnsi="Times New Roman" w:cs="Times New Roman"/>
                <w:b/>
                <w:bCs/>
                <w:color w:val="000000"/>
              </w:rPr>
              <w:t>100%</w:t>
            </w:r>
          </w:p>
        </w:tc>
      </w:tr>
      <w:tr w:rsidR="00BD550B" w:rsidRPr="000D5172" w:rsidTr="00D032D5">
        <w:trPr>
          <w:trHeight w:val="397"/>
        </w:trPr>
        <w:tc>
          <w:tcPr>
            <w:tcW w:w="707" w:type="dxa"/>
            <w:vAlign w:val="center"/>
          </w:tcPr>
          <w:p w:rsidR="00BD550B" w:rsidRPr="00147186" w:rsidRDefault="00BD550B" w:rsidP="009016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067" w:type="dxa"/>
            <w:gridSpan w:val="6"/>
            <w:vAlign w:val="center"/>
          </w:tcPr>
          <w:p w:rsidR="00BD550B" w:rsidRPr="004B0EC9" w:rsidRDefault="00BD550B" w:rsidP="00901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149">
              <w:rPr>
                <w:rFonts w:ascii="Times New Roman" w:hAnsi="Times New Roman" w:cs="Times New Roman"/>
                <w:b/>
                <w:sz w:val="20"/>
                <w:szCs w:val="20"/>
              </w:rPr>
              <w:t>Участие в методических совещаниях по вопросу формирования и оценки ФГ совместно с ГБОУ ДПО ТОИУУ</w:t>
            </w:r>
          </w:p>
        </w:tc>
      </w:tr>
      <w:tr w:rsidR="00BD550B" w:rsidRPr="00BD5D23" w:rsidTr="00D032D5">
        <w:trPr>
          <w:trHeight w:val="397"/>
        </w:trPr>
        <w:tc>
          <w:tcPr>
            <w:tcW w:w="707" w:type="dxa"/>
            <w:vAlign w:val="center"/>
          </w:tcPr>
          <w:p w:rsidR="00BD550B" w:rsidRPr="00343894" w:rsidRDefault="00BD550B" w:rsidP="00901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2" w:type="dxa"/>
            <w:vAlign w:val="center"/>
          </w:tcPr>
          <w:p w:rsidR="00BD550B" w:rsidRPr="004B0EC9" w:rsidRDefault="00BD550B" w:rsidP="009016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bCs/>
                <w:sz w:val="20"/>
                <w:szCs w:val="20"/>
              </w:rPr>
              <w:t>- удовлетворены полностью (получили необходимые знания в области формирования и оценки функциональной грамотности, получили ответы на все интересующие вопросы)</w:t>
            </w:r>
          </w:p>
        </w:tc>
        <w:tc>
          <w:tcPr>
            <w:tcW w:w="1416" w:type="dxa"/>
            <w:vAlign w:val="center"/>
          </w:tcPr>
          <w:p w:rsidR="00BD550B" w:rsidRPr="004B0EC9" w:rsidRDefault="00BD550B" w:rsidP="00901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 МОУО / 59% </w:t>
            </w:r>
          </w:p>
        </w:tc>
        <w:tc>
          <w:tcPr>
            <w:tcW w:w="4679" w:type="dxa"/>
            <w:gridSpan w:val="4"/>
            <w:vMerge w:val="restart"/>
            <w:vAlign w:val="center"/>
          </w:tcPr>
          <w:p w:rsidR="00BD550B" w:rsidRPr="00BD5D23" w:rsidRDefault="00BD550B" w:rsidP="00901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D23">
              <w:rPr>
                <w:rFonts w:ascii="Times New Roman" w:hAnsi="Times New Roman" w:cs="Times New Roman"/>
                <w:sz w:val="20"/>
                <w:szCs w:val="20"/>
              </w:rPr>
              <w:t>Не принимали участие в совещаниях 3 МОУО / 8%</w:t>
            </w:r>
          </w:p>
        </w:tc>
      </w:tr>
      <w:tr w:rsidR="00BD550B" w:rsidRPr="000D5172" w:rsidTr="00D032D5">
        <w:trPr>
          <w:trHeight w:val="397"/>
        </w:trPr>
        <w:tc>
          <w:tcPr>
            <w:tcW w:w="707" w:type="dxa"/>
            <w:vAlign w:val="center"/>
          </w:tcPr>
          <w:p w:rsidR="00BD550B" w:rsidRPr="00343894" w:rsidRDefault="00BD550B" w:rsidP="00901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2" w:type="dxa"/>
            <w:vAlign w:val="center"/>
          </w:tcPr>
          <w:p w:rsidR="00BD550B" w:rsidRPr="004B0EC9" w:rsidRDefault="00BD550B" w:rsidP="009016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bCs/>
                <w:sz w:val="20"/>
                <w:szCs w:val="20"/>
              </w:rPr>
              <w:t>- не удовлетворены</w:t>
            </w:r>
          </w:p>
        </w:tc>
        <w:tc>
          <w:tcPr>
            <w:tcW w:w="1416" w:type="dxa"/>
            <w:vAlign w:val="center"/>
          </w:tcPr>
          <w:p w:rsidR="00BD550B" w:rsidRPr="004B0EC9" w:rsidRDefault="00BD550B" w:rsidP="00901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679" w:type="dxa"/>
            <w:gridSpan w:val="4"/>
            <w:vMerge/>
            <w:vAlign w:val="center"/>
          </w:tcPr>
          <w:p w:rsidR="00BD550B" w:rsidRPr="004B0EC9" w:rsidRDefault="00BD550B" w:rsidP="0090166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D550B" w:rsidRPr="000D5172" w:rsidTr="00F612D2">
        <w:trPr>
          <w:trHeight w:val="359"/>
        </w:trPr>
        <w:tc>
          <w:tcPr>
            <w:tcW w:w="707" w:type="dxa"/>
            <w:vAlign w:val="center"/>
          </w:tcPr>
          <w:p w:rsidR="00BD550B" w:rsidRPr="00343894" w:rsidRDefault="00BD550B" w:rsidP="00901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2" w:type="dxa"/>
            <w:vAlign w:val="center"/>
          </w:tcPr>
          <w:p w:rsidR="00BD550B" w:rsidRPr="004B0EC9" w:rsidRDefault="00BD550B" w:rsidP="00901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EC9">
              <w:rPr>
                <w:rFonts w:ascii="Times New Roman" w:hAnsi="Times New Roman" w:cs="Times New Roman"/>
                <w:sz w:val="20"/>
                <w:szCs w:val="20"/>
              </w:rPr>
              <w:t>- удовлетворены частично</w:t>
            </w:r>
          </w:p>
        </w:tc>
        <w:tc>
          <w:tcPr>
            <w:tcW w:w="1416" w:type="dxa"/>
            <w:vAlign w:val="center"/>
          </w:tcPr>
          <w:p w:rsidR="00BD550B" w:rsidRPr="004B0EC9" w:rsidRDefault="00BD550B" w:rsidP="00F61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МОУО / 33%</w:t>
            </w:r>
          </w:p>
        </w:tc>
        <w:tc>
          <w:tcPr>
            <w:tcW w:w="4679" w:type="dxa"/>
            <w:gridSpan w:val="4"/>
            <w:vMerge/>
            <w:vAlign w:val="center"/>
          </w:tcPr>
          <w:p w:rsidR="00BD550B" w:rsidRPr="004B0EC9" w:rsidRDefault="00BD550B" w:rsidP="0090166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D550B" w:rsidRPr="000D5172" w:rsidTr="00D032D5">
        <w:trPr>
          <w:trHeight w:val="397"/>
        </w:trPr>
        <w:tc>
          <w:tcPr>
            <w:tcW w:w="707" w:type="dxa"/>
            <w:vMerge w:val="restart"/>
            <w:vAlign w:val="center"/>
          </w:tcPr>
          <w:p w:rsidR="00BD550B" w:rsidRPr="004B0EC9" w:rsidRDefault="00BD550B" w:rsidP="0090166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972" w:type="dxa"/>
            <w:vMerge w:val="restart"/>
            <w:vAlign w:val="center"/>
          </w:tcPr>
          <w:p w:rsidR="00BD550B" w:rsidRPr="004B0EC9" w:rsidRDefault="00BD550B" w:rsidP="009016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61E4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информационно-просветительской работы с родителями (законными представителями) по вопросам ФГ</w:t>
            </w:r>
          </w:p>
        </w:tc>
        <w:tc>
          <w:tcPr>
            <w:tcW w:w="1416" w:type="dxa"/>
            <w:vAlign w:val="center"/>
          </w:tcPr>
          <w:p w:rsidR="00BD550B" w:rsidRPr="006B410C" w:rsidRDefault="00BD550B" w:rsidP="009016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410C">
              <w:rPr>
                <w:rFonts w:ascii="Times New Roman" w:hAnsi="Times New Roman" w:cs="Times New Roman"/>
                <w:b/>
                <w:sz w:val="20"/>
                <w:szCs w:val="20"/>
              </w:rPr>
              <w:t>кол-во/доля МОУО</w:t>
            </w:r>
          </w:p>
        </w:tc>
        <w:tc>
          <w:tcPr>
            <w:tcW w:w="4679" w:type="dxa"/>
            <w:gridSpan w:val="4"/>
            <w:vAlign w:val="center"/>
          </w:tcPr>
          <w:p w:rsidR="00BD550B" w:rsidRPr="006B410C" w:rsidRDefault="00BD550B" w:rsidP="009016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Формы работы </w:t>
            </w:r>
          </w:p>
        </w:tc>
      </w:tr>
      <w:tr w:rsidR="00BD550B" w:rsidRPr="000D5172" w:rsidTr="00D032D5">
        <w:trPr>
          <w:trHeight w:val="397"/>
        </w:trPr>
        <w:tc>
          <w:tcPr>
            <w:tcW w:w="707" w:type="dxa"/>
            <w:vMerge/>
            <w:vAlign w:val="center"/>
          </w:tcPr>
          <w:p w:rsidR="00BD550B" w:rsidRPr="004B0EC9" w:rsidRDefault="00BD550B" w:rsidP="0090166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72" w:type="dxa"/>
            <w:vMerge/>
            <w:vAlign w:val="center"/>
          </w:tcPr>
          <w:p w:rsidR="00BD550B" w:rsidRPr="004B0EC9" w:rsidRDefault="00BD550B" w:rsidP="009016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:rsidR="00BD550B" w:rsidRPr="004B0EC9" w:rsidRDefault="00BD56AD" w:rsidP="00901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BD550B">
              <w:rPr>
                <w:rFonts w:ascii="Times New Roman" w:hAnsi="Times New Roman" w:cs="Times New Roman"/>
                <w:sz w:val="20"/>
                <w:szCs w:val="20"/>
              </w:rPr>
              <w:t xml:space="preserve"> МОУО / 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D55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679" w:type="dxa"/>
            <w:gridSpan w:val="4"/>
            <w:vAlign w:val="center"/>
          </w:tcPr>
          <w:p w:rsidR="00BD550B" w:rsidRDefault="00BD550B" w:rsidP="00901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родительские собрания, </w:t>
            </w:r>
          </w:p>
          <w:p w:rsidR="00BD550B" w:rsidRDefault="00BD550B" w:rsidP="00901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размещение информации на информационных стендах и официальном сайте МОУО,</w:t>
            </w:r>
          </w:p>
          <w:p w:rsidR="00BD550B" w:rsidRDefault="00BD550B" w:rsidP="00901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составление памяток для родителей,</w:t>
            </w:r>
          </w:p>
          <w:p w:rsidR="00BD550B" w:rsidRPr="004B0EC9" w:rsidRDefault="00BD550B" w:rsidP="00901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консультации.</w:t>
            </w:r>
          </w:p>
        </w:tc>
      </w:tr>
      <w:tr w:rsidR="00BD550B" w:rsidRPr="000D5172" w:rsidTr="00D032D5">
        <w:trPr>
          <w:trHeight w:val="397"/>
        </w:trPr>
        <w:tc>
          <w:tcPr>
            <w:tcW w:w="707" w:type="dxa"/>
            <w:vAlign w:val="center"/>
          </w:tcPr>
          <w:p w:rsidR="00BD550B" w:rsidRPr="004B0EC9" w:rsidRDefault="00BD550B" w:rsidP="0090166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067" w:type="dxa"/>
            <w:gridSpan w:val="6"/>
            <w:vAlign w:val="center"/>
          </w:tcPr>
          <w:p w:rsidR="00BD550B" w:rsidRPr="004B0EC9" w:rsidRDefault="00BD550B" w:rsidP="00901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проводят информационно-просветительскую работу с родителями в </w:t>
            </w:r>
            <w:r w:rsidR="00BD56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МОУО /</w:t>
            </w:r>
            <w:r w:rsidR="00BD56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BD550B" w:rsidRPr="000D5172" w:rsidTr="00D032D5">
        <w:trPr>
          <w:trHeight w:val="397"/>
        </w:trPr>
        <w:tc>
          <w:tcPr>
            <w:tcW w:w="707" w:type="dxa"/>
            <w:vMerge w:val="restart"/>
            <w:vAlign w:val="center"/>
          </w:tcPr>
          <w:p w:rsidR="00BD550B" w:rsidRPr="003062F3" w:rsidRDefault="00BD550B" w:rsidP="009016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3062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 </w:t>
            </w:r>
          </w:p>
        </w:tc>
        <w:tc>
          <w:tcPr>
            <w:tcW w:w="3972" w:type="dxa"/>
            <w:vMerge w:val="restart"/>
            <w:vAlign w:val="center"/>
          </w:tcPr>
          <w:p w:rsidR="00BD550B" w:rsidRPr="003062F3" w:rsidRDefault="00BD550B" w:rsidP="0090166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62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Принятие управленческих решений на основании результатов деятельности муниципальной системы образования по формированию и оценке ФГ обучающихся в 2021 и 2022 годах</w:t>
            </w:r>
          </w:p>
        </w:tc>
        <w:tc>
          <w:tcPr>
            <w:tcW w:w="1416" w:type="dxa"/>
            <w:vAlign w:val="center"/>
          </w:tcPr>
          <w:p w:rsidR="00BD550B" w:rsidRPr="004B0EC9" w:rsidRDefault="00BD550B" w:rsidP="00901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10C">
              <w:rPr>
                <w:rFonts w:ascii="Times New Roman" w:hAnsi="Times New Roman" w:cs="Times New Roman"/>
                <w:b/>
                <w:sz w:val="20"/>
                <w:szCs w:val="20"/>
              </w:rPr>
              <w:t>кол-во/доля МОУО</w:t>
            </w:r>
          </w:p>
        </w:tc>
        <w:tc>
          <w:tcPr>
            <w:tcW w:w="1843" w:type="dxa"/>
            <w:gridSpan w:val="2"/>
            <w:vAlign w:val="center"/>
          </w:tcPr>
          <w:p w:rsidR="00BD550B" w:rsidRPr="004B0EC9" w:rsidRDefault="00BD550B" w:rsidP="00901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Основания для принятия решений</w:t>
            </w:r>
          </w:p>
        </w:tc>
        <w:tc>
          <w:tcPr>
            <w:tcW w:w="2836" w:type="dxa"/>
            <w:gridSpan w:val="2"/>
            <w:vAlign w:val="center"/>
          </w:tcPr>
          <w:p w:rsidR="00BD550B" w:rsidRPr="004B0EC9" w:rsidRDefault="00BD550B" w:rsidP="00901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Ответственные за выполнение</w:t>
            </w:r>
          </w:p>
        </w:tc>
      </w:tr>
      <w:tr w:rsidR="00BD550B" w:rsidRPr="000D5172" w:rsidTr="00D032D5">
        <w:trPr>
          <w:trHeight w:val="397"/>
        </w:trPr>
        <w:tc>
          <w:tcPr>
            <w:tcW w:w="707" w:type="dxa"/>
            <w:vMerge/>
            <w:vAlign w:val="center"/>
          </w:tcPr>
          <w:p w:rsidR="00BD550B" w:rsidRPr="004B0EC9" w:rsidRDefault="00BD550B" w:rsidP="0090166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72" w:type="dxa"/>
            <w:vMerge/>
            <w:vAlign w:val="center"/>
          </w:tcPr>
          <w:p w:rsidR="00BD550B" w:rsidRPr="004B0EC9" w:rsidRDefault="00BD550B" w:rsidP="009016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:rsidR="00BD550B" w:rsidRPr="004B0EC9" w:rsidRDefault="00BD550B" w:rsidP="00901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27 МОУО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  64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843" w:type="dxa"/>
            <w:gridSpan w:val="2"/>
          </w:tcPr>
          <w:p w:rsidR="00BD550B" w:rsidRDefault="00BD550B" w:rsidP="00901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анализ деятельности ОО по формированию ФГ,</w:t>
            </w:r>
          </w:p>
          <w:p w:rsidR="00BD550B" w:rsidRDefault="00BD550B" w:rsidP="00901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отчеты руководителей ОО о проделанной работе по направлению, </w:t>
            </w:r>
          </w:p>
          <w:p w:rsidR="00BD550B" w:rsidRDefault="00BD550B" w:rsidP="00901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проблемы, выявленные методической службой, РМК, </w:t>
            </w:r>
          </w:p>
          <w:p w:rsidR="00BD550B" w:rsidRPr="004B0EC9" w:rsidRDefault="00BD550B" w:rsidP="00901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предложения педагогов.</w:t>
            </w:r>
          </w:p>
        </w:tc>
        <w:tc>
          <w:tcPr>
            <w:tcW w:w="2836" w:type="dxa"/>
            <w:gridSpan w:val="2"/>
          </w:tcPr>
          <w:p w:rsidR="00BD550B" w:rsidRDefault="00BD550B" w:rsidP="00901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 руководитель, заместитель руководителя МОУО, </w:t>
            </w:r>
          </w:p>
          <w:p w:rsidR="00BD550B" w:rsidRDefault="00BD550B" w:rsidP="00901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специалисты МОУО,</w:t>
            </w:r>
          </w:p>
          <w:p w:rsidR="00BD550B" w:rsidRDefault="00BD550B" w:rsidP="00901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руководители ОО,</w:t>
            </w:r>
          </w:p>
          <w:p w:rsidR="00BD550B" w:rsidRDefault="00BD550B" w:rsidP="00901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руководители РМО, методических служб,</w:t>
            </w:r>
          </w:p>
          <w:p w:rsidR="00BD550B" w:rsidRPr="004B0EC9" w:rsidRDefault="00BD550B" w:rsidP="00901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педагоги.</w:t>
            </w:r>
          </w:p>
        </w:tc>
      </w:tr>
    </w:tbl>
    <w:p w:rsidR="00BD550B" w:rsidRPr="000D5172" w:rsidRDefault="00BD550B" w:rsidP="00BD550B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D550B" w:rsidRPr="000D5172" w:rsidRDefault="00BD550B" w:rsidP="00BD550B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46EBB" w:rsidRPr="00F42945" w:rsidRDefault="00B46EBB" w:rsidP="00B46E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2945">
        <w:rPr>
          <w:rFonts w:ascii="Times New Roman" w:hAnsi="Times New Roman" w:cs="Times New Roman"/>
          <w:b/>
          <w:sz w:val="28"/>
          <w:szCs w:val="28"/>
        </w:rPr>
        <w:t>Основные выводы</w:t>
      </w:r>
    </w:p>
    <w:p w:rsidR="009F690F" w:rsidRDefault="00B46EBB" w:rsidP="00B46EBB">
      <w:pPr>
        <w:spacing w:after="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F4294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   </w:t>
      </w:r>
    </w:p>
    <w:p w:rsidR="00B46EBB" w:rsidRPr="00F42945" w:rsidRDefault="00B46EBB" w:rsidP="00B46EBB">
      <w:pPr>
        <w:spacing w:after="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F4294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Анализ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деятельности</w:t>
      </w:r>
      <w:r w:rsidRPr="00F4294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B46EB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муниципальных органов управления образованием по организации работы ОО по формированию функциональной грамотности обучающихся в 2021-2022 годах </w:t>
      </w:r>
      <w:r w:rsidRPr="00F42945">
        <w:rPr>
          <w:rFonts w:ascii="Times New Roman" w:eastAsia="Times New Roman" w:hAnsi="Times New Roman" w:cs="Times New Roman"/>
          <w:sz w:val="28"/>
          <w:shd w:val="clear" w:color="auto" w:fill="FFFFFF"/>
        </w:rPr>
        <w:t>показал следующее.</w:t>
      </w:r>
    </w:p>
    <w:p w:rsidR="00B46EBB" w:rsidRPr="005E5958" w:rsidRDefault="00F612D2" w:rsidP="00B46EBB">
      <w:pPr>
        <w:spacing w:after="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1. </w:t>
      </w:r>
      <w:r w:rsidR="00924624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Практически все МОУО проводят мероприятия по организации работы ОО </w:t>
      </w:r>
      <w:r w:rsidR="00B46EBB" w:rsidRPr="005E5958">
        <w:rPr>
          <w:rFonts w:ascii="Times New Roman" w:eastAsia="Times New Roman" w:hAnsi="Times New Roman" w:cs="Times New Roman"/>
          <w:sz w:val="28"/>
          <w:shd w:val="clear" w:color="auto" w:fill="FFFFFF"/>
        </w:rPr>
        <w:t>по формированию функциональной грамотности обучающихся</w:t>
      </w:r>
      <w:r w:rsidR="009F690F">
        <w:rPr>
          <w:rFonts w:ascii="Times New Roman" w:eastAsia="Times New Roman" w:hAnsi="Times New Roman" w:cs="Times New Roman"/>
          <w:sz w:val="28"/>
          <w:shd w:val="clear" w:color="auto" w:fill="FFFFFF"/>
        </w:rPr>
        <w:t>, в том числе</w:t>
      </w:r>
      <w:r w:rsidR="00924624">
        <w:rPr>
          <w:rFonts w:ascii="Times New Roman" w:eastAsia="Times New Roman" w:hAnsi="Times New Roman" w:cs="Times New Roman"/>
          <w:sz w:val="28"/>
          <w:shd w:val="clear" w:color="auto" w:fill="FFFFFF"/>
        </w:rPr>
        <w:t>:</w:t>
      </w:r>
    </w:p>
    <w:p w:rsidR="00B46EBB" w:rsidRPr="00F612D2" w:rsidRDefault="00B46EBB" w:rsidP="00F612D2">
      <w:pPr>
        <w:pStyle w:val="a5"/>
        <w:numPr>
          <w:ilvl w:val="0"/>
          <w:numId w:val="18"/>
        </w:num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F612D2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разработаны и реализуются </w:t>
      </w:r>
      <w:r w:rsidR="00924624" w:rsidRPr="00F612D2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муниципальные </w:t>
      </w:r>
      <w:r w:rsidRPr="00F612D2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планы </w:t>
      </w:r>
      <w:r w:rsidR="00924624" w:rsidRPr="00F612D2">
        <w:rPr>
          <w:rFonts w:ascii="Times New Roman" w:eastAsia="Times New Roman" w:hAnsi="Times New Roman" w:cs="Times New Roman"/>
          <w:sz w:val="28"/>
          <w:shd w:val="clear" w:color="auto" w:fill="FFFFFF"/>
        </w:rPr>
        <w:t>мероприятий, направленных на</w:t>
      </w:r>
      <w:r w:rsidRPr="00F612D2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формировани</w:t>
      </w:r>
      <w:r w:rsidR="00924624" w:rsidRPr="00F612D2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е и оценку </w:t>
      </w:r>
      <w:r w:rsidRPr="00F612D2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ФГ обучающихся в </w:t>
      </w:r>
      <w:r w:rsidR="009F690F" w:rsidRPr="00F612D2">
        <w:rPr>
          <w:rFonts w:ascii="Times New Roman" w:eastAsia="Times New Roman" w:hAnsi="Times New Roman" w:cs="Times New Roman"/>
          <w:sz w:val="28"/>
          <w:shd w:val="clear" w:color="auto" w:fill="FFFFFF"/>
        </w:rPr>
        <w:t>40</w:t>
      </w:r>
      <w:r w:rsidRPr="00F612D2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(</w:t>
      </w:r>
      <w:r w:rsidR="00924624" w:rsidRPr="00F612D2">
        <w:rPr>
          <w:rFonts w:ascii="Times New Roman" w:eastAsia="Times New Roman" w:hAnsi="Times New Roman" w:cs="Times New Roman"/>
          <w:sz w:val="28"/>
          <w:shd w:val="clear" w:color="auto" w:fill="FFFFFF"/>
        </w:rPr>
        <w:t>9</w:t>
      </w:r>
      <w:r w:rsidR="009F690F" w:rsidRPr="00F612D2">
        <w:rPr>
          <w:rFonts w:ascii="Times New Roman" w:eastAsia="Times New Roman" w:hAnsi="Times New Roman" w:cs="Times New Roman"/>
          <w:sz w:val="28"/>
          <w:shd w:val="clear" w:color="auto" w:fill="FFFFFF"/>
        </w:rPr>
        <w:t>5</w:t>
      </w:r>
      <w:r w:rsidRPr="00F612D2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%) </w:t>
      </w:r>
      <w:r w:rsidR="00924624" w:rsidRPr="00F612D2">
        <w:rPr>
          <w:rFonts w:ascii="Times New Roman" w:eastAsia="Times New Roman" w:hAnsi="Times New Roman" w:cs="Times New Roman"/>
          <w:sz w:val="28"/>
          <w:shd w:val="clear" w:color="auto" w:fill="FFFFFF"/>
        </w:rPr>
        <w:t>МОУО</w:t>
      </w:r>
      <w:r w:rsidR="009F690F" w:rsidRPr="00F612D2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за исключением МОУО </w:t>
      </w:r>
      <w:proofErr w:type="spellStart"/>
      <w:r w:rsidR="009F690F" w:rsidRPr="00F612D2">
        <w:rPr>
          <w:rFonts w:ascii="Times New Roman" w:eastAsia="Times New Roman" w:hAnsi="Times New Roman" w:cs="Times New Roman"/>
          <w:sz w:val="28"/>
          <w:shd w:val="clear" w:color="auto" w:fill="FFFFFF"/>
        </w:rPr>
        <w:t>Зубцовского</w:t>
      </w:r>
      <w:proofErr w:type="spellEnd"/>
      <w:r w:rsidR="009F690F" w:rsidRPr="00F612D2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района и ЗАТО Озерный</w:t>
      </w:r>
      <w:r w:rsidRPr="00F612D2">
        <w:rPr>
          <w:rFonts w:ascii="Times New Roman" w:eastAsia="Times New Roman" w:hAnsi="Times New Roman" w:cs="Times New Roman"/>
          <w:sz w:val="28"/>
          <w:shd w:val="clear" w:color="auto" w:fill="FFFFFF"/>
        </w:rPr>
        <w:t>;</w:t>
      </w:r>
    </w:p>
    <w:p w:rsidR="00924624" w:rsidRPr="00F612D2" w:rsidRDefault="00924624" w:rsidP="00F612D2">
      <w:pPr>
        <w:pStyle w:val="a5"/>
        <w:numPr>
          <w:ilvl w:val="0"/>
          <w:numId w:val="18"/>
        </w:num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F612D2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актуализированы планы работы муниципальных методических служб, методических объединений педагогов в части формирования ФГ – в </w:t>
      </w:r>
      <w:r w:rsidR="0072590A" w:rsidRPr="00F612D2">
        <w:rPr>
          <w:rFonts w:ascii="Times New Roman" w:eastAsia="Times New Roman" w:hAnsi="Times New Roman" w:cs="Times New Roman"/>
          <w:sz w:val="28"/>
          <w:shd w:val="clear" w:color="auto" w:fill="FFFFFF"/>
        </w:rPr>
        <w:t>30</w:t>
      </w:r>
      <w:r w:rsidRPr="00F612D2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МОУО (</w:t>
      </w:r>
      <w:r w:rsidR="0072590A" w:rsidRPr="00F612D2">
        <w:rPr>
          <w:rFonts w:ascii="Times New Roman" w:eastAsia="Times New Roman" w:hAnsi="Times New Roman" w:cs="Times New Roman"/>
          <w:sz w:val="28"/>
          <w:shd w:val="clear" w:color="auto" w:fill="FFFFFF"/>
        </w:rPr>
        <w:t>71</w:t>
      </w:r>
      <w:r w:rsidRPr="00F612D2">
        <w:rPr>
          <w:rFonts w:ascii="Times New Roman" w:eastAsia="Times New Roman" w:hAnsi="Times New Roman" w:cs="Times New Roman"/>
          <w:sz w:val="28"/>
          <w:shd w:val="clear" w:color="auto" w:fill="FFFFFF"/>
        </w:rPr>
        <w:t>%);</w:t>
      </w:r>
    </w:p>
    <w:p w:rsidR="00B46EBB" w:rsidRPr="00F612D2" w:rsidRDefault="00924624" w:rsidP="00F612D2">
      <w:pPr>
        <w:pStyle w:val="a5"/>
        <w:numPr>
          <w:ilvl w:val="0"/>
          <w:numId w:val="18"/>
        </w:num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F612D2">
        <w:rPr>
          <w:rFonts w:ascii="Times New Roman" w:eastAsia="Times New Roman" w:hAnsi="Times New Roman" w:cs="Times New Roman"/>
          <w:sz w:val="28"/>
          <w:shd w:val="clear" w:color="auto" w:fill="FFFFFF"/>
        </w:rPr>
        <w:t>организована методическая помощь образовательным организациям, педагогам по вопросам формирования и оценки ФГ обучающихся, проводятся в 40 (95%) МОУО</w:t>
      </w:r>
      <w:r w:rsidR="0024201D" w:rsidRPr="00F612D2">
        <w:rPr>
          <w:rFonts w:ascii="Times New Roman" w:eastAsia="Times New Roman" w:hAnsi="Times New Roman" w:cs="Times New Roman"/>
          <w:sz w:val="28"/>
          <w:shd w:val="clear" w:color="auto" w:fill="FFFFFF"/>
        </w:rPr>
        <w:t>, в том числе по запросам ОО – в 14 (33%) МОУО</w:t>
      </w:r>
      <w:r w:rsidR="00B46EBB" w:rsidRPr="00F612D2">
        <w:rPr>
          <w:rFonts w:ascii="Times New Roman" w:eastAsia="Times New Roman" w:hAnsi="Times New Roman" w:cs="Times New Roman"/>
          <w:sz w:val="28"/>
          <w:shd w:val="clear" w:color="auto" w:fill="FFFFFF"/>
        </w:rPr>
        <w:t>;</w:t>
      </w:r>
    </w:p>
    <w:p w:rsidR="00B46EBB" w:rsidRPr="00F612D2" w:rsidRDefault="00B51F5F" w:rsidP="00CB4F28">
      <w:pPr>
        <w:pStyle w:val="a5"/>
        <w:numPr>
          <w:ilvl w:val="0"/>
          <w:numId w:val="18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F612D2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организована информационно-просветительская </w:t>
      </w:r>
      <w:r w:rsidR="0056650C" w:rsidRPr="00F612D2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робота с родителями (законными представителями) обучающихся по вопросам ФГ в </w:t>
      </w:r>
      <w:r w:rsidR="009F690F" w:rsidRPr="00F612D2">
        <w:rPr>
          <w:rFonts w:ascii="Times New Roman" w:eastAsia="Times New Roman" w:hAnsi="Times New Roman" w:cs="Times New Roman"/>
          <w:sz w:val="28"/>
          <w:shd w:val="clear" w:color="auto" w:fill="FFFFFF"/>
        </w:rPr>
        <w:t>40</w:t>
      </w:r>
      <w:r w:rsidR="00B46EBB" w:rsidRPr="00F612D2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(</w:t>
      </w:r>
      <w:r w:rsidR="0056650C" w:rsidRPr="00F612D2">
        <w:rPr>
          <w:rFonts w:ascii="Times New Roman" w:eastAsia="Times New Roman" w:hAnsi="Times New Roman" w:cs="Times New Roman"/>
          <w:sz w:val="28"/>
          <w:shd w:val="clear" w:color="auto" w:fill="FFFFFF"/>
        </w:rPr>
        <w:t>9</w:t>
      </w:r>
      <w:r w:rsidR="009F690F" w:rsidRPr="00F612D2">
        <w:rPr>
          <w:rFonts w:ascii="Times New Roman" w:eastAsia="Times New Roman" w:hAnsi="Times New Roman" w:cs="Times New Roman"/>
          <w:sz w:val="28"/>
          <w:shd w:val="clear" w:color="auto" w:fill="FFFFFF"/>
        </w:rPr>
        <w:t>5</w:t>
      </w:r>
      <w:r w:rsidR="00B46EBB" w:rsidRPr="00F612D2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%) </w:t>
      </w:r>
      <w:r w:rsidR="0056650C" w:rsidRPr="00F612D2">
        <w:rPr>
          <w:rFonts w:ascii="Times New Roman" w:eastAsia="Times New Roman" w:hAnsi="Times New Roman" w:cs="Times New Roman"/>
          <w:sz w:val="28"/>
          <w:shd w:val="clear" w:color="auto" w:fill="FFFFFF"/>
        </w:rPr>
        <w:t>МОУО</w:t>
      </w:r>
      <w:r w:rsidR="009F690F" w:rsidRPr="00F612D2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за исключением МОУО г. Кимры и </w:t>
      </w:r>
      <w:proofErr w:type="spellStart"/>
      <w:r w:rsidR="009F690F" w:rsidRPr="00F612D2">
        <w:rPr>
          <w:rFonts w:ascii="Times New Roman" w:eastAsia="Times New Roman" w:hAnsi="Times New Roman" w:cs="Times New Roman"/>
          <w:sz w:val="28"/>
          <w:shd w:val="clear" w:color="auto" w:fill="FFFFFF"/>
        </w:rPr>
        <w:t>Калязинского</w:t>
      </w:r>
      <w:proofErr w:type="spellEnd"/>
      <w:r w:rsidR="009F690F" w:rsidRPr="00F612D2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района.</w:t>
      </w:r>
    </w:p>
    <w:p w:rsidR="00B46EBB" w:rsidRPr="00E365A3" w:rsidRDefault="00CB4F28" w:rsidP="00B46EBB">
      <w:pPr>
        <w:spacing w:after="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2. </w:t>
      </w:r>
      <w:r w:rsidR="00B46EBB" w:rsidRPr="00E365A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Вместе с тем, </w:t>
      </w:r>
      <w:r w:rsidR="0081421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анализ анкет </w:t>
      </w:r>
      <w:r w:rsidR="00B46EBB" w:rsidRPr="00E365A3">
        <w:rPr>
          <w:rFonts w:ascii="Times New Roman" w:eastAsia="Times New Roman" w:hAnsi="Times New Roman" w:cs="Times New Roman"/>
          <w:sz w:val="28"/>
          <w:shd w:val="clear" w:color="auto" w:fill="FFFFFF"/>
        </w:rPr>
        <w:t>руководител</w:t>
      </w:r>
      <w:r w:rsidR="00814215">
        <w:rPr>
          <w:rFonts w:ascii="Times New Roman" w:eastAsia="Times New Roman" w:hAnsi="Times New Roman" w:cs="Times New Roman"/>
          <w:sz w:val="28"/>
          <w:shd w:val="clear" w:color="auto" w:fill="FFFFFF"/>
        </w:rPr>
        <w:t>ей</w:t>
      </w:r>
      <w:r w:rsidR="00B46EB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="0056650C">
        <w:rPr>
          <w:rFonts w:ascii="Times New Roman" w:eastAsia="Times New Roman" w:hAnsi="Times New Roman" w:cs="Times New Roman"/>
          <w:sz w:val="28"/>
          <w:shd w:val="clear" w:color="auto" w:fill="FFFFFF"/>
        </w:rPr>
        <w:t>МОУО</w:t>
      </w:r>
      <w:r w:rsidR="0081421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выявил следующее</w:t>
      </w:r>
      <w:r w:rsidR="00B46EBB" w:rsidRPr="00E365A3">
        <w:rPr>
          <w:rFonts w:ascii="Times New Roman" w:eastAsia="Times New Roman" w:hAnsi="Times New Roman" w:cs="Times New Roman"/>
          <w:sz w:val="28"/>
          <w:shd w:val="clear" w:color="auto" w:fill="FFFFFF"/>
        </w:rPr>
        <w:t>:</w:t>
      </w:r>
    </w:p>
    <w:p w:rsidR="00B46EBB" w:rsidRDefault="00B46EBB" w:rsidP="00CB4F28">
      <w:pPr>
        <w:pStyle w:val="a5"/>
        <w:numPr>
          <w:ilvl w:val="0"/>
          <w:numId w:val="7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2A52BA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не </w:t>
      </w:r>
      <w:r w:rsidR="00982AC8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актуализированы </w:t>
      </w:r>
      <w:r w:rsidRPr="002A52BA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планы работы </w:t>
      </w:r>
      <w:r w:rsidR="00982AC8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муниципальных методических служб, методических объединений учителей в части </w:t>
      </w:r>
      <w:r w:rsidRPr="002A52BA">
        <w:rPr>
          <w:rFonts w:ascii="Times New Roman" w:eastAsia="Times New Roman" w:hAnsi="Times New Roman" w:cs="Times New Roman"/>
          <w:sz w:val="28"/>
          <w:shd w:val="clear" w:color="auto" w:fill="FFFFFF"/>
        </w:rPr>
        <w:t>формировани</w:t>
      </w:r>
      <w:r w:rsidR="00982AC8">
        <w:rPr>
          <w:rFonts w:ascii="Times New Roman" w:eastAsia="Times New Roman" w:hAnsi="Times New Roman" w:cs="Times New Roman"/>
          <w:sz w:val="28"/>
          <w:shd w:val="clear" w:color="auto" w:fill="FFFFFF"/>
        </w:rPr>
        <w:t>я</w:t>
      </w:r>
      <w:r w:rsidRPr="002A52BA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ФГ обучающихся в </w:t>
      </w:r>
      <w:r w:rsidR="00982AC8">
        <w:rPr>
          <w:rFonts w:ascii="Times New Roman" w:eastAsia="Times New Roman" w:hAnsi="Times New Roman" w:cs="Times New Roman"/>
          <w:sz w:val="28"/>
          <w:shd w:val="clear" w:color="auto" w:fill="FFFFFF"/>
        </w:rPr>
        <w:t>13</w:t>
      </w:r>
      <w:r w:rsidRPr="002A52BA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(3</w:t>
      </w:r>
      <w:r w:rsidR="00982AC8">
        <w:rPr>
          <w:rFonts w:ascii="Times New Roman" w:eastAsia="Times New Roman" w:hAnsi="Times New Roman" w:cs="Times New Roman"/>
          <w:sz w:val="28"/>
          <w:shd w:val="clear" w:color="auto" w:fill="FFFFFF"/>
        </w:rPr>
        <w:t>1</w:t>
      </w:r>
      <w:r w:rsidRPr="002A52BA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%) </w:t>
      </w:r>
      <w:r w:rsidR="00982AC8">
        <w:rPr>
          <w:rFonts w:ascii="Times New Roman" w:eastAsia="Times New Roman" w:hAnsi="Times New Roman" w:cs="Times New Roman"/>
          <w:sz w:val="28"/>
          <w:shd w:val="clear" w:color="auto" w:fill="FFFFFF"/>
        </w:rPr>
        <w:t>МОУО</w:t>
      </w:r>
      <w:r w:rsidRPr="002A52BA">
        <w:rPr>
          <w:rFonts w:ascii="Times New Roman" w:eastAsia="Times New Roman" w:hAnsi="Times New Roman" w:cs="Times New Roman"/>
          <w:sz w:val="28"/>
          <w:shd w:val="clear" w:color="auto" w:fill="FFFFFF"/>
        </w:rPr>
        <w:t>;</w:t>
      </w:r>
    </w:p>
    <w:p w:rsidR="00B46EBB" w:rsidRDefault="00982AC8" w:rsidP="00CB4F28">
      <w:pPr>
        <w:pStyle w:val="a5"/>
        <w:numPr>
          <w:ilvl w:val="0"/>
          <w:numId w:val="7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не организована </w:t>
      </w:r>
      <w:r w:rsidR="00CB4F28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адресная (по запросам ОО)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методическая помощь </w:t>
      </w:r>
      <w:r w:rsidR="00CB4F28">
        <w:rPr>
          <w:rFonts w:ascii="Times New Roman" w:eastAsia="Times New Roman" w:hAnsi="Times New Roman" w:cs="Times New Roman"/>
          <w:sz w:val="2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в 28 (67%) МОУО;</w:t>
      </w:r>
    </w:p>
    <w:p w:rsidR="00B46EBB" w:rsidRPr="00896AEB" w:rsidRDefault="00B46EBB" w:rsidP="00CB4F28">
      <w:pPr>
        <w:pStyle w:val="a5"/>
        <w:numPr>
          <w:ilvl w:val="0"/>
          <w:numId w:val="5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896AEB">
        <w:rPr>
          <w:rFonts w:ascii="Times New Roman" w:eastAsia="Times New Roman" w:hAnsi="Times New Roman" w:cs="Times New Roman"/>
          <w:sz w:val="28"/>
          <w:shd w:val="clear" w:color="auto" w:fill="FFFFFF"/>
        </w:rPr>
        <w:lastRenderedPageBreak/>
        <w:t xml:space="preserve">недостаточно </w:t>
      </w:r>
      <w:r w:rsidR="00896AEB" w:rsidRPr="00896AE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эффективно организована работа по обеспечению внедрения </w:t>
      </w:r>
      <w:r w:rsidR="00CB4F28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педагогами </w:t>
      </w:r>
      <w:r w:rsidR="00F70E3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в учебные процесс </w:t>
      </w:r>
      <w:r w:rsidR="00CB4F28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рекомендуемого Министерством просвещения РФ </w:t>
      </w:r>
      <w:r w:rsidR="00E33A9B" w:rsidRPr="00896AEB">
        <w:rPr>
          <w:rFonts w:ascii="Times New Roman" w:eastAsia="Times New Roman" w:hAnsi="Times New Roman" w:cs="Times New Roman"/>
          <w:sz w:val="28"/>
          <w:shd w:val="clear" w:color="auto" w:fill="FFFFFF"/>
        </w:rPr>
        <w:t>электронн</w:t>
      </w:r>
      <w:r w:rsidR="00E33A9B">
        <w:rPr>
          <w:rFonts w:ascii="Times New Roman" w:eastAsia="Times New Roman" w:hAnsi="Times New Roman" w:cs="Times New Roman"/>
          <w:sz w:val="28"/>
          <w:shd w:val="clear" w:color="auto" w:fill="FFFFFF"/>
        </w:rPr>
        <w:t>ого</w:t>
      </w:r>
      <w:r w:rsidR="00E33A9B" w:rsidRPr="00896AE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банк</w:t>
      </w:r>
      <w:r w:rsidR="00E33A9B">
        <w:rPr>
          <w:rFonts w:ascii="Times New Roman" w:eastAsia="Times New Roman" w:hAnsi="Times New Roman" w:cs="Times New Roman"/>
          <w:sz w:val="28"/>
          <w:shd w:val="clear" w:color="auto" w:fill="FFFFFF"/>
        </w:rPr>
        <w:t>а</w:t>
      </w:r>
      <w:r w:rsidR="00E33A9B" w:rsidRPr="00896AE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заданий на платформе РЭШ </w:t>
      </w:r>
      <w:r w:rsidRPr="00896AEB">
        <w:rPr>
          <w:rFonts w:ascii="Times New Roman" w:eastAsia="Times New Roman" w:hAnsi="Times New Roman" w:cs="Times New Roman"/>
          <w:sz w:val="28"/>
          <w:shd w:val="clear" w:color="auto" w:fill="FFFFFF"/>
        </w:rPr>
        <w:t>для ФГ</w:t>
      </w:r>
      <w:r w:rsidR="00F70E3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в </w:t>
      </w:r>
      <w:r w:rsidRPr="00896AE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</w:t>
      </w:r>
      <w:r w:rsidR="00F70E30">
        <w:rPr>
          <w:rFonts w:ascii="Times New Roman" w:eastAsia="Times New Roman" w:hAnsi="Times New Roman" w:cs="Times New Roman"/>
          <w:sz w:val="28"/>
          <w:shd w:val="clear" w:color="auto" w:fill="FFFFFF"/>
        </w:rPr>
        <w:t>18</w:t>
      </w:r>
      <w:r w:rsidRPr="00896AE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(</w:t>
      </w:r>
      <w:r w:rsidR="00F70E30">
        <w:rPr>
          <w:rFonts w:ascii="Times New Roman" w:eastAsia="Times New Roman" w:hAnsi="Times New Roman" w:cs="Times New Roman"/>
          <w:sz w:val="28"/>
          <w:shd w:val="clear" w:color="auto" w:fill="FFFFFF"/>
        </w:rPr>
        <w:t>42</w:t>
      </w:r>
      <w:r w:rsidRPr="00896AE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%) </w:t>
      </w:r>
      <w:r w:rsidR="00F70E30">
        <w:rPr>
          <w:rFonts w:ascii="Times New Roman" w:eastAsia="Times New Roman" w:hAnsi="Times New Roman" w:cs="Times New Roman"/>
          <w:sz w:val="28"/>
          <w:shd w:val="clear" w:color="auto" w:fill="FFFFFF"/>
        </w:rPr>
        <w:t>МОУО</w:t>
      </w:r>
      <w:r w:rsidRPr="00896AEB">
        <w:rPr>
          <w:rFonts w:ascii="Times New Roman" w:eastAsia="Times New Roman" w:hAnsi="Times New Roman" w:cs="Times New Roman"/>
          <w:sz w:val="28"/>
          <w:shd w:val="clear" w:color="auto" w:fill="FFFFFF"/>
        </w:rPr>
        <w:t>;</w:t>
      </w:r>
    </w:p>
    <w:p w:rsidR="00B46EBB" w:rsidRPr="00794EF6" w:rsidRDefault="00B46EBB" w:rsidP="00CB4F28">
      <w:pPr>
        <w:pStyle w:val="a5"/>
        <w:numPr>
          <w:ilvl w:val="0"/>
          <w:numId w:val="7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794EF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частично удовлетворены </w:t>
      </w:r>
      <w:r w:rsidR="00F70E3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участием в </w:t>
      </w:r>
      <w:r w:rsidR="00F70E30" w:rsidRPr="00F70E3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методических совещаниях по вопросу формирования и оценки ФГ совместно с ГБОУ ДПО ТОИУУ </w:t>
      </w:r>
      <w:r w:rsidR="00F70E3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– </w:t>
      </w:r>
      <w:r w:rsidR="00813D8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специалисты </w:t>
      </w:r>
      <w:r w:rsidR="00F70E3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14 МОУО </w:t>
      </w:r>
      <w:r w:rsidRPr="00794EF6">
        <w:rPr>
          <w:rFonts w:ascii="Times New Roman" w:eastAsia="Times New Roman" w:hAnsi="Times New Roman" w:cs="Times New Roman"/>
          <w:sz w:val="28"/>
          <w:shd w:val="clear" w:color="auto" w:fill="FFFFFF"/>
        </w:rPr>
        <w:t>(3</w:t>
      </w:r>
      <w:r w:rsidR="00F70E30">
        <w:rPr>
          <w:rFonts w:ascii="Times New Roman" w:eastAsia="Times New Roman" w:hAnsi="Times New Roman" w:cs="Times New Roman"/>
          <w:sz w:val="28"/>
          <w:shd w:val="clear" w:color="auto" w:fill="FFFFFF"/>
        </w:rPr>
        <w:t>3</w:t>
      </w:r>
      <w:r w:rsidRPr="00794EF6">
        <w:rPr>
          <w:rFonts w:ascii="Times New Roman" w:eastAsia="Times New Roman" w:hAnsi="Times New Roman" w:cs="Times New Roman"/>
          <w:sz w:val="28"/>
          <w:shd w:val="clear" w:color="auto" w:fill="FFFFFF"/>
        </w:rPr>
        <w:t>%);</w:t>
      </w:r>
    </w:p>
    <w:p w:rsidR="00B46EBB" w:rsidRPr="00794EF6" w:rsidRDefault="00216EBC" w:rsidP="00CB4F28">
      <w:pPr>
        <w:pStyle w:val="a5"/>
        <w:numPr>
          <w:ilvl w:val="0"/>
          <w:numId w:val="7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управленческие решения на основании</w:t>
      </w:r>
      <w:r w:rsidR="00813D8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анализа эффективности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деятельности муниципальной системы образования по </w:t>
      </w:r>
      <w:r w:rsidR="00813D8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соответствующему направлению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принимаются только в 27 (64%) МОУО</w:t>
      </w:r>
      <w:r w:rsidR="00E51585">
        <w:rPr>
          <w:rFonts w:ascii="Times New Roman" w:eastAsia="Times New Roman" w:hAnsi="Times New Roman" w:cs="Times New Roman"/>
          <w:sz w:val="28"/>
          <w:shd w:val="clear" w:color="auto" w:fill="FFFFFF"/>
        </w:rPr>
        <w:t>.</w:t>
      </w:r>
      <w:r w:rsidR="00B46EBB" w:rsidRPr="00794EF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</w:p>
    <w:p w:rsidR="00B46EBB" w:rsidRDefault="00B46EBB" w:rsidP="00B46E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8D1101" w:rsidRPr="00794EF6" w:rsidRDefault="008D1101" w:rsidP="008D1101">
      <w:pPr>
        <w:pStyle w:val="a5"/>
        <w:spacing w:after="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8D1101" w:rsidRPr="00A83D15" w:rsidRDefault="008D1101" w:rsidP="00A83D15">
      <w:pPr>
        <w:pStyle w:val="a5"/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 w:rsidRPr="00A83D15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Рекомендации:</w:t>
      </w:r>
    </w:p>
    <w:p w:rsidR="008D1101" w:rsidRPr="00BE13DE" w:rsidRDefault="008D1101" w:rsidP="008D1101">
      <w:pPr>
        <w:spacing w:after="0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 w:rsidRPr="00BE13DE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для образовательных организаций:</w:t>
      </w:r>
    </w:p>
    <w:p w:rsidR="008D1101" w:rsidRDefault="008D1101" w:rsidP="008D1101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55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Актуализировать нормативно-правовые акты, </w:t>
      </w:r>
      <w:r w:rsidRPr="00AF698F">
        <w:rPr>
          <w:rFonts w:ascii="Times New Roman" w:hAnsi="Times New Roman" w:cs="Times New Roman"/>
          <w:color w:val="000000"/>
          <w:sz w:val="28"/>
          <w:szCs w:val="28"/>
        </w:rPr>
        <w:t>план</w:t>
      </w:r>
      <w:r w:rsidR="006266C9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AF69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методической </w:t>
      </w:r>
      <w:r w:rsidRPr="00AF698F">
        <w:rPr>
          <w:rFonts w:ascii="Times New Roman" w:hAnsi="Times New Roman" w:cs="Times New Roman"/>
          <w:color w:val="000000"/>
          <w:sz w:val="28"/>
          <w:szCs w:val="28"/>
        </w:rPr>
        <w:t xml:space="preserve">работы ОО </w:t>
      </w:r>
      <w:r>
        <w:rPr>
          <w:rFonts w:ascii="Times New Roman" w:hAnsi="Times New Roman" w:cs="Times New Roman"/>
          <w:color w:val="000000"/>
          <w:sz w:val="28"/>
          <w:szCs w:val="28"/>
        </w:rPr>
        <w:t>в части</w:t>
      </w:r>
      <w:r w:rsidRPr="00AF698F"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формировани</w:t>
      </w:r>
      <w:r>
        <w:rPr>
          <w:rFonts w:ascii="Times New Roman" w:hAnsi="Times New Roman" w:cs="Times New Roman"/>
          <w:color w:val="000000"/>
          <w:sz w:val="28"/>
          <w:szCs w:val="28"/>
        </w:rPr>
        <w:t>я и оценки</w:t>
      </w:r>
      <w:r w:rsidRPr="00AF698F">
        <w:rPr>
          <w:rFonts w:ascii="Times New Roman" w:hAnsi="Times New Roman" w:cs="Times New Roman"/>
          <w:color w:val="000000"/>
          <w:sz w:val="28"/>
          <w:szCs w:val="28"/>
        </w:rPr>
        <w:t xml:space="preserve"> ФГ обучающихся.</w:t>
      </w:r>
    </w:p>
    <w:p w:rsidR="00CC1E2E" w:rsidRDefault="00CC1E2E" w:rsidP="008D1101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55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Обеспечить повышение квалификации педагогов по вопросам ФГ, в том числе методическую поддержку на уровне образовательной организации.</w:t>
      </w:r>
    </w:p>
    <w:p w:rsidR="0065235E" w:rsidRPr="00AF698F" w:rsidRDefault="007015D6" w:rsidP="008D1101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55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Инициировать запросы на оказание адресной методической помощи в методические службы муниципального и регионального уровня.</w:t>
      </w:r>
    </w:p>
    <w:p w:rsidR="008D1101" w:rsidRDefault="0072313D" w:rsidP="008D1101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Продолжить</w:t>
      </w:r>
      <w:r w:rsidR="00CC1E2E">
        <w:rPr>
          <w:sz w:val="28"/>
          <w:szCs w:val="28"/>
        </w:rPr>
        <w:t xml:space="preserve"> работу по</w:t>
      </w:r>
      <w:r w:rsidR="008D1101" w:rsidRPr="00AF698F">
        <w:rPr>
          <w:sz w:val="28"/>
          <w:szCs w:val="28"/>
        </w:rPr>
        <w:t xml:space="preserve"> внедрени</w:t>
      </w:r>
      <w:r w:rsidR="00CC1E2E">
        <w:rPr>
          <w:sz w:val="28"/>
          <w:szCs w:val="28"/>
        </w:rPr>
        <w:t>ю</w:t>
      </w:r>
      <w:r w:rsidR="008D1101" w:rsidRPr="00AF698F">
        <w:rPr>
          <w:sz w:val="28"/>
          <w:szCs w:val="28"/>
        </w:rPr>
        <w:t xml:space="preserve"> в образовательную практику </w:t>
      </w:r>
      <w:r w:rsidR="00CC1E2E">
        <w:rPr>
          <w:sz w:val="28"/>
          <w:szCs w:val="28"/>
        </w:rPr>
        <w:t>современных</w:t>
      </w:r>
      <w:r w:rsidR="008D1101" w:rsidRPr="00AF698F">
        <w:rPr>
          <w:sz w:val="28"/>
          <w:szCs w:val="28"/>
        </w:rPr>
        <w:t xml:space="preserve"> педагогических технологий, способов, приемов, учебных заданий практико-ориентированного характера, направленных на формирование функциональной грамотности обучающихся. </w:t>
      </w:r>
    </w:p>
    <w:p w:rsidR="00595685" w:rsidRDefault="0072313D" w:rsidP="008D1101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Активизировать</w:t>
      </w:r>
      <w:r w:rsidR="008D1101" w:rsidRPr="003A4895">
        <w:rPr>
          <w:sz w:val="28"/>
          <w:szCs w:val="28"/>
        </w:rPr>
        <w:t xml:space="preserve"> деятельность педагогов по использованию электронных сервисов для тренировочных занятий по формированию ФГ</w:t>
      </w:r>
      <w:r w:rsidR="00595685">
        <w:rPr>
          <w:sz w:val="28"/>
          <w:szCs w:val="28"/>
        </w:rPr>
        <w:t xml:space="preserve">, </w:t>
      </w:r>
      <w:r w:rsidR="008D1101">
        <w:rPr>
          <w:sz w:val="28"/>
          <w:szCs w:val="28"/>
        </w:rPr>
        <w:t>в  том числе</w:t>
      </w:r>
      <w:r w:rsidR="00595685">
        <w:rPr>
          <w:sz w:val="28"/>
          <w:szCs w:val="28"/>
        </w:rPr>
        <w:t>:</w:t>
      </w:r>
      <w:r w:rsidR="0088254E">
        <w:rPr>
          <w:sz w:val="28"/>
          <w:szCs w:val="28"/>
        </w:rPr>
        <w:t xml:space="preserve"> </w:t>
      </w:r>
      <w:r w:rsidR="00595685">
        <w:rPr>
          <w:sz w:val="28"/>
          <w:szCs w:val="28"/>
        </w:rPr>
        <w:t xml:space="preserve">- </w:t>
      </w:r>
      <w:r w:rsidR="001010E4" w:rsidRPr="001010E4">
        <w:rPr>
          <w:sz w:val="28"/>
          <w:szCs w:val="28"/>
        </w:rPr>
        <w:t xml:space="preserve">Банк заданий для формирования и оценки функциональной грамотности обучающихся основной школы ФГБНУ Институт стратегии развития образования Российской академии образования </w:t>
      </w:r>
      <w:hyperlink r:id="rId8" w:history="1">
        <w:r w:rsidR="00595685" w:rsidRPr="00826CF5">
          <w:rPr>
            <w:rStyle w:val="ac"/>
            <w:sz w:val="28"/>
            <w:szCs w:val="28"/>
          </w:rPr>
          <w:t>http://skiv.instrao.ru/bank-zadaniy/</w:t>
        </w:r>
      </w:hyperlink>
    </w:p>
    <w:p w:rsidR="008D1101" w:rsidRPr="00573EAD" w:rsidRDefault="00595685" w:rsidP="00595685">
      <w:pPr>
        <w:pStyle w:val="Default"/>
        <w:ind w:left="360"/>
        <w:jc w:val="both"/>
        <w:rPr>
          <w:rStyle w:val="ac"/>
          <w:color w:val="000000"/>
          <w:sz w:val="28"/>
          <w:szCs w:val="28"/>
          <w:u w:val="none"/>
        </w:rPr>
      </w:pPr>
      <w:r>
        <w:rPr>
          <w:sz w:val="28"/>
          <w:szCs w:val="28"/>
        </w:rPr>
        <w:t xml:space="preserve">- </w:t>
      </w:r>
      <w:r w:rsidR="0088254E">
        <w:rPr>
          <w:sz w:val="28"/>
          <w:szCs w:val="28"/>
        </w:rPr>
        <w:t xml:space="preserve">электронный </w:t>
      </w:r>
      <w:r w:rsidR="008D1101" w:rsidRPr="003A4895">
        <w:rPr>
          <w:sz w:val="28"/>
          <w:szCs w:val="28"/>
        </w:rPr>
        <w:t>банк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тренировочных </w:t>
      </w:r>
      <w:r w:rsidR="008D1101" w:rsidRPr="003A4895">
        <w:rPr>
          <w:sz w:val="28"/>
          <w:szCs w:val="28"/>
        </w:rPr>
        <w:t xml:space="preserve"> заданий</w:t>
      </w:r>
      <w:proofErr w:type="gramEnd"/>
      <w:r w:rsidR="008D1101" w:rsidRPr="003A4895">
        <w:rPr>
          <w:sz w:val="28"/>
          <w:szCs w:val="28"/>
        </w:rPr>
        <w:t xml:space="preserve"> по оценке ФГ на </w:t>
      </w:r>
      <w:r w:rsidR="0088254E">
        <w:rPr>
          <w:sz w:val="28"/>
          <w:szCs w:val="28"/>
        </w:rPr>
        <w:t xml:space="preserve">цифровой </w:t>
      </w:r>
      <w:r w:rsidR="008D1101" w:rsidRPr="003A4895">
        <w:rPr>
          <w:sz w:val="28"/>
          <w:szCs w:val="28"/>
        </w:rPr>
        <w:t>платформе РЭШ</w:t>
      </w:r>
      <w:r w:rsidR="0088254E">
        <w:rPr>
          <w:sz w:val="28"/>
          <w:szCs w:val="28"/>
        </w:rPr>
        <w:t xml:space="preserve">, рекомендованный Министерством просвещения РФ, </w:t>
      </w:r>
      <w:r w:rsidR="00CB4F28" w:rsidRPr="00CB4F28">
        <w:t xml:space="preserve"> </w:t>
      </w:r>
      <w:hyperlink r:id="rId9" w:history="1">
        <w:r w:rsidR="00CB4F28">
          <w:rPr>
            <w:rStyle w:val="ac"/>
            <w:rFonts w:ascii="Tahoma" w:hAnsi="Tahoma" w:cs="Tahoma"/>
            <w:color w:val="007AD0"/>
            <w:sz w:val="21"/>
            <w:szCs w:val="21"/>
            <w:shd w:val="clear" w:color="auto" w:fill="FFFFFF"/>
          </w:rPr>
          <w:t>https://fg.resh.edu.ru/</w:t>
        </w:r>
      </w:hyperlink>
    </w:p>
    <w:p w:rsidR="00AE2525" w:rsidRDefault="00573EAD" w:rsidP="00AE2525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Изучить и использовать в работе методические рекомендации Министерства просвещения </w:t>
      </w:r>
      <w:r w:rsidR="00A5495C">
        <w:rPr>
          <w:sz w:val="28"/>
          <w:szCs w:val="28"/>
        </w:rPr>
        <w:t>РФ, ФГБНУ «Институт развития образования Российской академии образования»</w:t>
      </w:r>
      <w:r>
        <w:rPr>
          <w:sz w:val="28"/>
          <w:szCs w:val="28"/>
        </w:rPr>
        <w:t xml:space="preserve"> </w:t>
      </w:r>
      <w:r w:rsidRPr="00573EAD">
        <w:rPr>
          <w:sz w:val="28"/>
          <w:szCs w:val="28"/>
        </w:rPr>
        <w:t xml:space="preserve">по формированию функциональной грамотности обучающихся 5-9-х классов </w:t>
      </w:r>
      <w:r w:rsidR="00AE2525" w:rsidRPr="00573EAD">
        <w:rPr>
          <w:sz w:val="28"/>
          <w:szCs w:val="28"/>
        </w:rPr>
        <w:t>с использованием открытого банка заданий на цифровой платформ</w:t>
      </w:r>
      <w:r w:rsidR="00AE2525">
        <w:rPr>
          <w:sz w:val="28"/>
          <w:szCs w:val="28"/>
        </w:rPr>
        <w:t>е РЭШ</w:t>
      </w:r>
    </w:p>
    <w:p w:rsidR="00AE2525" w:rsidRDefault="00A5495C" w:rsidP="00AE2525">
      <w:pPr>
        <w:pStyle w:val="Defaul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hyperlink r:id="rId10" w:history="1">
        <w:r w:rsidRPr="00826CF5">
          <w:rPr>
            <w:rStyle w:val="ac"/>
            <w:sz w:val="28"/>
            <w:szCs w:val="28"/>
          </w:rPr>
          <w:t>https://edsoo.ru/Instruktivnie_materiali_.htm</w:t>
        </w:r>
      </w:hyperlink>
      <w:r>
        <w:rPr>
          <w:sz w:val="28"/>
          <w:szCs w:val="28"/>
        </w:rPr>
        <w:t xml:space="preserve">,  </w:t>
      </w:r>
      <w:hyperlink r:id="rId11" w:history="1">
        <w:r w:rsidRPr="00826CF5">
          <w:rPr>
            <w:rStyle w:val="ac"/>
            <w:sz w:val="28"/>
            <w:szCs w:val="28"/>
          </w:rPr>
          <w:t>http://coko-tver.ru/</w:t>
        </w:r>
      </w:hyperlink>
      <w:r>
        <w:rPr>
          <w:sz w:val="28"/>
          <w:szCs w:val="28"/>
        </w:rPr>
        <w:t>)</w:t>
      </w:r>
    </w:p>
    <w:p w:rsidR="00573EAD" w:rsidRPr="00573EAD" w:rsidRDefault="00AE2525" w:rsidP="00573EAD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Изучить и использовать в </w:t>
      </w:r>
      <w:proofErr w:type="gramStart"/>
      <w:r>
        <w:rPr>
          <w:sz w:val="28"/>
          <w:szCs w:val="28"/>
        </w:rPr>
        <w:t>работе  материалы</w:t>
      </w:r>
      <w:proofErr w:type="gramEnd"/>
      <w:r>
        <w:rPr>
          <w:sz w:val="28"/>
          <w:szCs w:val="28"/>
        </w:rPr>
        <w:t xml:space="preserve">  </w:t>
      </w:r>
      <w:r w:rsidR="00A5495C">
        <w:rPr>
          <w:sz w:val="28"/>
          <w:szCs w:val="28"/>
        </w:rPr>
        <w:t xml:space="preserve"> </w:t>
      </w:r>
      <w:r w:rsidRPr="00AE2525">
        <w:rPr>
          <w:sz w:val="28"/>
          <w:szCs w:val="28"/>
        </w:rPr>
        <w:t xml:space="preserve">Всероссийского семинара "Формирование и оценка функциональной грамотности" </w:t>
      </w:r>
      <w:r>
        <w:rPr>
          <w:sz w:val="28"/>
          <w:szCs w:val="28"/>
        </w:rPr>
        <w:t>(</w:t>
      </w:r>
      <w:hyperlink r:id="rId12" w:history="1">
        <w:r w:rsidRPr="00826CF5">
          <w:rPr>
            <w:rStyle w:val="ac"/>
            <w:sz w:val="28"/>
            <w:szCs w:val="28"/>
          </w:rPr>
          <w:t>https://edsoo.ru/Funkcionalnaya_gramotnost.htm</w:t>
        </w:r>
      </w:hyperlink>
      <w:r>
        <w:rPr>
          <w:sz w:val="28"/>
          <w:szCs w:val="28"/>
        </w:rPr>
        <w:t xml:space="preserve"> )</w:t>
      </w:r>
    </w:p>
    <w:p w:rsidR="008D1101" w:rsidRPr="003A4895" w:rsidRDefault="00CC1E2E" w:rsidP="008D1101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</w:t>
      </w:r>
      <w:r w:rsidR="008D1101">
        <w:rPr>
          <w:sz w:val="28"/>
          <w:szCs w:val="28"/>
        </w:rPr>
        <w:t xml:space="preserve">спользовать в работе </w:t>
      </w:r>
      <w:r>
        <w:rPr>
          <w:sz w:val="28"/>
          <w:szCs w:val="28"/>
        </w:rPr>
        <w:t xml:space="preserve">эффективные </w:t>
      </w:r>
      <w:r w:rsidR="008D1101">
        <w:rPr>
          <w:sz w:val="28"/>
          <w:szCs w:val="28"/>
        </w:rPr>
        <w:t>показатели для проведения оценки сформированности ФГ обучающихся на основе результатов внешних оценочных процедур.</w:t>
      </w:r>
    </w:p>
    <w:p w:rsidR="00CE322B" w:rsidRDefault="006B5E97" w:rsidP="00CE322B">
      <w:pPr>
        <w:pStyle w:val="a5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Обеспечить размещение </w:t>
      </w:r>
      <w:r w:rsidRPr="00CE322B">
        <w:rPr>
          <w:rFonts w:ascii="Times New Roman" w:eastAsia="Times New Roman" w:hAnsi="Times New Roman" w:cs="Times New Roman"/>
          <w:sz w:val="28"/>
          <w:shd w:val="clear" w:color="auto" w:fill="FFFFFF"/>
        </w:rPr>
        <w:t>на официальн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</w:t>
      </w:r>
      <w:r w:rsidR="003A2406">
        <w:rPr>
          <w:rFonts w:ascii="Times New Roman" w:eastAsia="Times New Roman" w:hAnsi="Times New Roman" w:cs="Times New Roman"/>
          <w:sz w:val="28"/>
          <w:shd w:val="clear" w:color="auto" w:fill="FFFFFF"/>
        </w:rPr>
        <w:t>м</w:t>
      </w:r>
      <w:r w:rsidRPr="00CE322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сайт</w:t>
      </w:r>
      <w:r w:rsidR="003A2406">
        <w:rPr>
          <w:rFonts w:ascii="Times New Roman" w:eastAsia="Times New Roman" w:hAnsi="Times New Roman" w:cs="Times New Roman"/>
          <w:sz w:val="28"/>
          <w:shd w:val="clear" w:color="auto" w:fill="FFFFFF"/>
        </w:rPr>
        <w:t>е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ОО</w:t>
      </w:r>
      <w:r w:rsidRPr="00CE322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="003A240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актуальных </w:t>
      </w:r>
      <w:r w:rsidR="00CE322B" w:rsidRPr="00CE322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информационно </w:t>
      </w:r>
      <w:r w:rsidR="003A2406">
        <w:rPr>
          <w:rFonts w:ascii="Times New Roman" w:eastAsia="Times New Roman" w:hAnsi="Times New Roman" w:cs="Times New Roman"/>
          <w:sz w:val="28"/>
          <w:shd w:val="clear" w:color="auto" w:fill="FFFFFF"/>
        </w:rPr>
        <w:t>–</w:t>
      </w:r>
      <w:r w:rsidR="00CE322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="00CE322B" w:rsidRPr="00CE322B">
        <w:rPr>
          <w:rFonts w:ascii="Times New Roman" w:eastAsia="Times New Roman" w:hAnsi="Times New Roman" w:cs="Times New Roman"/>
          <w:sz w:val="28"/>
          <w:shd w:val="clear" w:color="auto" w:fill="FFFFFF"/>
        </w:rPr>
        <w:t>методически</w:t>
      </w:r>
      <w:r w:rsidR="003A2406">
        <w:rPr>
          <w:rFonts w:ascii="Times New Roman" w:eastAsia="Times New Roman" w:hAnsi="Times New Roman" w:cs="Times New Roman"/>
          <w:sz w:val="28"/>
          <w:shd w:val="clear" w:color="auto" w:fill="FFFFFF"/>
        </w:rPr>
        <w:t>х материалов</w:t>
      </w:r>
      <w:r w:rsidR="00CE322B" w:rsidRPr="00CE322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формированию и оценке ФГ обучающихся</w:t>
      </w:r>
      <w:r w:rsidR="00CE322B">
        <w:rPr>
          <w:rFonts w:ascii="Times New Roman" w:eastAsia="Times New Roman" w:hAnsi="Times New Roman" w:cs="Times New Roman"/>
          <w:sz w:val="28"/>
          <w:shd w:val="clear" w:color="auto" w:fill="FFFFFF"/>
        </w:rPr>
        <w:t>.</w:t>
      </w:r>
    </w:p>
    <w:p w:rsidR="007E014A" w:rsidRPr="007E014A" w:rsidRDefault="000804AB" w:rsidP="007E014A">
      <w:pPr>
        <w:pStyle w:val="Default"/>
        <w:numPr>
          <w:ilvl w:val="0"/>
          <w:numId w:val="4"/>
        </w:numPr>
        <w:spacing w:after="57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Обсудить</w:t>
      </w:r>
      <w:r w:rsidR="007E014A" w:rsidRPr="007E014A">
        <w:rPr>
          <w:sz w:val="28"/>
          <w:szCs w:val="28"/>
        </w:rPr>
        <w:t xml:space="preserve"> вопросы по </w:t>
      </w:r>
      <w:proofErr w:type="gramStart"/>
      <w:r w:rsidR="007E014A" w:rsidRPr="007E014A">
        <w:rPr>
          <w:sz w:val="28"/>
          <w:szCs w:val="28"/>
        </w:rPr>
        <w:t>ФГ  обучающихся</w:t>
      </w:r>
      <w:proofErr w:type="gramEnd"/>
      <w:r w:rsidR="007E014A" w:rsidRPr="007E014A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ходе </w:t>
      </w:r>
      <w:r w:rsidR="007E014A" w:rsidRPr="007E014A">
        <w:rPr>
          <w:sz w:val="28"/>
          <w:szCs w:val="28"/>
        </w:rPr>
        <w:t>Августовски</w:t>
      </w:r>
      <w:r>
        <w:rPr>
          <w:sz w:val="28"/>
          <w:szCs w:val="28"/>
        </w:rPr>
        <w:t>х</w:t>
      </w:r>
      <w:r w:rsidR="007E014A" w:rsidRPr="007E014A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й</w:t>
      </w:r>
      <w:r w:rsidR="007E014A" w:rsidRPr="007E014A">
        <w:rPr>
          <w:sz w:val="28"/>
          <w:szCs w:val="28"/>
        </w:rPr>
        <w:t xml:space="preserve"> </w:t>
      </w:r>
      <w:r w:rsidR="007E014A">
        <w:rPr>
          <w:sz w:val="28"/>
          <w:szCs w:val="28"/>
        </w:rPr>
        <w:t>2022 года.</w:t>
      </w:r>
    </w:p>
    <w:p w:rsidR="00AE2525" w:rsidRDefault="005724A9" w:rsidP="008D1101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Обеспечить разработку и развитие </w:t>
      </w:r>
      <w:r w:rsidR="009819D4">
        <w:rPr>
          <w:sz w:val="28"/>
          <w:szCs w:val="28"/>
        </w:rPr>
        <w:t>систем</w:t>
      </w:r>
      <w:r>
        <w:rPr>
          <w:sz w:val="28"/>
          <w:szCs w:val="28"/>
        </w:rPr>
        <w:t>ы</w:t>
      </w:r>
      <w:r w:rsidR="009819D4">
        <w:rPr>
          <w:sz w:val="28"/>
          <w:szCs w:val="28"/>
        </w:rPr>
        <w:t xml:space="preserve"> методической поддержки педагогов по вопросам ФГ -</w:t>
      </w:r>
      <w:r>
        <w:rPr>
          <w:sz w:val="28"/>
          <w:szCs w:val="28"/>
        </w:rPr>
        <w:t xml:space="preserve"> </w:t>
      </w:r>
      <w:r w:rsidR="00EA62D5">
        <w:rPr>
          <w:sz w:val="28"/>
          <w:szCs w:val="28"/>
        </w:rPr>
        <w:t xml:space="preserve">руководителям ОО, руководителям ШМО </w:t>
      </w:r>
      <w:r w:rsidR="009819D4" w:rsidRPr="009819D4">
        <w:rPr>
          <w:sz w:val="28"/>
          <w:szCs w:val="28"/>
        </w:rPr>
        <w:t xml:space="preserve">МБОУ СОШ № 4, МОУ СОШ № 7 г. Тверь. МОУ </w:t>
      </w:r>
      <w:proofErr w:type="spellStart"/>
      <w:r w:rsidR="009819D4" w:rsidRPr="009819D4">
        <w:rPr>
          <w:sz w:val="28"/>
          <w:szCs w:val="28"/>
        </w:rPr>
        <w:t>Филиппковская</w:t>
      </w:r>
      <w:proofErr w:type="spellEnd"/>
      <w:r w:rsidR="009819D4" w:rsidRPr="009819D4">
        <w:rPr>
          <w:sz w:val="28"/>
          <w:szCs w:val="28"/>
        </w:rPr>
        <w:t xml:space="preserve"> НОШ, МОУ </w:t>
      </w:r>
      <w:proofErr w:type="spellStart"/>
      <w:r w:rsidR="009819D4" w:rsidRPr="009819D4">
        <w:rPr>
          <w:sz w:val="28"/>
          <w:szCs w:val="28"/>
        </w:rPr>
        <w:t>Сырцевская</w:t>
      </w:r>
      <w:proofErr w:type="spellEnd"/>
      <w:r w:rsidR="009819D4" w:rsidRPr="009819D4">
        <w:rPr>
          <w:sz w:val="28"/>
          <w:szCs w:val="28"/>
        </w:rPr>
        <w:t xml:space="preserve"> НОШ </w:t>
      </w:r>
      <w:proofErr w:type="spellStart"/>
      <w:r w:rsidR="009819D4" w:rsidRPr="009819D4">
        <w:rPr>
          <w:sz w:val="28"/>
          <w:szCs w:val="28"/>
        </w:rPr>
        <w:t>Бежецкого</w:t>
      </w:r>
      <w:proofErr w:type="spellEnd"/>
      <w:r w:rsidR="009819D4" w:rsidRPr="009819D4">
        <w:rPr>
          <w:sz w:val="28"/>
          <w:szCs w:val="28"/>
        </w:rPr>
        <w:t xml:space="preserve"> района, МБОУ СОШ № 10, МБОУ </w:t>
      </w:r>
      <w:proofErr w:type="spellStart"/>
      <w:r w:rsidR="009819D4" w:rsidRPr="009819D4">
        <w:rPr>
          <w:sz w:val="28"/>
          <w:szCs w:val="28"/>
        </w:rPr>
        <w:t>Хотиловская</w:t>
      </w:r>
      <w:proofErr w:type="spellEnd"/>
      <w:r w:rsidR="009819D4" w:rsidRPr="009819D4">
        <w:rPr>
          <w:sz w:val="28"/>
          <w:szCs w:val="28"/>
        </w:rPr>
        <w:t xml:space="preserve"> СОШ, МБОУ СОШИ № 2, МБОУ </w:t>
      </w:r>
      <w:proofErr w:type="spellStart"/>
      <w:r w:rsidR="009819D4" w:rsidRPr="009819D4">
        <w:rPr>
          <w:sz w:val="28"/>
          <w:szCs w:val="28"/>
        </w:rPr>
        <w:t>Тимковская</w:t>
      </w:r>
      <w:proofErr w:type="spellEnd"/>
      <w:r w:rsidR="009819D4" w:rsidRPr="009819D4">
        <w:rPr>
          <w:sz w:val="28"/>
          <w:szCs w:val="28"/>
        </w:rPr>
        <w:t xml:space="preserve"> ООШ </w:t>
      </w:r>
      <w:proofErr w:type="spellStart"/>
      <w:r w:rsidR="009819D4" w:rsidRPr="009819D4">
        <w:rPr>
          <w:sz w:val="28"/>
          <w:szCs w:val="28"/>
        </w:rPr>
        <w:t>Бологовского</w:t>
      </w:r>
      <w:proofErr w:type="spellEnd"/>
      <w:r w:rsidR="009819D4" w:rsidRPr="009819D4">
        <w:rPr>
          <w:sz w:val="28"/>
          <w:szCs w:val="28"/>
        </w:rPr>
        <w:t xml:space="preserve"> района, МБОУ СОШ №13, МБОУ </w:t>
      </w:r>
      <w:proofErr w:type="spellStart"/>
      <w:r w:rsidR="009819D4" w:rsidRPr="009819D4">
        <w:rPr>
          <w:sz w:val="28"/>
          <w:szCs w:val="28"/>
        </w:rPr>
        <w:t>Дятловская</w:t>
      </w:r>
      <w:proofErr w:type="spellEnd"/>
      <w:r w:rsidR="009819D4" w:rsidRPr="009819D4">
        <w:rPr>
          <w:sz w:val="28"/>
          <w:szCs w:val="28"/>
        </w:rPr>
        <w:t xml:space="preserve"> СОШ Вышневолоцкого ГО, МБДОУ </w:t>
      </w:r>
      <w:proofErr w:type="spellStart"/>
      <w:r w:rsidR="009819D4" w:rsidRPr="009819D4">
        <w:rPr>
          <w:sz w:val="28"/>
          <w:szCs w:val="28"/>
        </w:rPr>
        <w:t>Дорожаевская</w:t>
      </w:r>
      <w:proofErr w:type="spellEnd"/>
      <w:r w:rsidR="009819D4" w:rsidRPr="009819D4">
        <w:rPr>
          <w:sz w:val="28"/>
          <w:szCs w:val="28"/>
        </w:rPr>
        <w:t xml:space="preserve"> ООШ, МБОУ Никольская ООШ, МБОУ ООШ №2  </w:t>
      </w:r>
      <w:proofErr w:type="spellStart"/>
      <w:r w:rsidR="009819D4" w:rsidRPr="009819D4">
        <w:rPr>
          <w:sz w:val="28"/>
          <w:szCs w:val="28"/>
        </w:rPr>
        <w:t>Зубцовского</w:t>
      </w:r>
      <w:proofErr w:type="spellEnd"/>
      <w:r w:rsidR="009819D4" w:rsidRPr="009819D4">
        <w:rPr>
          <w:sz w:val="28"/>
          <w:szCs w:val="28"/>
        </w:rPr>
        <w:t xml:space="preserve"> района, МОУ Никольская НОШ, МОУ Оршинская СОШ, МОУ Пушкинская СОШ Калининского района, МОУ Зареченская ООШ </w:t>
      </w:r>
      <w:proofErr w:type="spellStart"/>
      <w:r w:rsidR="009819D4" w:rsidRPr="009819D4">
        <w:rPr>
          <w:sz w:val="28"/>
          <w:szCs w:val="28"/>
        </w:rPr>
        <w:t>Калязинского</w:t>
      </w:r>
      <w:proofErr w:type="spellEnd"/>
      <w:r w:rsidR="009819D4" w:rsidRPr="009819D4">
        <w:rPr>
          <w:sz w:val="28"/>
          <w:szCs w:val="28"/>
        </w:rPr>
        <w:t xml:space="preserve"> района, МБОУ </w:t>
      </w:r>
      <w:proofErr w:type="spellStart"/>
      <w:r w:rsidR="009819D4" w:rsidRPr="009819D4">
        <w:rPr>
          <w:sz w:val="28"/>
          <w:szCs w:val="28"/>
        </w:rPr>
        <w:t>Николо-Поточинская</w:t>
      </w:r>
      <w:proofErr w:type="spellEnd"/>
      <w:r w:rsidR="009819D4" w:rsidRPr="009819D4">
        <w:rPr>
          <w:sz w:val="28"/>
          <w:szCs w:val="28"/>
        </w:rPr>
        <w:t xml:space="preserve"> НОШ </w:t>
      </w:r>
      <w:proofErr w:type="spellStart"/>
      <w:r w:rsidR="009819D4" w:rsidRPr="009819D4">
        <w:rPr>
          <w:sz w:val="28"/>
          <w:szCs w:val="28"/>
        </w:rPr>
        <w:t>Кесовогорского</w:t>
      </w:r>
      <w:proofErr w:type="spellEnd"/>
      <w:r w:rsidR="009819D4" w:rsidRPr="009819D4">
        <w:rPr>
          <w:sz w:val="28"/>
          <w:szCs w:val="28"/>
        </w:rPr>
        <w:t xml:space="preserve"> района, МОУ </w:t>
      </w:r>
      <w:proofErr w:type="spellStart"/>
      <w:r w:rsidR="009819D4" w:rsidRPr="009819D4">
        <w:rPr>
          <w:sz w:val="28"/>
          <w:szCs w:val="28"/>
        </w:rPr>
        <w:t>Белогородская</w:t>
      </w:r>
      <w:proofErr w:type="spellEnd"/>
      <w:r w:rsidR="009819D4" w:rsidRPr="009819D4">
        <w:rPr>
          <w:sz w:val="28"/>
          <w:szCs w:val="28"/>
        </w:rPr>
        <w:t xml:space="preserve"> СОШ, МОУ Приволжская ООШ Кимрского района, МОУ "Никольская ООШ, МОУ </w:t>
      </w:r>
      <w:proofErr w:type="spellStart"/>
      <w:r w:rsidR="009819D4" w:rsidRPr="009819D4">
        <w:rPr>
          <w:sz w:val="28"/>
          <w:szCs w:val="28"/>
        </w:rPr>
        <w:t>Высоковская</w:t>
      </w:r>
      <w:proofErr w:type="spellEnd"/>
      <w:r w:rsidR="009819D4" w:rsidRPr="009819D4">
        <w:rPr>
          <w:sz w:val="28"/>
          <w:szCs w:val="28"/>
        </w:rPr>
        <w:t xml:space="preserve"> НОШ, МОУ Алексеевская НОШ </w:t>
      </w:r>
      <w:proofErr w:type="spellStart"/>
      <w:r w:rsidR="009819D4" w:rsidRPr="009819D4">
        <w:rPr>
          <w:sz w:val="28"/>
          <w:szCs w:val="28"/>
        </w:rPr>
        <w:t>Рамешковского</w:t>
      </w:r>
      <w:proofErr w:type="spellEnd"/>
      <w:r w:rsidR="009819D4" w:rsidRPr="009819D4">
        <w:rPr>
          <w:sz w:val="28"/>
          <w:szCs w:val="28"/>
        </w:rPr>
        <w:t xml:space="preserve"> района, МОУ ООШ №1 </w:t>
      </w:r>
      <w:proofErr w:type="spellStart"/>
      <w:r w:rsidR="009819D4" w:rsidRPr="009819D4">
        <w:rPr>
          <w:sz w:val="28"/>
          <w:szCs w:val="28"/>
        </w:rPr>
        <w:t>Спировского</w:t>
      </w:r>
      <w:proofErr w:type="spellEnd"/>
      <w:r w:rsidR="009819D4" w:rsidRPr="009819D4">
        <w:rPr>
          <w:sz w:val="28"/>
          <w:szCs w:val="28"/>
        </w:rPr>
        <w:t xml:space="preserve"> района</w:t>
      </w:r>
      <w:r w:rsidR="00C665D3">
        <w:rPr>
          <w:sz w:val="28"/>
          <w:szCs w:val="28"/>
        </w:rPr>
        <w:t>.</w:t>
      </w:r>
    </w:p>
    <w:p w:rsidR="00C665D3" w:rsidRDefault="00DE78B9" w:rsidP="00E2214C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Организовать систематическую работу по привлечению педагогов к участию в формировании ФГ обучающихся </w:t>
      </w:r>
      <w:r w:rsidR="00EA62D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EA62D5">
        <w:rPr>
          <w:sz w:val="28"/>
          <w:szCs w:val="28"/>
        </w:rPr>
        <w:t xml:space="preserve">руководителям </w:t>
      </w:r>
      <w:r w:rsidR="00E2214C" w:rsidRPr="00E2214C">
        <w:rPr>
          <w:sz w:val="28"/>
          <w:szCs w:val="28"/>
        </w:rPr>
        <w:t xml:space="preserve">МОУ СОШ № 7 г. Тверь, МБОУ </w:t>
      </w:r>
      <w:proofErr w:type="spellStart"/>
      <w:r w:rsidR="00E2214C" w:rsidRPr="00E2214C">
        <w:rPr>
          <w:sz w:val="28"/>
          <w:szCs w:val="28"/>
        </w:rPr>
        <w:t>Хотиловская</w:t>
      </w:r>
      <w:proofErr w:type="spellEnd"/>
      <w:r w:rsidR="00E2214C" w:rsidRPr="00E2214C">
        <w:rPr>
          <w:sz w:val="28"/>
          <w:szCs w:val="28"/>
        </w:rPr>
        <w:t xml:space="preserve"> СОШ, МБОУ СОШИ № 2 </w:t>
      </w:r>
      <w:proofErr w:type="spellStart"/>
      <w:r w:rsidR="00E2214C" w:rsidRPr="00E2214C">
        <w:rPr>
          <w:sz w:val="28"/>
          <w:szCs w:val="28"/>
        </w:rPr>
        <w:t>Бологовского</w:t>
      </w:r>
      <w:proofErr w:type="spellEnd"/>
      <w:r w:rsidR="00E2214C" w:rsidRPr="00E2214C">
        <w:rPr>
          <w:sz w:val="28"/>
          <w:szCs w:val="28"/>
        </w:rPr>
        <w:t xml:space="preserve"> района, МБОУ СОШ №13,  МБОУ Горняцкая СОШ,</w:t>
      </w:r>
      <w:r w:rsidR="00E2214C" w:rsidRPr="00E2214C">
        <w:rPr>
          <w:sz w:val="28"/>
          <w:szCs w:val="28"/>
        </w:rPr>
        <w:tab/>
        <w:t xml:space="preserve">МБОУ </w:t>
      </w:r>
      <w:proofErr w:type="spellStart"/>
      <w:r w:rsidR="00E2214C" w:rsidRPr="00E2214C">
        <w:rPr>
          <w:sz w:val="28"/>
          <w:szCs w:val="28"/>
        </w:rPr>
        <w:t>Дятловская</w:t>
      </w:r>
      <w:proofErr w:type="spellEnd"/>
      <w:r w:rsidR="00E2214C" w:rsidRPr="00E2214C">
        <w:rPr>
          <w:sz w:val="28"/>
          <w:szCs w:val="28"/>
        </w:rPr>
        <w:t xml:space="preserve"> СОШ Вышневолоцкого ГО, МБДОУ </w:t>
      </w:r>
      <w:proofErr w:type="spellStart"/>
      <w:r w:rsidR="00E2214C" w:rsidRPr="00E2214C">
        <w:rPr>
          <w:sz w:val="28"/>
          <w:szCs w:val="28"/>
        </w:rPr>
        <w:t>Дорожаевская</w:t>
      </w:r>
      <w:proofErr w:type="spellEnd"/>
      <w:r w:rsidR="00E2214C" w:rsidRPr="00E2214C">
        <w:rPr>
          <w:sz w:val="28"/>
          <w:szCs w:val="28"/>
        </w:rPr>
        <w:t xml:space="preserve"> ООШ </w:t>
      </w:r>
      <w:proofErr w:type="spellStart"/>
      <w:r w:rsidR="00E2214C" w:rsidRPr="00E2214C">
        <w:rPr>
          <w:sz w:val="28"/>
          <w:szCs w:val="28"/>
        </w:rPr>
        <w:t>Зубцовского</w:t>
      </w:r>
      <w:proofErr w:type="spellEnd"/>
      <w:r w:rsidR="00E2214C" w:rsidRPr="00E2214C">
        <w:rPr>
          <w:sz w:val="28"/>
          <w:szCs w:val="28"/>
        </w:rPr>
        <w:t xml:space="preserve"> района, МОУ Пушкинская СОШ, Калининского  района, МОУ </w:t>
      </w:r>
      <w:proofErr w:type="spellStart"/>
      <w:r w:rsidR="00E2214C" w:rsidRPr="00E2214C">
        <w:rPr>
          <w:sz w:val="28"/>
          <w:szCs w:val="28"/>
        </w:rPr>
        <w:t>Алешинская</w:t>
      </w:r>
      <w:proofErr w:type="spellEnd"/>
      <w:r w:rsidR="00E2214C" w:rsidRPr="00E2214C">
        <w:rPr>
          <w:sz w:val="28"/>
          <w:szCs w:val="28"/>
        </w:rPr>
        <w:t xml:space="preserve"> ООШ </w:t>
      </w:r>
      <w:proofErr w:type="spellStart"/>
      <w:r w:rsidR="00E2214C" w:rsidRPr="00E2214C">
        <w:rPr>
          <w:sz w:val="28"/>
          <w:szCs w:val="28"/>
        </w:rPr>
        <w:t>Рамешковского</w:t>
      </w:r>
      <w:proofErr w:type="spellEnd"/>
      <w:r w:rsidR="00E2214C" w:rsidRPr="00E2214C">
        <w:rPr>
          <w:sz w:val="28"/>
          <w:szCs w:val="28"/>
        </w:rPr>
        <w:t xml:space="preserve"> района, МОУ ООШ №1 </w:t>
      </w:r>
      <w:proofErr w:type="spellStart"/>
      <w:r w:rsidR="00E2214C" w:rsidRPr="00E2214C">
        <w:rPr>
          <w:sz w:val="28"/>
          <w:szCs w:val="28"/>
        </w:rPr>
        <w:t>Спировского</w:t>
      </w:r>
      <w:proofErr w:type="spellEnd"/>
      <w:r w:rsidR="00E2214C" w:rsidRPr="00E2214C">
        <w:rPr>
          <w:sz w:val="28"/>
          <w:szCs w:val="28"/>
        </w:rPr>
        <w:t xml:space="preserve"> района, МБОУ </w:t>
      </w:r>
      <w:proofErr w:type="spellStart"/>
      <w:r w:rsidR="00E2214C" w:rsidRPr="00E2214C">
        <w:rPr>
          <w:sz w:val="28"/>
          <w:szCs w:val="28"/>
        </w:rPr>
        <w:t>Высоковская</w:t>
      </w:r>
      <w:proofErr w:type="spellEnd"/>
      <w:r w:rsidR="00E2214C" w:rsidRPr="00E2214C">
        <w:rPr>
          <w:sz w:val="28"/>
          <w:szCs w:val="28"/>
        </w:rPr>
        <w:t xml:space="preserve"> СОШ, МБОУ </w:t>
      </w:r>
      <w:proofErr w:type="spellStart"/>
      <w:r w:rsidR="00E2214C" w:rsidRPr="00E2214C">
        <w:rPr>
          <w:sz w:val="28"/>
          <w:szCs w:val="28"/>
        </w:rPr>
        <w:t>Марьинская</w:t>
      </w:r>
      <w:proofErr w:type="spellEnd"/>
      <w:r w:rsidR="00E2214C" w:rsidRPr="00E2214C">
        <w:rPr>
          <w:sz w:val="28"/>
          <w:szCs w:val="28"/>
        </w:rPr>
        <w:t xml:space="preserve"> ООШ </w:t>
      </w:r>
      <w:proofErr w:type="spellStart"/>
      <w:r w:rsidR="00E2214C" w:rsidRPr="00E2214C">
        <w:rPr>
          <w:sz w:val="28"/>
          <w:szCs w:val="28"/>
        </w:rPr>
        <w:t>Торжокского</w:t>
      </w:r>
      <w:proofErr w:type="spellEnd"/>
      <w:r w:rsidR="00E2214C" w:rsidRPr="00E2214C">
        <w:rPr>
          <w:sz w:val="28"/>
          <w:szCs w:val="28"/>
        </w:rPr>
        <w:t xml:space="preserve"> района</w:t>
      </w:r>
      <w:r w:rsidR="00E2214C">
        <w:rPr>
          <w:sz w:val="28"/>
          <w:szCs w:val="28"/>
        </w:rPr>
        <w:t>.</w:t>
      </w:r>
    </w:p>
    <w:p w:rsidR="00884B3A" w:rsidRPr="00884B3A" w:rsidRDefault="00884B3A" w:rsidP="00FC56B8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Обеспечить обучение педагогов на КПК по вопросам ФГ -  руководителям </w:t>
      </w:r>
      <w:r w:rsidRPr="00884B3A">
        <w:rPr>
          <w:rFonts w:ascii="Times New Roman" w:hAnsi="Times New Roman" w:cs="Times New Roman"/>
          <w:color w:val="000000"/>
          <w:sz w:val="28"/>
          <w:szCs w:val="28"/>
        </w:rPr>
        <w:t xml:space="preserve">МОУ Гимназия №2, МОУ Средняя школа №14 г. Кимры, МОУ СОШ № 4, МОУ СОШ № 12 г. Ржев, </w:t>
      </w:r>
      <w:r w:rsidRPr="00884B3A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МОУ СОШ № 7, МБОУ СОШ №42  г. Тверь, МБОУ </w:t>
      </w:r>
      <w:proofErr w:type="spellStart"/>
      <w:r w:rsidRPr="00884B3A">
        <w:rPr>
          <w:rFonts w:ascii="Times New Roman" w:hAnsi="Times New Roman" w:cs="Times New Roman"/>
          <w:color w:val="000000"/>
          <w:sz w:val="28"/>
          <w:szCs w:val="28"/>
        </w:rPr>
        <w:t>Хотиловская</w:t>
      </w:r>
      <w:proofErr w:type="spellEnd"/>
      <w:r w:rsidRPr="00884B3A">
        <w:rPr>
          <w:rFonts w:ascii="Times New Roman" w:hAnsi="Times New Roman" w:cs="Times New Roman"/>
          <w:color w:val="000000"/>
          <w:sz w:val="28"/>
          <w:szCs w:val="28"/>
        </w:rPr>
        <w:t xml:space="preserve"> СОШ, МБОУ СОШИ № 2 </w:t>
      </w:r>
      <w:proofErr w:type="spellStart"/>
      <w:r w:rsidRPr="00884B3A">
        <w:rPr>
          <w:rFonts w:ascii="Times New Roman" w:hAnsi="Times New Roman" w:cs="Times New Roman"/>
          <w:color w:val="000000"/>
          <w:sz w:val="28"/>
          <w:szCs w:val="28"/>
        </w:rPr>
        <w:t>Бологовского</w:t>
      </w:r>
      <w:proofErr w:type="spellEnd"/>
      <w:r w:rsidRPr="00884B3A">
        <w:rPr>
          <w:rFonts w:ascii="Times New Roman" w:hAnsi="Times New Roman" w:cs="Times New Roman"/>
          <w:color w:val="000000"/>
          <w:sz w:val="28"/>
          <w:szCs w:val="28"/>
        </w:rPr>
        <w:t xml:space="preserve"> района, МБДОУ </w:t>
      </w:r>
      <w:proofErr w:type="spellStart"/>
      <w:r w:rsidRPr="00884B3A">
        <w:rPr>
          <w:rFonts w:ascii="Times New Roman" w:hAnsi="Times New Roman" w:cs="Times New Roman"/>
          <w:color w:val="000000"/>
          <w:sz w:val="28"/>
          <w:szCs w:val="28"/>
        </w:rPr>
        <w:t>Дорожаевская</w:t>
      </w:r>
      <w:proofErr w:type="spellEnd"/>
      <w:r w:rsidRPr="00884B3A">
        <w:rPr>
          <w:rFonts w:ascii="Times New Roman" w:hAnsi="Times New Roman" w:cs="Times New Roman"/>
          <w:color w:val="000000"/>
          <w:sz w:val="28"/>
          <w:szCs w:val="28"/>
        </w:rPr>
        <w:t xml:space="preserve"> ООШ </w:t>
      </w:r>
      <w:proofErr w:type="spellStart"/>
      <w:r w:rsidRPr="00884B3A">
        <w:rPr>
          <w:rFonts w:ascii="Times New Roman" w:hAnsi="Times New Roman" w:cs="Times New Roman"/>
          <w:color w:val="000000"/>
          <w:sz w:val="28"/>
          <w:szCs w:val="28"/>
        </w:rPr>
        <w:t>Зубцовского</w:t>
      </w:r>
      <w:proofErr w:type="spellEnd"/>
      <w:r w:rsidRPr="00884B3A">
        <w:rPr>
          <w:rFonts w:ascii="Times New Roman" w:hAnsi="Times New Roman" w:cs="Times New Roman"/>
          <w:color w:val="000000"/>
          <w:sz w:val="28"/>
          <w:szCs w:val="28"/>
        </w:rPr>
        <w:t xml:space="preserve"> района, МОУ </w:t>
      </w:r>
      <w:proofErr w:type="spellStart"/>
      <w:r w:rsidRPr="00884B3A">
        <w:rPr>
          <w:rFonts w:ascii="Times New Roman" w:hAnsi="Times New Roman" w:cs="Times New Roman"/>
          <w:color w:val="000000"/>
          <w:sz w:val="28"/>
          <w:szCs w:val="28"/>
        </w:rPr>
        <w:t>Езвинская</w:t>
      </w:r>
      <w:proofErr w:type="spellEnd"/>
      <w:r w:rsidRPr="00884B3A">
        <w:rPr>
          <w:rFonts w:ascii="Times New Roman" w:hAnsi="Times New Roman" w:cs="Times New Roman"/>
          <w:color w:val="000000"/>
          <w:sz w:val="28"/>
          <w:szCs w:val="28"/>
        </w:rPr>
        <w:t xml:space="preserve"> СОШ, МОУ "Никольская НОШ, МОУ </w:t>
      </w:r>
      <w:proofErr w:type="spellStart"/>
      <w:r w:rsidRPr="00884B3A">
        <w:rPr>
          <w:rFonts w:ascii="Times New Roman" w:hAnsi="Times New Roman" w:cs="Times New Roman"/>
          <w:color w:val="000000"/>
          <w:sz w:val="28"/>
          <w:szCs w:val="28"/>
        </w:rPr>
        <w:t>Щербининская</w:t>
      </w:r>
      <w:proofErr w:type="spellEnd"/>
      <w:r w:rsidRPr="00884B3A">
        <w:rPr>
          <w:rFonts w:ascii="Times New Roman" w:hAnsi="Times New Roman" w:cs="Times New Roman"/>
          <w:color w:val="000000"/>
          <w:sz w:val="28"/>
          <w:szCs w:val="28"/>
        </w:rPr>
        <w:t xml:space="preserve"> ООШ Калининского района, МБОУ </w:t>
      </w:r>
      <w:proofErr w:type="spellStart"/>
      <w:r w:rsidRPr="00884B3A">
        <w:rPr>
          <w:rFonts w:ascii="Times New Roman" w:hAnsi="Times New Roman" w:cs="Times New Roman"/>
          <w:color w:val="000000"/>
          <w:sz w:val="28"/>
          <w:szCs w:val="28"/>
        </w:rPr>
        <w:t>Николо-Поточинская</w:t>
      </w:r>
      <w:proofErr w:type="spellEnd"/>
      <w:r w:rsidRPr="00884B3A">
        <w:rPr>
          <w:rFonts w:ascii="Times New Roman" w:hAnsi="Times New Roman" w:cs="Times New Roman"/>
          <w:color w:val="000000"/>
          <w:sz w:val="28"/>
          <w:szCs w:val="28"/>
        </w:rPr>
        <w:t xml:space="preserve"> НОШ </w:t>
      </w:r>
      <w:proofErr w:type="spellStart"/>
      <w:r w:rsidRPr="00884B3A">
        <w:rPr>
          <w:rFonts w:ascii="Times New Roman" w:hAnsi="Times New Roman" w:cs="Times New Roman"/>
          <w:color w:val="000000"/>
          <w:sz w:val="28"/>
          <w:szCs w:val="28"/>
        </w:rPr>
        <w:t>Кесовогорского</w:t>
      </w:r>
      <w:proofErr w:type="spellEnd"/>
      <w:r w:rsidRPr="00884B3A">
        <w:rPr>
          <w:rFonts w:ascii="Times New Roman" w:hAnsi="Times New Roman" w:cs="Times New Roman"/>
          <w:color w:val="000000"/>
          <w:sz w:val="28"/>
          <w:szCs w:val="28"/>
        </w:rPr>
        <w:t xml:space="preserve"> района, Ильинская ООШ, МОУ "</w:t>
      </w:r>
      <w:proofErr w:type="spellStart"/>
      <w:r w:rsidRPr="00884B3A">
        <w:rPr>
          <w:rFonts w:ascii="Times New Roman" w:hAnsi="Times New Roman" w:cs="Times New Roman"/>
          <w:color w:val="000000"/>
          <w:sz w:val="28"/>
          <w:szCs w:val="28"/>
        </w:rPr>
        <w:t>Сосновицкая</w:t>
      </w:r>
      <w:proofErr w:type="spellEnd"/>
      <w:r w:rsidRPr="00884B3A">
        <w:rPr>
          <w:rFonts w:ascii="Times New Roman" w:hAnsi="Times New Roman" w:cs="Times New Roman"/>
          <w:color w:val="000000"/>
          <w:sz w:val="28"/>
          <w:szCs w:val="28"/>
        </w:rPr>
        <w:t xml:space="preserve"> ООШ </w:t>
      </w:r>
      <w:proofErr w:type="spellStart"/>
      <w:r w:rsidRPr="00884B3A">
        <w:rPr>
          <w:rFonts w:ascii="Times New Roman" w:hAnsi="Times New Roman" w:cs="Times New Roman"/>
          <w:color w:val="000000"/>
          <w:sz w:val="28"/>
          <w:szCs w:val="28"/>
        </w:rPr>
        <w:t>Лихославльского</w:t>
      </w:r>
      <w:proofErr w:type="spellEnd"/>
      <w:r w:rsidRPr="00884B3A">
        <w:rPr>
          <w:rFonts w:ascii="Times New Roman" w:hAnsi="Times New Roman" w:cs="Times New Roman"/>
          <w:color w:val="000000"/>
          <w:sz w:val="28"/>
          <w:szCs w:val="28"/>
        </w:rPr>
        <w:t xml:space="preserve"> района, МБОУ Пятницкая СОШ </w:t>
      </w:r>
      <w:proofErr w:type="spellStart"/>
      <w:r w:rsidRPr="00884B3A">
        <w:rPr>
          <w:rFonts w:ascii="Times New Roman" w:hAnsi="Times New Roman" w:cs="Times New Roman"/>
          <w:color w:val="000000"/>
          <w:sz w:val="28"/>
          <w:szCs w:val="28"/>
        </w:rPr>
        <w:t>Максатихинского</w:t>
      </w:r>
      <w:proofErr w:type="spellEnd"/>
      <w:r w:rsidRPr="00884B3A">
        <w:rPr>
          <w:rFonts w:ascii="Times New Roman" w:hAnsi="Times New Roman" w:cs="Times New Roman"/>
          <w:color w:val="000000"/>
          <w:sz w:val="28"/>
          <w:szCs w:val="28"/>
        </w:rPr>
        <w:t xml:space="preserve"> района, МБОУ </w:t>
      </w:r>
      <w:proofErr w:type="spellStart"/>
      <w:r w:rsidRPr="00884B3A">
        <w:rPr>
          <w:rFonts w:ascii="Times New Roman" w:hAnsi="Times New Roman" w:cs="Times New Roman"/>
          <w:color w:val="000000"/>
          <w:sz w:val="28"/>
          <w:szCs w:val="28"/>
        </w:rPr>
        <w:t>Мошаровская</w:t>
      </w:r>
      <w:proofErr w:type="spellEnd"/>
      <w:r w:rsidRPr="00884B3A">
        <w:rPr>
          <w:rFonts w:ascii="Times New Roman" w:hAnsi="Times New Roman" w:cs="Times New Roman"/>
          <w:color w:val="000000"/>
          <w:sz w:val="28"/>
          <w:szCs w:val="28"/>
        </w:rPr>
        <w:t xml:space="preserve"> СОШ </w:t>
      </w:r>
      <w:proofErr w:type="spellStart"/>
      <w:r w:rsidRPr="00884B3A">
        <w:rPr>
          <w:rFonts w:ascii="Times New Roman" w:hAnsi="Times New Roman" w:cs="Times New Roman"/>
          <w:color w:val="000000"/>
          <w:sz w:val="28"/>
          <w:szCs w:val="28"/>
        </w:rPr>
        <w:t>Пеновского</w:t>
      </w:r>
      <w:proofErr w:type="spellEnd"/>
      <w:r w:rsidRPr="00884B3A">
        <w:rPr>
          <w:rFonts w:ascii="Times New Roman" w:hAnsi="Times New Roman" w:cs="Times New Roman"/>
          <w:color w:val="000000"/>
          <w:sz w:val="28"/>
          <w:szCs w:val="28"/>
        </w:rPr>
        <w:t xml:space="preserve"> района, МОУ </w:t>
      </w:r>
      <w:proofErr w:type="spellStart"/>
      <w:r w:rsidRPr="00884B3A">
        <w:rPr>
          <w:rFonts w:ascii="Times New Roman" w:hAnsi="Times New Roman" w:cs="Times New Roman"/>
          <w:color w:val="000000"/>
          <w:sz w:val="28"/>
          <w:szCs w:val="28"/>
        </w:rPr>
        <w:t>Ильгощинская</w:t>
      </w:r>
      <w:proofErr w:type="spellEnd"/>
      <w:r w:rsidRPr="00884B3A">
        <w:rPr>
          <w:rFonts w:ascii="Times New Roman" w:hAnsi="Times New Roman" w:cs="Times New Roman"/>
          <w:color w:val="000000"/>
          <w:sz w:val="28"/>
          <w:szCs w:val="28"/>
        </w:rPr>
        <w:t xml:space="preserve"> ООШ </w:t>
      </w:r>
      <w:proofErr w:type="spellStart"/>
      <w:r w:rsidRPr="00884B3A">
        <w:rPr>
          <w:rFonts w:ascii="Times New Roman" w:hAnsi="Times New Roman" w:cs="Times New Roman"/>
          <w:color w:val="000000"/>
          <w:sz w:val="28"/>
          <w:szCs w:val="28"/>
        </w:rPr>
        <w:t>Рамешковского</w:t>
      </w:r>
      <w:proofErr w:type="spellEnd"/>
      <w:r w:rsidRPr="00884B3A">
        <w:rPr>
          <w:rFonts w:ascii="Times New Roman" w:hAnsi="Times New Roman" w:cs="Times New Roman"/>
          <w:color w:val="000000"/>
          <w:sz w:val="28"/>
          <w:szCs w:val="28"/>
        </w:rPr>
        <w:t xml:space="preserve"> района, МОУ </w:t>
      </w:r>
      <w:proofErr w:type="spellStart"/>
      <w:r w:rsidRPr="00884B3A">
        <w:rPr>
          <w:rFonts w:ascii="Times New Roman" w:hAnsi="Times New Roman" w:cs="Times New Roman"/>
          <w:color w:val="000000"/>
          <w:sz w:val="28"/>
          <w:szCs w:val="28"/>
        </w:rPr>
        <w:t>Шуваевская</w:t>
      </w:r>
      <w:proofErr w:type="spellEnd"/>
      <w:r w:rsidRPr="00884B3A">
        <w:rPr>
          <w:rFonts w:ascii="Times New Roman" w:hAnsi="Times New Roman" w:cs="Times New Roman"/>
          <w:color w:val="000000"/>
          <w:sz w:val="28"/>
          <w:szCs w:val="28"/>
        </w:rPr>
        <w:t xml:space="preserve"> ООШ </w:t>
      </w:r>
      <w:proofErr w:type="spellStart"/>
      <w:r w:rsidRPr="00884B3A">
        <w:rPr>
          <w:rFonts w:ascii="Times New Roman" w:hAnsi="Times New Roman" w:cs="Times New Roman"/>
          <w:color w:val="000000"/>
          <w:sz w:val="28"/>
          <w:szCs w:val="28"/>
        </w:rPr>
        <w:t>Селижаровского</w:t>
      </w:r>
      <w:proofErr w:type="spellEnd"/>
      <w:r w:rsidRPr="00884B3A">
        <w:rPr>
          <w:rFonts w:ascii="Times New Roman" w:hAnsi="Times New Roman" w:cs="Times New Roman"/>
          <w:color w:val="000000"/>
          <w:sz w:val="28"/>
          <w:szCs w:val="28"/>
        </w:rPr>
        <w:t xml:space="preserve"> района, МОУ ООШ №1 </w:t>
      </w:r>
      <w:proofErr w:type="spellStart"/>
      <w:r w:rsidRPr="00884B3A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Спировского</w:t>
      </w:r>
      <w:proofErr w:type="spellEnd"/>
      <w:r w:rsidRPr="00884B3A">
        <w:rPr>
          <w:rFonts w:ascii="Times New Roman" w:hAnsi="Times New Roman" w:cs="Times New Roman"/>
          <w:color w:val="000000"/>
          <w:sz w:val="28"/>
          <w:szCs w:val="28"/>
        </w:rPr>
        <w:t xml:space="preserve"> района,  МБОУ </w:t>
      </w:r>
      <w:proofErr w:type="spellStart"/>
      <w:r w:rsidRPr="00884B3A">
        <w:rPr>
          <w:rFonts w:ascii="Times New Roman" w:hAnsi="Times New Roman" w:cs="Times New Roman"/>
          <w:color w:val="000000"/>
          <w:sz w:val="28"/>
          <w:szCs w:val="28"/>
        </w:rPr>
        <w:t>Большесвятцовская</w:t>
      </w:r>
      <w:proofErr w:type="spellEnd"/>
      <w:r w:rsidRPr="00884B3A">
        <w:rPr>
          <w:rFonts w:ascii="Times New Roman" w:hAnsi="Times New Roman" w:cs="Times New Roman"/>
          <w:color w:val="000000"/>
          <w:sz w:val="28"/>
          <w:szCs w:val="28"/>
        </w:rPr>
        <w:t xml:space="preserve"> СОШ, МБОУ </w:t>
      </w:r>
      <w:proofErr w:type="spellStart"/>
      <w:r w:rsidRPr="00884B3A">
        <w:rPr>
          <w:rFonts w:ascii="Times New Roman" w:hAnsi="Times New Roman" w:cs="Times New Roman"/>
          <w:color w:val="000000"/>
          <w:sz w:val="28"/>
          <w:szCs w:val="28"/>
        </w:rPr>
        <w:t>Таложенская</w:t>
      </w:r>
      <w:proofErr w:type="spellEnd"/>
      <w:r w:rsidRPr="00884B3A">
        <w:rPr>
          <w:rFonts w:ascii="Times New Roman" w:hAnsi="Times New Roman" w:cs="Times New Roman"/>
          <w:color w:val="000000"/>
          <w:sz w:val="28"/>
          <w:szCs w:val="28"/>
        </w:rPr>
        <w:t xml:space="preserve"> СОШ, МБОУ </w:t>
      </w:r>
      <w:proofErr w:type="spellStart"/>
      <w:r w:rsidRPr="00884B3A">
        <w:rPr>
          <w:rFonts w:ascii="Times New Roman" w:hAnsi="Times New Roman" w:cs="Times New Roman"/>
          <w:color w:val="000000"/>
          <w:sz w:val="28"/>
          <w:szCs w:val="28"/>
        </w:rPr>
        <w:t>Будовская</w:t>
      </w:r>
      <w:proofErr w:type="spellEnd"/>
      <w:r w:rsidRPr="00884B3A">
        <w:rPr>
          <w:rFonts w:ascii="Times New Roman" w:hAnsi="Times New Roman" w:cs="Times New Roman"/>
          <w:color w:val="000000"/>
          <w:sz w:val="28"/>
          <w:szCs w:val="28"/>
        </w:rPr>
        <w:t xml:space="preserve"> ООШ </w:t>
      </w:r>
      <w:proofErr w:type="spellStart"/>
      <w:r w:rsidRPr="00884B3A">
        <w:rPr>
          <w:rFonts w:ascii="Times New Roman" w:hAnsi="Times New Roman" w:cs="Times New Roman"/>
          <w:color w:val="000000"/>
          <w:sz w:val="28"/>
          <w:szCs w:val="28"/>
        </w:rPr>
        <w:t>Торжокского</w:t>
      </w:r>
      <w:proofErr w:type="spellEnd"/>
      <w:r w:rsidRPr="00884B3A">
        <w:rPr>
          <w:rFonts w:ascii="Times New Roman" w:hAnsi="Times New Roman" w:cs="Times New Roman"/>
          <w:color w:val="000000"/>
          <w:sz w:val="28"/>
          <w:szCs w:val="28"/>
        </w:rPr>
        <w:t xml:space="preserve"> района.</w:t>
      </w:r>
    </w:p>
    <w:p w:rsidR="00E2214C" w:rsidRPr="00E2214C" w:rsidRDefault="0017748C" w:rsidP="00E2214C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D5660C">
        <w:rPr>
          <w:sz w:val="28"/>
          <w:szCs w:val="28"/>
        </w:rPr>
        <w:t>спользо</w:t>
      </w:r>
      <w:r>
        <w:rPr>
          <w:sz w:val="28"/>
          <w:szCs w:val="28"/>
        </w:rPr>
        <w:t xml:space="preserve">вать современные образовательные технологии, способствующие формированию ФГ обучающихся </w:t>
      </w:r>
      <w:r w:rsidR="00EA62D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EA62D5">
        <w:rPr>
          <w:sz w:val="28"/>
          <w:szCs w:val="28"/>
        </w:rPr>
        <w:t xml:space="preserve">педагогам </w:t>
      </w:r>
      <w:r w:rsidRPr="0017748C">
        <w:rPr>
          <w:sz w:val="28"/>
          <w:szCs w:val="28"/>
        </w:rPr>
        <w:t xml:space="preserve">МОУ СОШ № 7, МОУ СОШ №24 г. Тверь, МБОУ СОШ № 10, МБОУ </w:t>
      </w:r>
      <w:proofErr w:type="spellStart"/>
      <w:r w:rsidRPr="0017748C">
        <w:rPr>
          <w:sz w:val="28"/>
          <w:szCs w:val="28"/>
        </w:rPr>
        <w:t>Хотиловская</w:t>
      </w:r>
      <w:proofErr w:type="spellEnd"/>
      <w:r w:rsidRPr="0017748C">
        <w:rPr>
          <w:sz w:val="28"/>
          <w:szCs w:val="28"/>
        </w:rPr>
        <w:t xml:space="preserve"> СОШ, </w:t>
      </w:r>
      <w:r w:rsidRPr="0017748C">
        <w:rPr>
          <w:sz w:val="28"/>
          <w:szCs w:val="28"/>
        </w:rPr>
        <w:tab/>
        <w:t xml:space="preserve">МБОУ </w:t>
      </w:r>
      <w:proofErr w:type="spellStart"/>
      <w:r w:rsidRPr="0017748C">
        <w:rPr>
          <w:sz w:val="28"/>
          <w:szCs w:val="28"/>
        </w:rPr>
        <w:t>Спеховская</w:t>
      </w:r>
      <w:proofErr w:type="spellEnd"/>
      <w:r w:rsidRPr="0017748C">
        <w:rPr>
          <w:sz w:val="28"/>
          <w:szCs w:val="28"/>
        </w:rPr>
        <w:t xml:space="preserve"> СОШ, МБОУ СОШИ № 2, МБОУ ООШ № 55 </w:t>
      </w:r>
      <w:proofErr w:type="spellStart"/>
      <w:r w:rsidRPr="0017748C">
        <w:rPr>
          <w:sz w:val="28"/>
          <w:szCs w:val="28"/>
        </w:rPr>
        <w:t>Бологовского</w:t>
      </w:r>
      <w:proofErr w:type="spellEnd"/>
      <w:r w:rsidRPr="0017748C">
        <w:rPr>
          <w:sz w:val="28"/>
          <w:szCs w:val="28"/>
        </w:rPr>
        <w:t xml:space="preserve"> района, МБДОУ </w:t>
      </w:r>
      <w:proofErr w:type="spellStart"/>
      <w:r w:rsidRPr="0017748C">
        <w:rPr>
          <w:sz w:val="28"/>
          <w:szCs w:val="28"/>
        </w:rPr>
        <w:t>Дорожаевская</w:t>
      </w:r>
      <w:proofErr w:type="spellEnd"/>
      <w:r w:rsidRPr="0017748C">
        <w:rPr>
          <w:sz w:val="28"/>
          <w:szCs w:val="28"/>
        </w:rPr>
        <w:t xml:space="preserve"> ООШ, МБОУ Никольская ООШ, МБОУ </w:t>
      </w:r>
      <w:proofErr w:type="spellStart"/>
      <w:r w:rsidRPr="0017748C">
        <w:rPr>
          <w:sz w:val="28"/>
          <w:szCs w:val="28"/>
        </w:rPr>
        <w:t>Пищалинская</w:t>
      </w:r>
      <w:proofErr w:type="spellEnd"/>
      <w:r w:rsidRPr="0017748C">
        <w:rPr>
          <w:sz w:val="28"/>
          <w:szCs w:val="28"/>
        </w:rPr>
        <w:t xml:space="preserve"> ООШ </w:t>
      </w:r>
      <w:proofErr w:type="spellStart"/>
      <w:r w:rsidRPr="0017748C">
        <w:rPr>
          <w:sz w:val="28"/>
          <w:szCs w:val="28"/>
        </w:rPr>
        <w:t>Зубцовского</w:t>
      </w:r>
      <w:proofErr w:type="spellEnd"/>
      <w:r w:rsidRPr="0017748C">
        <w:rPr>
          <w:sz w:val="28"/>
          <w:szCs w:val="28"/>
        </w:rPr>
        <w:t xml:space="preserve">  района, </w:t>
      </w:r>
      <w:r w:rsidRPr="0017748C">
        <w:rPr>
          <w:sz w:val="28"/>
          <w:szCs w:val="28"/>
        </w:rPr>
        <w:tab/>
        <w:t xml:space="preserve">МОУ Никольская НОШ,  МОУ Оршинская СОШ, МОУ Пушкинская СОШ Калининского района, МБОУ </w:t>
      </w:r>
      <w:proofErr w:type="spellStart"/>
      <w:r w:rsidRPr="0017748C">
        <w:rPr>
          <w:sz w:val="28"/>
          <w:szCs w:val="28"/>
        </w:rPr>
        <w:t>Николо-Поточинская</w:t>
      </w:r>
      <w:proofErr w:type="spellEnd"/>
      <w:r w:rsidRPr="0017748C">
        <w:rPr>
          <w:sz w:val="28"/>
          <w:szCs w:val="28"/>
        </w:rPr>
        <w:t xml:space="preserve">, НОШ </w:t>
      </w:r>
      <w:proofErr w:type="spellStart"/>
      <w:r w:rsidRPr="0017748C">
        <w:rPr>
          <w:sz w:val="28"/>
          <w:szCs w:val="28"/>
        </w:rPr>
        <w:t>Кесовогорского</w:t>
      </w:r>
      <w:proofErr w:type="spellEnd"/>
      <w:r w:rsidRPr="0017748C">
        <w:rPr>
          <w:sz w:val="28"/>
          <w:szCs w:val="28"/>
        </w:rPr>
        <w:t xml:space="preserve"> района,  МОУ Приволжская ООШ Кимрского района, МОУ </w:t>
      </w:r>
      <w:proofErr w:type="spellStart"/>
      <w:r w:rsidRPr="0017748C">
        <w:rPr>
          <w:sz w:val="28"/>
          <w:szCs w:val="28"/>
        </w:rPr>
        <w:t>Молоковская</w:t>
      </w:r>
      <w:proofErr w:type="spellEnd"/>
      <w:r w:rsidRPr="0017748C">
        <w:rPr>
          <w:sz w:val="28"/>
          <w:szCs w:val="28"/>
        </w:rPr>
        <w:t xml:space="preserve"> СОШ имени Н.В. </w:t>
      </w:r>
      <w:proofErr w:type="spellStart"/>
      <w:r w:rsidRPr="0017748C">
        <w:rPr>
          <w:sz w:val="28"/>
          <w:szCs w:val="28"/>
        </w:rPr>
        <w:t>Огаркова</w:t>
      </w:r>
      <w:proofErr w:type="spellEnd"/>
      <w:r w:rsidRPr="0017748C">
        <w:rPr>
          <w:sz w:val="28"/>
          <w:szCs w:val="28"/>
        </w:rPr>
        <w:t xml:space="preserve"> </w:t>
      </w:r>
      <w:proofErr w:type="spellStart"/>
      <w:r w:rsidRPr="0017748C">
        <w:rPr>
          <w:sz w:val="28"/>
          <w:szCs w:val="28"/>
        </w:rPr>
        <w:t>Молоковского</w:t>
      </w:r>
      <w:proofErr w:type="spellEnd"/>
      <w:r w:rsidRPr="0017748C">
        <w:rPr>
          <w:sz w:val="28"/>
          <w:szCs w:val="28"/>
        </w:rPr>
        <w:t xml:space="preserve"> района, МОУ </w:t>
      </w:r>
      <w:proofErr w:type="spellStart"/>
      <w:r w:rsidRPr="0017748C">
        <w:rPr>
          <w:sz w:val="28"/>
          <w:szCs w:val="28"/>
        </w:rPr>
        <w:t>Алешинская</w:t>
      </w:r>
      <w:proofErr w:type="spellEnd"/>
      <w:r w:rsidRPr="0017748C">
        <w:rPr>
          <w:sz w:val="28"/>
          <w:szCs w:val="28"/>
        </w:rPr>
        <w:t xml:space="preserve"> ООШ </w:t>
      </w:r>
      <w:proofErr w:type="spellStart"/>
      <w:r w:rsidRPr="0017748C">
        <w:rPr>
          <w:sz w:val="28"/>
          <w:szCs w:val="28"/>
        </w:rPr>
        <w:t>Рамешковского</w:t>
      </w:r>
      <w:proofErr w:type="spellEnd"/>
      <w:r w:rsidRPr="0017748C">
        <w:rPr>
          <w:sz w:val="28"/>
          <w:szCs w:val="28"/>
        </w:rPr>
        <w:t xml:space="preserve"> района, МОУ ООШ №1 </w:t>
      </w:r>
      <w:proofErr w:type="spellStart"/>
      <w:r w:rsidRPr="0017748C">
        <w:rPr>
          <w:sz w:val="28"/>
          <w:szCs w:val="28"/>
        </w:rPr>
        <w:t>Спировского</w:t>
      </w:r>
      <w:proofErr w:type="spellEnd"/>
      <w:r w:rsidRPr="0017748C">
        <w:rPr>
          <w:sz w:val="28"/>
          <w:szCs w:val="28"/>
        </w:rPr>
        <w:t xml:space="preserve"> района, МБОУ </w:t>
      </w:r>
      <w:proofErr w:type="spellStart"/>
      <w:r w:rsidRPr="0017748C">
        <w:rPr>
          <w:sz w:val="28"/>
          <w:szCs w:val="28"/>
        </w:rPr>
        <w:t>Марьинская</w:t>
      </w:r>
      <w:proofErr w:type="spellEnd"/>
      <w:r w:rsidRPr="0017748C">
        <w:rPr>
          <w:sz w:val="28"/>
          <w:szCs w:val="28"/>
        </w:rPr>
        <w:t xml:space="preserve"> ООШ </w:t>
      </w:r>
      <w:proofErr w:type="spellStart"/>
      <w:r w:rsidRPr="0017748C">
        <w:rPr>
          <w:sz w:val="28"/>
          <w:szCs w:val="28"/>
        </w:rPr>
        <w:t>Торжокского</w:t>
      </w:r>
      <w:proofErr w:type="spellEnd"/>
      <w:r w:rsidRPr="0017748C">
        <w:rPr>
          <w:sz w:val="28"/>
          <w:szCs w:val="28"/>
        </w:rPr>
        <w:t xml:space="preserve"> района.</w:t>
      </w:r>
    </w:p>
    <w:p w:rsidR="0065235E" w:rsidRPr="003A4895" w:rsidRDefault="0065235E" w:rsidP="0065235E">
      <w:pPr>
        <w:pStyle w:val="Default"/>
        <w:ind w:left="360"/>
        <w:jc w:val="both"/>
        <w:rPr>
          <w:sz w:val="28"/>
          <w:szCs w:val="28"/>
        </w:rPr>
      </w:pPr>
    </w:p>
    <w:p w:rsidR="008D1101" w:rsidRPr="00FB107A" w:rsidRDefault="008D1101" w:rsidP="008D1101">
      <w:pPr>
        <w:spacing w:after="0"/>
        <w:ind w:left="-360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 w:rsidRPr="00FB107A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для муниципальных органов управления образованием:</w:t>
      </w:r>
    </w:p>
    <w:p w:rsidR="008D1101" w:rsidRPr="00815D43" w:rsidRDefault="00904F98" w:rsidP="008D1101">
      <w:pPr>
        <w:pStyle w:val="Default"/>
        <w:numPr>
          <w:ilvl w:val="0"/>
          <w:numId w:val="6"/>
        </w:numPr>
        <w:spacing w:after="57"/>
        <w:jc w:val="both"/>
        <w:rPr>
          <w:sz w:val="28"/>
          <w:szCs w:val="28"/>
        </w:rPr>
      </w:pPr>
      <w:r w:rsidRPr="00904F98">
        <w:rPr>
          <w:sz w:val="28"/>
          <w:szCs w:val="28"/>
        </w:rPr>
        <w:t>Продолжить</w:t>
      </w:r>
      <w:r w:rsidR="008D1101" w:rsidRPr="00904F98">
        <w:rPr>
          <w:sz w:val="28"/>
          <w:szCs w:val="28"/>
        </w:rPr>
        <w:t xml:space="preserve"> реализ</w:t>
      </w:r>
      <w:r w:rsidRPr="00904F98">
        <w:rPr>
          <w:sz w:val="28"/>
          <w:szCs w:val="28"/>
        </w:rPr>
        <w:t>ацию</w:t>
      </w:r>
      <w:r w:rsidR="008D1101" w:rsidRPr="00904F98">
        <w:rPr>
          <w:sz w:val="28"/>
          <w:szCs w:val="28"/>
        </w:rPr>
        <w:t xml:space="preserve"> комплекс</w:t>
      </w:r>
      <w:r w:rsidRPr="00904F98">
        <w:rPr>
          <w:sz w:val="28"/>
          <w:szCs w:val="28"/>
        </w:rPr>
        <w:t>а</w:t>
      </w:r>
      <w:r w:rsidR="008D1101" w:rsidRPr="00904F98">
        <w:rPr>
          <w:sz w:val="28"/>
          <w:szCs w:val="28"/>
        </w:rPr>
        <w:t xml:space="preserve"> мер по организации обучения педагогов, повышения их квалификации по вопросам формирования функциональной грамотности обучающихся</w:t>
      </w:r>
      <w:r w:rsidR="00815D43">
        <w:rPr>
          <w:sz w:val="28"/>
          <w:szCs w:val="28"/>
        </w:rPr>
        <w:t>, в том числе разработать систему адресной</w:t>
      </w:r>
      <w:r w:rsidR="00815D43" w:rsidRPr="00815D43">
        <w:rPr>
          <w:sz w:val="28"/>
          <w:szCs w:val="28"/>
        </w:rPr>
        <w:t xml:space="preserve"> методическ</w:t>
      </w:r>
      <w:r w:rsidR="00815D43">
        <w:rPr>
          <w:sz w:val="28"/>
          <w:szCs w:val="28"/>
        </w:rPr>
        <w:t>ой помощи</w:t>
      </w:r>
      <w:r w:rsidR="00815D43" w:rsidRPr="00815D43">
        <w:rPr>
          <w:sz w:val="28"/>
          <w:szCs w:val="28"/>
        </w:rPr>
        <w:t xml:space="preserve"> по конкретным запросам образовательных организаций муниципалитета</w:t>
      </w:r>
      <w:r w:rsidR="00815D43">
        <w:rPr>
          <w:sz w:val="28"/>
          <w:szCs w:val="28"/>
        </w:rPr>
        <w:t>.</w:t>
      </w:r>
    </w:p>
    <w:p w:rsidR="008D1101" w:rsidRPr="00E912A5" w:rsidRDefault="00E912A5" w:rsidP="008D1101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55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12A5">
        <w:rPr>
          <w:rFonts w:ascii="Times New Roman" w:hAnsi="Times New Roman" w:cs="Times New Roman"/>
          <w:sz w:val="28"/>
          <w:szCs w:val="28"/>
        </w:rPr>
        <w:t>Продолжить работу по</w:t>
      </w:r>
      <w:r w:rsidR="008D1101" w:rsidRPr="00E912A5">
        <w:rPr>
          <w:rFonts w:ascii="Times New Roman" w:hAnsi="Times New Roman" w:cs="Times New Roman"/>
          <w:sz w:val="28"/>
          <w:szCs w:val="28"/>
        </w:rPr>
        <w:t xml:space="preserve"> выявлени</w:t>
      </w:r>
      <w:r w:rsidRPr="00E912A5">
        <w:rPr>
          <w:rFonts w:ascii="Times New Roman" w:hAnsi="Times New Roman" w:cs="Times New Roman"/>
          <w:sz w:val="28"/>
          <w:szCs w:val="28"/>
        </w:rPr>
        <w:t>ю</w:t>
      </w:r>
      <w:r w:rsidR="008D1101" w:rsidRPr="00E912A5">
        <w:rPr>
          <w:rFonts w:ascii="Times New Roman" w:hAnsi="Times New Roman" w:cs="Times New Roman"/>
          <w:sz w:val="28"/>
          <w:szCs w:val="28"/>
        </w:rPr>
        <w:t>, изучени</w:t>
      </w:r>
      <w:r w:rsidRPr="00E912A5">
        <w:rPr>
          <w:rFonts w:ascii="Times New Roman" w:hAnsi="Times New Roman" w:cs="Times New Roman"/>
          <w:sz w:val="28"/>
          <w:szCs w:val="28"/>
        </w:rPr>
        <w:t>ю</w:t>
      </w:r>
      <w:r w:rsidR="008D1101" w:rsidRPr="00E912A5">
        <w:rPr>
          <w:rFonts w:ascii="Times New Roman" w:hAnsi="Times New Roman" w:cs="Times New Roman"/>
          <w:sz w:val="28"/>
          <w:szCs w:val="28"/>
        </w:rPr>
        <w:t xml:space="preserve"> и распространени</w:t>
      </w:r>
      <w:r w:rsidRPr="00E912A5">
        <w:rPr>
          <w:rFonts w:ascii="Times New Roman" w:hAnsi="Times New Roman" w:cs="Times New Roman"/>
          <w:sz w:val="28"/>
          <w:szCs w:val="28"/>
        </w:rPr>
        <w:t>ю</w:t>
      </w:r>
      <w:r w:rsidR="008D1101" w:rsidRPr="00E912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D1101" w:rsidRPr="00E912A5">
        <w:rPr>
          <w:rFonts w:ascii="Times New Roman" w:hAnsi="Times New Roman" w:cs="Times New Roman"/>
          <w:sz w:val="28"/>
          <w:szCs w:val="28"/>
        </w:rPr>
        <w:t>лучших  педагогических</w:t>
      </w:r>
      <w:proofErr w:type="gramEnd"/>
      <w:r w:rsidR="008D1101" w:rsidRPr="00E912A5">
        <w:rPr>
          <w:rFonts w:ascii="Times New Roman" w:hAnsi="Times New Roman" w:cs="Times New Roman"/>
          <w:sz w:val="28"/>
          <w:szCs w:val="28"/>
        </w:rPr>
        <w:t xml:space="preserve"> практик по формированию ФГ.</w:t>
      </w:r>
    </w:p>
    <w:p w:rsidR="0088254E" w:rsidRPr="0088254E" w:rsidRDefault="00904F98" w:rsidP="00904F98">
      <w:pPr>
        <w:pStyle w:val="a5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E912A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Провести работу по активизации внедрения школами в учебный процесс размещенных в открытом доступе </w:t>
      </w:r>
      <w:r w:rsidRPr="00E912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методических пособий,</w:t>
      </w:r>
      <w:r w:rsidRPr="00E912A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E912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инструментария для формирования и оценки ФГ</w:t>
      </w:r>
      <w:r w:rsidR="0088254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904F98" w:rsidRPr="00E912A5" w:rsidRDefault="00E912A5" w:rsidP="00904F98">
      <w:pPr>
        <w:pStyle w:val="a5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E912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F27A3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="005F27A3">
        <w:rPr>
          <w:rFonts w:ascii="Times New Roman" w:hAnsi="Times New Roman" w:cs="Times New Roman"/>
          <w:sz w:val="28"/>
          <w:szCs w:val="28"/>
        </w:rPr>
        <w:t xml:space="preserve">целью </w:t>
      </w:r>
      <w:r w:rsidR="005F27A3" w:rsidRPr="00E912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F27A3" w:rsidRPr="0006533D">
        <w:rPr>
          <w:rFonts w:ascii="Times New Roman" w:hAnsi="Times New Roman" w:cs="Times New Roman"/>
          <w:sz w:val="28"/>
          <w:szCs w:val="28"/>
        </w:rPr>
        <w:t>выявлени</w:t>
      </w:r>
      <w:r w:rsidR="005F27A3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5F27A3" w:rsidRPr="0006533D">
        <w:rPr>
          <w:rFonts w:ascii="Times New Roman" w:hAnsi="Times New Roman" w:cs="Times New Roman"/>
          <w:sz w:val="28"/>
          <w:szCs w:val="28"/>
        </w:rPr>
        <w:t xml:space="preserve"> уровня </w:t>
      </w:r>
      <w:r w:rsidR="005F27A3">
        <w:rPr>
          <w:rFonts w:ascii="Times New Roman" w:hAnsi="Times New Roman" w:cs="Times New Roman"/>
          <w:sz w:val="28"/>
          <w:szCs w:val="28"/>
        </w:rPr>
        <w:t xml:space="preserve">вовлеченности образовательных организаций в использовании </w:t>
      </w:r>
      <w:r w:rsidR="005F27A3" w:rsidRPr="004E7789">
        <w:rPr>
          <w:rFonts w:ascii="Times New Roman" w:hAnsi="Times New Roman" w:cs="Times New Roman"/>
          <w:sz w:val="28"/>
          <w:szCs w:val="28"/>
        </w:rPr>
        <w:t xml:space="preserve">в учебном процессе </w:t>
      </w:r>
      <w:r w:rsidR="005F27A3">
        <w:rPr>
          <w:rFonts w:ascii="Times New Roman" w:hAnsi="Times New Roman" w:cs="Times New Roman"/>
          <w:sz w:val="28"/>
          <w:szCs w:val="28"/>
        </w:rPr>
        <w:t>электронного банка тренировочных заданий на цифровой платформе РЭШ систематически проводить м</w:t>
      </w:r>
      <w:r w:rsidR="005F27A3" w:rsidRPr="004E7789">
        <w:rPr>
          <w:rFonts w:ascii="Times New Roman" w:hAnsi="Times New Roman" w:cs="Times New Roman"/>
          <w:sz w:val="28"/>
          <w:szCs w:val="28"/>
        </w:rPr>
        <w:t xml:space="preserve">ониторинг </w:t>
      </w:r>
      <w:r w:rsidR="005F27A3">
        <w:rPr>
          <w:rFonts w:ascii="Times New Roman" w:hAnsi="Times New Roman" w:cs="Times New Roman"/>
          <w:sz w:val="28"/>
          <w:szCs w:val="28"/>
        </w:rPr>
        <w:t>работы ОО в данном направлении</w:t>
      </w:r>
      <w:r w:rsidR="00904F98" w:rsidRPr="00E912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904F98" w:rsidRPr="000A5068" w:rsidRDefault="00603B42" w:rsidP="006B5E97">
      <w:pPr>
        <w:pStyle w:val="a5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0A5068">
        <w:rPr>
          <w:rFonts w:ascii="Times New Roman" w:eastAsia="Times New Roman" w:hAnsi="Times New Roman" w:cs="Times New Roman"/>
          <w:sz w:val="28"/>
          <w:shd w:val="clear" w:color="auto" w:fill="FFFFFF"/>
        </w:rPr>
        <w:t>Проанализировать полноту управленческого цикла по</w:t>
      </w:r>
      <w:r w:rsidR="000A5068" w:rsidRPr="000A5068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0A5068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формированию функциональной грамотности на уровне </w:t>
      </w:r>
      <w:r w:rsidR="000A5068" w:rsidRPr="000A5068">
        <w:rPr>
          <w:rFonts w:ascii="Times New Roman" w:eastAsia="Times New Roman" w:hAnsi="Times New Roman" w:cs="Times New Roman"/>
          <w:sz w:val="28"/>
          <w:shd w:val="clear" w:color="auto" w:fill="FFFFFF"/>
        </w:rPr>
        <w:t>МОУО и ОО, принимать своевременные управленческие решения</w:t>
      </w:r>
      <w:r w:rsidR="000A5068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на</w:t>
      </w:r>
      <w:r w:rsidR="000A5068" w:rsidRPr="000A5068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основании анализа деятельности муниципальной системы образования по ФГ</w:t>
      </w:r>
      <w:r w:rsidR="000A5068">
        <w:rPr>
          <w:rFonts w:ascii="Times New Roman" w:eastAsia="Times New Roman" w:hAnsi="Times New Roman" w:cs="Times New Roman"/>
          <w:sz w:val="28"/>
          <w:shd w:val="clear" w:color="auto" w:fill="FFFFFF"/>
        </w:rPr>
        <w:t>.</w:t>
      </w:r>
    </w:p>
    <w:p w:rsidR="00AC593D" w:rsidRDefault="00DF0709" w:rsidP="00AC593D">
      <w:pPr>
        <w:pStyle w:val="a5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Обеспечить размещение актуальных</w:t>
      </w:r>
      <w:r w:rsidR="00AC593D" w:rsidRPr="00CE322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информационно -</w:t>
      </w:r>
      <w:r w:rsidR="00AC593D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="00AC593D" w:rsidRPr="00CE322B">
        <w:rPr>
          <w:rFonts w:ascii="Times New Roman" w:eastAsia="Times New Roman" w:hAnsi="Times New Roman" w:cs="Times New Roman"/>
          <w:sz w:val="28"/>
          <w:shd w:val="clear" w:color="auto" w:fill="FFFFFF"/>
        </w:rPr>
        <w:t>методически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х</w:t>
      </w:r>
      <w:r w:rsidR="00AC593D" w:rsidRPr="00CE322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материалов</w:t>
      </w:r>
      <w:r w:rsidR="00AC593D" w:rsidRPr="00CE322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по формированию и оценке ФГ обучающихся на официальных сайтах</w:t>
      </w:r>
      <w:r w:rsidR="00AC593D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МОУО</w:t>
      </w:r>
      <w:r w:rsidR="00AC593D">
        <w:rPr>
          <w:rFonts w:ascii="Times New Roman" w:eastAsia="Times New Roman" w:hAnsi="Times New Roman" w:cs="Times New Roman"/>
          <w:sz w:val="28"/>
          <w:shd w:val="clear" w:color="auto" w:fill="FFFFFF"/>
        </w:rPr>
        <w:t>.</w:t>
      </w:r>
    </w:p>
    <w:p w:rsidR="007E014A" w:rsidRPr="007E014A" w:rsidRDefault="00DF0709" w:rsidP="007E014A">
      <w:pPr>
        <w:pStyle w:val="Default"/>
        <w:numPr>
          <w:ilvl w:val="0"/>
          <w:numId w:val="6"/>
        </w:numPr>
        <w:spacing w:after="57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Обсудить</w:t>
      </w:r>
      <w:r w:rsidR="007E014A" w:rsidRPr="007E014A">
        <w:rPr>
          <w:sz w:val="28"/>
          <w:szCs w:val="28"/>
        </w:rPr>
        <w:t xml:space="preserve"> вопросы по </w:t>
      </w:r>
      <w:proofErr w:type="gramStart"/>
      <w:r w:rsidR="007E014A" w:rsidRPr="007E014A">
        <w:rPr>
          <w:sz w:val="28"/>
          <w:szCs w:val="28"/>
        </w:rPr>
        <w:t>ФГ  обучающихся</w:t>
      </w:r>
      <w:proofErr w:type="gramEnd"/>
      <w:r w:rsidR="007E014A" w:rsidRPr="007E014A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ходе </w:t>
      </w:r>
      <w:r w:rsidR="007E014A" w:rsidRPr="007E014A">
        <w:rPr>
          <w:sz w:val="28"/>
          <w:szCs w:val="28"/>
        </w:rPr>
        <w:t>Августовски</w:t>
      </w:r>
      <w:r>
        <w:rPr>
          <w:sz w:val="28"/>
          <w:szCs w:val="28"/>
        </w:rPr>
        <w:t>х</w:t>
      </w:r>
      <w:r w:rsidR="007E014A" w:rsidRPr="007E014A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й</w:t>
      </w:r>
      <w:r w:rsidR="007E014A" w:rsidRPr="007E014A">
        <w:rPr>
          <w:sz w:val="28"/>
          <w:szCs w:val="28"/>
        </w:rPr>
        <w:t xml:space="preserve"> </w:t>
      </w:r>
      <w:r w:rsidR="007E014A">
        <w:rPr>
          <w:sz w:val="28"/>
          <w:szCs w:val="28"/>
        </w:rPr>
        <w:t>2022 года.</w:t>
      </w:r>
    </w:p>
    <w:p w:rsidR="00904F98" w:rsidRPr="0060161B" w:rsidRDefault="00EA62D5" w:rsidP="00904F98">
      <w:pPr>
        <w:pStyle w:val="a5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lastRenderedPageBreak/>
        <w:t xml:space="preserve">Руководителям </w:t>
      </w:r>
      <w:r w:rsidR="00DC687E" w:rsidRPr="0060161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МОУО </w:t>
      </w:r>
      <w:proofErr w:type="spellStart"/>
      <w:r w:rsidR="00DC687E" w:rsidRPr="0060161B">
        <w:rPr>
          <w:rFonts w:ascii="Times New Roman" w:eastAsia="Times New Roman" w:hAnsi="Times New Roman" w:cs="Times New Roman"/>
          <w:sz w:val="28"/>
          <w:shd w:val="clear" w:color="auto" w:fill="FFFFFF"/>
        </w:rPr>
        <w:t>Зубцовского</w:t>
      </w:r>
      <w:proofErr w:type="spellEnd"/>
      <w:r w:rsidR="00DC687E" w:rsidRPr="0060161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района, ЗАТО Озерный - р</w:t>
      </w:r>
      <w:r w:rsidR="00904F98" w:rsidRPr="0060161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азработать, разместить </w:t>
      </w:r>
      <w:r w:rsidR="00DC687E" w:rsidRPr="0060161B">
        <w:rPr>
          <w:rFonts w:ascii="Times New Roman" w:eastAsia="Times New Roman" w:hAnsi="Times New Roman" w:cs="Times New Roman"/>
          <w:sz w:val="28"/>
          <w:shd w:val="clear" w:color="auto" w:fill="FFFFFF"/>
        </w:rPr>
        <w:t>на официальном сайте</w:t>
      </w:r>
      <w:r w:rsidR="00904F98" w:rsidRPr="0060161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и реализовать план мероприятий, направленных</w:t>
      </w:r>
      <w:r w:rsidR="004C09F9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на</w:t>
      </w:r>
      <w:r w:rsidR="00904F98" w:rsidRPr="0060161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формирование и оценку ФГ обучающихся</w:t>
      </w:r>
      <w:r w:rsidR="00DC687E" w:rsidRPr="0060161B">
        <w:rPr>
          <w:rFonts w:ascii="Times New Roman" w:eastAsia="Times New Roman" w:hAnsi="Times New Roman" w:cs="Times New Roman"/>
          <w:sz w:val="28"/>
          <w:shd w:val="clear" w:color="auto" w:fill="FFFFFF"/>
        </w:rPr>
        <w:t>.</w:t>
      </w:r>
      <w:r w:rsidR="00904F98" w:rsidRPr="0060161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</w:p>
    <w:p w:rsidR="00904F98" w:rsidRPr="0060161B" w:rsidRDefault="00EA62D5" w:rsidP="00904F98">
      <w:pPr>
        <w:pStyle w:val="a5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Руководителям </w:t>
      </w:r>
      <w:r w:rsidR="00DC687E" w:rsidRPr="0060161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МОУО </w:t>
      </w:r>
      <w:proofErr w:type="spellStart"/>
      <w:r w:rsidR="00DC687E" w:rsidRPr="0060161B">
        <w:rPr>
          <w:rFonts w:ascii="Times New Roman" w:eastAsia="Times New Roman" w:hAnsi="Times New Roman" w:cs="Times New Roman"/>
          <w:sz w:val="28"/>
          <w:shd w:val="clear" w:color="auto" w:fill="FFFFFF"/>
        </w:rPr>
        <w:t>г.Ржев</w:t>
      </w:r>
      <w:proofErr w:type="spellEnd"/>
      <w:r w:rsidR="00DC687E" w:rsidRPr="0060161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</w:t>
      </w:r>
      <w:proofErr w:type="spellStart"/>
      <w:r w:rsidR="00DC687E" w:rsidRPr="0060161B">
        <w:rPr>
          <w:rFonts w:ascii="Times New Roman" w:eastAsia="Times New Roman" w:hAnsi="Times New Roman" w:cs="Times New Roman"/>
          <w:sz w:val="28"/>
          <w:shd w:val="clear" w:color="auto" w:fill="FFFFFF"/>
        </w:rPr>
        <w:t>Бологовского</w:t>
      </w:r>
      <w:proofErr w:type="spellEnd"/>
      <w:r w:rsidR="00DC687E" w:rsidRPr="0060161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</w:t>
      </w:r>
      <w:proofErr w:type="spellStart"/>
      <w:r w:rsidR="00DC687E" w:rsidRPr="0060161B">
        <w:rPr>
          <w:rFonts w:ascii="Times New Roman" w:eastAsia="Times New Roman" w:hAnsi="Times New Roman" w:cs="Times New Roman"/>
          <w:sz w:val="28"/>
          <w:shd w:val="clear" w:color="auto" w:fill="FFFFFF"/>
        </w:rPr>
        <w:t>Зубцовского</w:t>
      </w:r>
      <w:proofErr w:type="spellEnd"/>
      <w:r w:rsidR="00DC687E" w:rsidRPr="0060161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Калининского, </w:t>
      </w:r>
      <w:proofErr w:type="spellStart"/>
      <w:r w:rsidR="00DC687E" w:rsidRPr="0060161B">
        <w:rPr>
          <w:rFonts w:ascii="Times New Roman" w:eastAsia="Times New Roman" w:hAnsi="Times New Roman" w:cs="Times New Roman"/>
          <w:sz w:val="28"/>
          <w:shd w:val="clear" w:color="auto" w:fill="FFFFFF"/>
        </w:rPr>
        <w:t>Молоковского</w:t>
      </w:r>
      <w:proofErr w:type="spellEnd"/>
      <w:r w:rsidR="00DC687E" w:rsidRPr="0060161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  </w:t>
      </w:r>
      <w:proofErr w:type="spellStart"/>
      <w:r w:rsidR="00DC687E" w:rsidRPr="0060161B">
        <w:rPr>
          <w:rFonts w:ascii="Times New Roman" w:eastAsia="Times New Roman" w:hAnsi="Times New Roman" w:cs="Times New Roman"/>
          <w:sz w:val="28"/>
          <w:shd w:val="clear" w:color="auto" w:fill="FFFFFF"/>
        </w:rPr>
        <w:t>Оленинского</w:t>
      </w:r>
      <w:proofErr w:type="spellEnd"/>
      <w:r w:rsidR="00DC687E" w:rsidRPr="0060161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</w:t>
      </w:r>
      <w:proofErr w:type="spellStart"/>
      <w:r w:rsidR="00DC687E" w:rsidRPr="0060161B">
        <w:rPr>
          <w:rFonts w:ascii="Times New Roman" w:eastAsia="Times New Roman" w:hAnsi="Times New Roman" w:cs="Times New Roman"/>
          <w:sz w:val="28"/>
          <w:shd w:val="clear" w:color="auto" w:fill="FFFFFF"/>
        </w:rPr>
        <w:t>Пеновского</w:t>
      </w:r>
      <w:proofErr w:type="spellEnd"/>
      <w:r w:rsidR="00DC687E" w:rsidRPr="0060161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 </w:t>
      </w:r>
      <w:proofErr w:type="spellStart"/>
      <w:r w:rsidR="00DC687E" w:rsidRPr="0060161B">
        <w:rPr>
          <w:rFonts w:ascii="Times New Roman" w:eastAsia="Times New Roman" w:hAnsi="Times New Roman" w:cs="Times New Roman"/>
          <w:sz w:val="28"/>
          <w:shd w:val="clear" w:color="auto" w:fill="FFFFFF"/>
        </w:rPr>
        <w:t>Рамешковского</w:t>
      </w:r>
      <w:proofErr w:type="spellEnd"/>
      <w:r w:rsidR="00DC687E" w:rsidRPr="0060161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</w:t>
      </w:r>
      <w:proofErr w:type="spellStart"/>
      <w:r w:rsidR="00DC687E" w:rsidRPr="0060161B">
        <w:rPr>
          <w:rFonts w:ascii="Times New Roman" w:eastAsia="Times New Roman" w:hAnsi="Times New Roman" w:cs="Times New Roman"/>
          <w:sz w:val="28"/>
          <w:shd w:val="clear" w:color="auto" w:fill="FFFFFF"/>
        </w:rPr>
        <w:t>Торжокского</w:t>
      </w:r>
      <w:proofErr w:type="spellEnd"/>
      <w:r w:rsidR="00DC687E" w:rsidRPr="0060161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районов, </w:t>
      </w:r>
      <w:proofErr w:type="spellStart"/>
      <w:r w:rsidR="00DC687E" w:rsidRPr="0060161B">
        <w:rPr>
          <w:rFonts w:ascii="Times New Roman" w:eastAsia="Times New Roman" w:hAnsi="Times New Roman" w:cs="Times New Roman"/>
          <w:sz w:val="28"/>
          <w:shd w:val="clear" w:color="auto" w:fill="FFFFFF"/>
        </w:rPr>
        <w:t>Нелидовского</w:t>
      </w:r>
      <w:proofErr w:type="spellEnd"/>
      <w:r w:rsidR="00DC687E" w:rsidRPr="0060161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</w:t>
      </w:r>
      <w:proofErr w:type="spellStart"/>
      <w:r w:rsidR="00DC687E" w:rsidRPr="0060161B">
        <w:rPr>
          <w:rFonts w:ascii="Times New Roman" w:eastAsia="Times New Roman" w:hAnsi="Times New Roman" w:cs="Times New Roman"/>
          <w:sz w:val="28"/>
          <w:shd w:val="clear" w:color="auto" w:fill="FFFFFF"/>
        </w:rPr>
        <w:t>Осташковского</w:t>
      </w:r>
      <w:proofErr w:type="spellEnd"/>
      <w:r w:rsidR="00DC687E" w:rsidRPr="0060161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городских округов, ЗАТО Озерный - а</w:t>
      </w:r>
      <w:r w:rsidR="00904F98" w:rsidRPr="0060161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ктуализировать планы работы муниципальных методических служб, методических объединений учителей в части формирования ФГ обучающихся, разместить их </w:t>
      </w:r>
      <w:r w:rsidR="00DC687E" w:rsidRPr="0060161B">
        <w:rPr>
          <w:rFonts w:ascii="Times New Roman" w:eastAsia="Times New Roman" w:hAnsi="Times New Roman" w:cs="Times New Roman"/>
          <w:sz w:val="28"/>
          <w:shd w:val="clear" w:color="auto" w:fill="FFFFFF"/>
        </w:rPr>
        <w:t>на официальном сайте</w:t>
      </w:r>
      <w:r w:rsidR="00904F98" w:rsidRPr="0060161B">
        <w:rPr>
          <w:rFonts w:ascii="Times New Roman" w:eastAsia="Times New Roman" w:hAnsi="Times New Roman" w:cs="Times New Roman"/>
          <w:sz w:val="28"/>
          <w:shd w:val="clear" w:color="auto" w:fill="FFFFFF"/>
        </w:rPr>
        <w:t>.</w:t>
      </w:r>
    </w:p>
    <w:p w:rsidR="00904F98" w:rsidRPr="0060161B" w:rsidRDefault="00EA62D5" w:rsidP="00904F98">
      <w:pPr>
        <w:pStyle w:val="a5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Руководител</w:t>
      </w:r>
      <w:r w:rsidR="000B334B">
        <w:rPr>
          <w:rFonts w:ascii="Times New Roman" w:eastAsia="Times New Roman" w:hAnsi="Times New Roman" w:cs="Times New Roman"/>
          <w:sz w:val="28"/>
          <w:shd w:val="clear" w:color="auto" w:fill="FFFFFF"/>
        </w:rPr>
        <w:t>ю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- </w:t>
      </w:r>
      <w:r w:rsidR="00DC687E" w:rsidRPr="0060161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МОУО </w:t>
      </w:r>
      <w:proofErr w:type="spellStart"/>
      <w:r w:rsidR="00DC687E" w:rsidRPr="0060161B">
        <w:rPr>
          <w:rFonts w:ascii="Times New Roman" w:eastAsia="Times New Roman" w:hAnsi="Times New Roman" w:cs="Times New Roman"/>
          <w:sz w:val="28"/>
          <w:shd w:val="clear" w:color="auto" w:fill="FFFFFF"/>
        </w:rPr>
        <w:t>Молоковского</w:t>
      </w:r>
      <w:proofErr w:type="spellEnd"/>
      <w:r w:rsidR="00DC687E" w:rsidRPr="0060161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района - р</w:t>
      </w:r>
      <w:r w:rsidR="00904F98" w:rsidRPr="0060161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азработать систему методической помощи ОО </w:t>
      </w:r>
      <w:proofErr w:type="gramStart"/>
      <w:r w:rsidR="00904F98" w:rsidRPr="0060161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по </w:t>
      </w:r>
      <w:r w:rsidR="00DC687E" w:rsidRPr="0060161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вопросам</w:t>
      </w:r>
      <w:proofErr w:type="gramEnd"/>
      <w:r w:rsidR="00DC687E" w:rsidRPr="0060161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формирования и оценки ФГ.</w:t>
      </w:r>
    </w:p>
    <w:p w:rsidR="00904F98" w:rsidRPr="0060161B" w:rsidRDefault="00EA62D5" w:rsidP="00904F98">
      <w:pPr>
        <w:pStyle w:val="a5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Руководителям - </w:t>
      </w:r>
      <w:r w:rsidR="00DC687E" w:rsidRPr="0060161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МОУО г. Кимры, </w:t>
      </w:r>
      <w:proofErr w:type="spellStart"/>
      <w:r w:rsidR="00DC687E" w:rsidRPr="0060161B">
        <w:rPr>
          <w:rFonts w:ascii="Times New Roman" w:eastAsia="Times New Roman" w:hAnsi="Times New Roman" w:cs="Times New Roman"/>
          <w:sz w:val="28"/>
          <w:shd w:val="clear" w:color="auto" w:fill="FFFFFF"/>
        </w:rPr>
        <w:t>Калязинского</w:t>
      </w:r>
      <w:proofErr w:type="spellEnd"/>
      <w:r w:rsidR="00DC687E" w:rsidRPr="0060161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района - о</w:t>
      </w:r>
      <w:r w:rsidR="00904F98" w:rsidRPr="0060161B">
        <w:rPr>
          <w:rFonts w:ascii="Times New Roman" w:eastAsia="Times New Roman" w:hAnsi="Times New Roman" w:cs="Times New Roman"/>
          <w:sz w:val="28"/>
          <w:shd w:val="clear" w:color="auto" w:fill="FFFFFF"/>
        </w:rPr>
        <w:t>рганизовать информационно-просветительскую работу с родителями (законными представителями) обучающихся по вопросам ФГ</w:t>
      </w:r>
      <w:r w:rsidR="0060161B" w:rsidRPr="0060161B">
        <w:rPr>
          <w:rFonts w:ascii="Times New Roman" w:eastAsia="Times New Roman" w:hAnsi="Times New Roman" w:cs="Times New Roman"/>
          <w:sz w:val="28"/>
          <w:shd w:val="clear" w:color="auto" w:fill="FFFFFF"/>
        </w:rPr>
        <w:t>.</w:t>
      </w:r>
    </w:p>
    <w:p w:rsidR="00904F98" w:rsidRDefault="00904F98" w:rsidP="008D1101">
      <w:pPr>
        <w:spacing w:after="0"/>
        <w:ind w:left="-360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7D0174" w:rsidRDefault="008D1101" w:rsidP="007D0174">
      <w:pPr>
        <w:spacing w:after="0"/>
        <w:ind w:left="-360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для региональных методических служб (ГБОУ ДПО ТОИУУ, ЦНППМ):</w:t>
      </w:r>
    </w:p>
    <w:p w:rsidR="007D0174" w:rsidRDefault="007D0174" w:rsidP="007D0174">
      <w:pPr>
        <w:spacing w:after="0"/>
        <w:ind w:left="-360"/>
        <w:jc w:val="both"/>
        <w:rPr>
          <w:rFonts w:ascii="Times New Roman" w:hAnsi="Times New Roman" w:cs="Times New Roman"/>
          <w:sz w:val="28"/>
          <w:szCs w:val="28"/>
        </w:rPr>
      </w:pPr>
    </w:p>
    <w:p w:rsidR="008D1101" w:rsidRPr="00086CC6" w:rsidRDefault="007D0174" w:rsidP="00086CC6">
      <w:pPr>
        <w:pStyle w:val="a5"/>
        <w:numPr>
          <w:ilvl w:val="0"/>
          <w:numId w:val="15"/>
        </w:numPr>
        <w:spacing w:after="0"/>
        <w:ind w:left="0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 w:rsidRPr="00086CC6">
        <w:rPr>
          <w:rFonts w:ascii="Times New Roman" w:hAnsi="Times New Roman" w:cs="Times New Roman"/>
          <w:sz w:val="28"/>
          <w:szCs w:val="28"/>
        </w:rPr>
        <w:t>Продолжить</w:t>
      </w:r>
      <w:r w:rsidR="008D1101" w:rsidRPr="00086CC6">
        <w:rPr>
          <w:rFonts w:ascii="Times New Roman" w:hAnsi="Times New Roman" w:cs="Times New Roman"/>
          <w:sz w:val="28"/>
          <w:szCs w:val="28"/>
        </w:rPr>
        <w:t xml:space="preserve"> обучение педагогов по вопросам формирования</w:t>
      </w:r>
      <w:r w:rsidR="004C09F9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4C09F9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8D1101" w:rsidRPr="00086CC6">
        <w:rPr>
          <w:rFonts w:ascii="Times New Roman" w:hAnsi="Times New Roman" w:cs="Times New Roman"/>
          <w:sz w:val="28"/>
          <w:szCs w:val="28"/>
        </w:rPr>
        <w:t xml:space="preserve"> функциональной</w:t>
      </w:r>
      <w:proofErr w:type="gramEnd"/>
      <w:r w:rsidR="008D1101" w:rsidRPr="00086CC6">
        <w:rPr>
          <w:rFonts w:ascii="Times New Roman" w:hAnsi="Times New Roman" w:cs="Times New Roman"/>
          <w:sz w:val="28"/>
          <w:szCs w:val="28"/>
        </w:rPr>
        <w:t xml:space="preserve"> грамотности обучающихся, в том числе</w:t>
      </w:r>
      <w:r w:rsidRPr="00086CC6">
        <w:rPr>
          <w:rFonts w:ascii="Times New Roman" w:hAnsi="Times New Roman" w:cs="Times New Roman"/>
          <w:sz w:val="28"/>
          <w:szCs w:val="28"/>
        </w:rPr>
        <w:t xml:space="preserve"> </w:t>
      </w:r>
      <w:r w:rsidR="00531D8A">
        <w:rPr>
          <w:rFonts w:ascii="Times New Roman" w:hAnsi="Times New Roman" w:cs="Times New Roman"/>
          <w:sz w:val="28"/>
          <w:szCs w:val="28"/>
        </w:rPr>
        <w:t xml:space="preserve">в рамках КПК </w:t>
      </w:r>
      <w:r w:rsidRPr="00086CC6">
        <w:rPr>
          <w:rFonts w:ascii="Times New Roman" w:hAnsi="Times New Roman" w:cs="Times New Roman"/>
          <w:sz w:val="28"/>
          <w:szCs w:val="28"/>
        </w:rPr>
        <w:t>организовать</w:t>
      </w:r>
      <w:r w:rsidR="008D1101" w:rsidRPr="00086CC6">
        <w:rPr>
          <w:rFonts w:ascii="Times New Roman" w:hAnsi="Times New Roman" w:cs="Times New Roman"/>
          <w:sz w:val="28"/>
          <w:szCs w:val="28"/>
        </w:rPr>
        <w:t>:</w:t>
      </w:r>
    </w:p>
    <w:p w:rsidR="008D1101" w:rsidRPr="007D0174" w:rsidRDefault="008D1101" w:rsidP="00086CC6">
      <w:pPr>
        <w:pStyle w:val="Default"/>
        <w:spacing w:after="57" w:line="276" w:lineRule="auto"/>
        <w:jc w:val="both"/>
        <w:rPr>
          <w:sz w:val="28"/>
          <w:szCs w:val="28"/>
        </w:rPr>
      </w:pPr>
      <w:r w:rsidRPr="007D0174">
        <w:rPr>
          <w:sz w:val="28"/>
          <w:szCs w:val="28"/>
        </w:rPr>
        <w:t>-  обучающие мероприятия</w:t>
      </w:r>
      <w:r w:rsidR="00086CC6">
        <w:rPr>
          <w:sz w:val="28"/>
          <w:szCs w:val="28"/>
        </w:rPr>
        <w:t xml:space="preserve"> по освоению технологий формирования ФГ</w:t>
      </w:r>
      <w:r w:rsidRPr="007D0174">
        <w:rPr>
          <w:sz w:val="28"/>
          <w:szCs w:val="28"/>
        </w:rPr>
        <w:t>;</w:t>
      </w:r>
    </w:p>
    <w:p w:rsidR="008D1101" w:rsidRPr="007D0174" w:rsidRDefault="008D1101" w:rsidP="00086CC6">
      <w:pPr>
        <w:pStyle w:val="Default"/>
        <w:spacing w:after="57" w:line="276" w:lineRule="auto"/>
        <w:jc w:val="both"/>
        <w:rPr>
          <w:sz w:val="28"/>
          <w:szCs w:val="28"/>
        </w:rPr>
      </w:pPr>
      <w:r w:rsidRPr="007D0174">
        <w:rPr>
          <w:sz w:val="28"/>
          <w:szCs w:val="28"/>
        </w:rPr>
        <w:t>- практические семинары</w:t>
      </w:r>
      <w:r w:rsidR="00086CC6">
        <w:rPr>
          <w:sz w:val="28"/>
          <w:szCs w:val="28"/>
        </w:rPr>
        <w:t xml:space="preserve"> по вопросам ФГ</w:t>
      </w:r>
      <w:r w:rsidRPr="007D0174">
        <w:rPr>
          <w:sz w:val="28"/>
          <w:szCs w:val="28"/>
        </w:rPr>
        <w:t>;</w:t>
      </w:r>
    </w:p>
    <w:p w:rsidR="007D0174" w:rsidRDefault="008D1101" w:rsidP="00086CC6">
      <w:pPr>
        <w:pStyle w:val="Default"/>
        <w:spacing w:after="57" w:line="276" w:lineRule="auto"/>
        <w:jc w:val="both"/>
        <w:rPr>
          <w:sz w:val="28"/>
          <w:szCs w:val="28"/>
        </w:rPr>
      </w:pPr>
      <w:r w:rsidRPr="007D0174">
        <w:rPr>
          <w:sz w:val="28"/>
          <w:szCs w:val="28"/>
        </w:rPr>
        <w:t>- консультационную поддержку</w:t>
      </w:r>
      <w:r w:rsidR="00511727">
        <w:rPr>
          <w:sz w:val="28"/>
          <w:szCs w:val="28"/>
        </w:rPr>
        <w:t>,</w:t>
      </w:r>
    </w:p>
    <w:p w:rsidR="00511727" w:rsidRDefault="00511727" w:rsidP="00086CC6">
      <w:pPr>
        <w:pStyle w:val="Default"/>
        <w:spacing w:after="57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обмен опытом формирования ФГ.</w:t>
      </w:r>
    </w:p>
    <w:p w:rsidR="007D0174" w:rsidRDefault="007D0174" w:rsidP="00086CC6">
      <w:pPr>
        <w:pStyle w:val="Default"/>
        <w:numPr>
          <w:ilvl w:val="0"/>
          <w:numId w:val="15"/>
        </w:numPr>
        <w:spacing w:after="57"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7D0174">
        <w:rPr>
          <w:sz w:val="28"/>
          <w:szCs w:val="28"/>
        </w:rPr>
        <w:t>азработать</w:t>
      </w:r>
      <w:r w:rsidR="004C09F9">
        <w:rPr>
          <w:sz w:val="28"/>
          <w:szCs w:val="28"/>
        </w:rPr>
        <w:t xml:space="preserve"> и реализовать</w:t>
      </w:r>
      <w:r w:rsidRPr="007D0174">
        <w:rPr>
          <w:sz w:val="28"/>
          <w:szCs w:val="28"/>
        </w:rPr>
        <w:t xml:space="preserve"> систему адресной методической </w:t>
      </w:r>
      <w:r w:rsidR="009B5A0F">
        <w:rPr>
          <w:sz w:val="28"/>
          <w:szCs w:val="28"/>
        </w:rPr>
        <w:t>поддержки</w:t>
      </w:r>
      <w:r w:rsidRPr="007D0174">
        <w:rPr>
          <w:sz w:val="28"/>
          <w:szCs w:val="28"/>
        </w:rPr>
        <w:t xml:space="preserve"> по конкретным запросам </w:t>
      </w:r>
      <w:r>
        <w:rPr>
          <w:sz w:val="28"/>
          <w:szCs w:val="28"/>
        </w:rPr>
        <w:t xml:space="preserve">МОУО и </w:t>
      </w:r>
      <w:r w:rsidRPr="007D0174">
        <w:rPr>
          <w:sz w:val="28"/>
          <w:szCs w:val="28"/>
        </w:rPr>
        <w:t xml:space="preserve">образовательных организаций </w:t>
      </w:r>
      <w:r>
        <w:rPr>
          <w:sz w:val="28"/>
          <w:szCs w:val="28"/>
        </w:rPr>
        <w:t>региона</w:t>
      </w:r>
      <w:r w:rsidRPr="007D0174">
        <w:rPr>
          <w:sz w:val="28"/>
          <w:szCs w:val="28"/>
        </w:rPr>
        <w:t>.</w:t>
      </w:r>
    </w:p>
    <w:p w:rsidR="002C13EB" w:rsidRDefault="000A46C5" w:rsidP="00511727">
      <w:pPr>
        <w:pStyle w:val="Default"/>
        <w:numPr>
          <w:ilvl w:val="0"/>
          <w:numId w:val="15"/>
        </w:numPr>
        <w:spacing w:after="57"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511727" w:rsidRPr="00511727">
        <w:rPr>
          <w:sz w:val="28"/>
          <w:szCs w:val="28"/>
        </w:rPr>
        <w:t>оказания методической помощи педагогам</w:t>
      </w:r>
      <w:r w:rsidR="002C13EB">
        <w:rPr>
          <w:sz w:val="28"/>
          <w:szCs w:val="28"/>
        </w:rPr>
        <w:t>:</w:t>
      </w:r>
    </w:p>
    <w:p w:rsidR="00511727" w:rsidRDefault="002C13EB" w:rsidP="002C13EB">
      <w:pPr>
        <w:pStyle w:val="Default"/>
        <w:spacing w:after="57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55CA4">
        <w:rPr>
          <w:sz w:val="28"/>
          <w:szCs w:val="28"/>
        </w:rPr>
        <w:t>обеспе</w:t>
      </w:r>
      <w:r w:rsidR="00C62A98">
        <w:rPr>
          <w:sz w:val="28"/>
          <w:szCs w:val="28"/>
        </w:rPr>
        <w:t xml:space="preserve">чить </w:t>
      </w:r>
      <w:r>
        <w:rPr>
          <w:sz w:val="28"/>
          <w:szCs w:val="28"/>
        </w:rPr>
        <w:t>разработ</w:t>
      </w:r>
      <w:r w:rsidR="00C62A98">
        <w:rPr>
          <w:sz w:val="28"/>
          <w:szCs w:val="28"/>
        </w:rPr>
        <w:t>ку</w:t>
      </w:r>
      <w:r>
        <w:rPr>
          <w:sz w:val="28"/>
          <w:szCs w:val="28"/>
        </w:rPr>
        <w:t xml:space="preserve"> практически</w:t>
      </w:r>
      <w:r w:rsidR="00C62A98">
        <w:rPr>
          <w:sz w:val="28"/>
          <w:szCs w:val="28"/>
        </w:rPr>
        <w:t>х</w:t>
      </w:r>
      <w:r>
        <w:rPr>
          <w:sz w:val="28"/>
          <w:szCs w:val="28"/>
        </w:rPr>
        <w:t xml:space="preserve"> рекомендаци</w:t>
      </w:r>
      <w:r w:rsidR="00C62A98">
        <w:rPr>
          <w:sz w:val="28"/>
          <w:szCs w:val="28"/>
        </w:rPr>
        <w:t>й</w:t>
      </w:r>
      <w:r>
        <w:rPr>
          <w:sz w:val="28"/>
          <w:szCs w:val="28"/>
        </w:rPr>
        <w:t xml:space="preserve"> по использованию электронного банка заданий </w:t>
      </w:r>
      <w:r w:rsidRPr="00511727">
        <w:rPr>
          <w:sz w:val="28"/>
          <w:szCs w:val="28"/>
        </w:rPr>
        <w:t>на цифровой платформе РЭШ</w:t>
      </w:r>
      <w:r>
        <w:rPr>
          <w:sz w:val="28"/>
          <w:szCs w:val="28"/>
        </w:rPr>
        <w:t xml:space="preserve"> для </w:t>
      </w:r>
      <w:r w:rsidRPr="00511727">
        <w:rPr>
          <w:sz w:val="28"/>
          <w:szCs w:val="28"/>
        </w:rPr>
        <w:t>формировани</w:t>
      </w:r>
      <w:r>
        <w:rPr>
          <w:sz w:val="28"/>
          <w:szCs w:val="28"/>
        </w:rPr>
        <w:t>я</w:t>
      </w:r>
      <w:r w:rsidRPr="00511727">
        <w:rPr>
          <w:sz w:val="28"/>
          <w:szCs w:val="28"/>
        </w:rPr>
        <w:t xml:space="preserve"> функциональной грамотности обучающихся</w:t>
      </w:r>
      <w:r>
        <w:rPr>
          <w:sz w:val="28"/>
          <w:szCs w:val="28"/>
        </w:rPr>
        <w:t xml:space="preserve"> в разрезе предметов и тем</w:t>
      </w:r>
      <w:r w:rsidRPr="005117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511727" w:rsidRPr="00511727">
        <w:rPr>
          <w:sz w:val="28"/>
          <w:szCs w:val="28"/>
        </w:rPr>
        <w:t xml:space="preserve">соответствии </w:t>
      </w:r>
      <w:proofErr w:type="gramStart"/>
      <w:r w:rsidR="00511727" w:rsidRPr="00511727">
        <w:rPr>
          <w:sz w:val="28"/>
          <w:szCs w:val="28"/>
        </w:rPr>
        <w:t>с  методически</w:t>
      </w:r>
      <w:r w:rsidR="009D4E91">
        <w:rPr>
          <w:sz w:val="28"/>
          <w:szCs w:val="28"/>
        </w:rPr>
        <w:t>ми</w:t>
      </w:r>
      <w:proofErr w:type="gramEnd"/>
      <w:r w:rsidR="00511727" w:rsidRPr="00511727">
        <w:rPr>
          <w:sz w:val="28"/>
          <w:szCs w:val="28"/>
        </w:rPr>
        <w:t xml:space="preserve"> рекомендаци</w:t>
      </w:r>
      <w:r w:rsidR="009D4E91">
        <w:rPr>
          <w:sz w:val="28"/>
          <w:szCs w:val="28"/>
        </w:rPr>
        <w:t>ями</w:t>
      </w:r>
      <w:r w:rsidR="00511727" w:rsidRPr="00511727">
        <w:rPr>
          <w:sz w:val="28"/>
          <w:szCs w:val="28"/>
        </w:rPr>
        <w:t xml:space="preserve"> Министерства просвещения РФ, ФГБНУ «Институт развития образования Российской академии образования»</w:t>
      </w:r>
      <w:r>
        <w:rPr>
          <w:sz w:val="28"/>
          <w:szCs w:val="28"/>
        </w:rPr>
        <w:t>;</w:t>
      </w:r>
    </w:p>
    <w:p w:rsidR="002C13EB" w:rsidRDefault="002C13EB" w:rsidP="002C13EB">
      <w:pPr>
        <w:pStyle w:val="Default"/>
        <w:spacing w:after="57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DE2181" w:rsidRPr="00A61DFF">
        <w:rPr>
          <w:sz w:val="28"/>
          <w:szCs w:val="28"/>
        </w:rPr>
        <w:t xml:space="preserve">рганизовать </w:t>
      </w:r>
      <w:r w:rsidR="00135773">
        <w:rPr>
          <w:sz w:val="28"/>
          <w:szCs w:val="28"/>
        </w:rPr>
        <w:t>творчески</w:t>
      </w:r>
      <w:r>
        <w:rPr>
          <w:sz w:val="28"/>
          <w:szCs w:val="28"/>
        </w:rPr>
        <w:t>е</w:t>
      </w:r>
      <w:r w:rsidR="00135773">
        <w:rPr>
          <w:sz w:val="28"/>
          <w:szCs w:val="28"/>
        </w:rPr>
        <w:t xml:space="preserve"> лаборатори</w:t>
      </w:r>
      <w:r>
        <w:rPr>
          <w:sz w:val="28"/>
          <w:szCs w:val="28"/>
        </w:rPr>
        <w:t>и</w:t>
      </w:r>
      <w:r w:rsidR="00135773">
        <w:rPr>
          <w:sz w:val="28"/>
          <w:szCs w:val="28"/>
        </w:rPr>
        <w:t xml:space="preserve">, </w:t>
      </w:r>
      <w:r w:rsidR="002F68DB">
        <w:rPr>
          <w:sz w:val="28"/>
          <w:szCs w:val="28"/>
        </w:rPr>
        <w:t>предметные профессиональные сообщества</w:t>
      </w:r>
      <w:r w:rsidR="0087215F">
        <w:rPr>
          <w:sz w:val="28"/>
          <w:szCs w:val="28"/>
        </w:rPr>
        <w:t xml:space="preserve"> по данному направлению, </w:t>
      </w:r>
    </w:p>
    <w:p w:rsidR="00DE2181" w:rsidRDefault="002C13EB" w:rsidP="002C13EB">
      <w:pPr>
        <w:pStyle w:val="Default"/>
        <w:spacing w:after="57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7215F">
        <w:rPr>
          <w:sz w:val="28"/>
          <w:szCs w:val="28"/>
        </w:rPr>
        <w:t xml:space="preserve">организовать проведение </w:t>
      </w:r>
      <w:r w:rsidR="00DE2181" w:rsidRPr="00A61DFF">
        <w:rPr>
          <w:sz w:val="28"/>
          <w:szCs w:val="28"/>
        </w:rPr>
        <w:t>семинаров и тренингов по обучению</w:t>
      </w:r>
      <w:r w:rsidR="00DE2181">
        <w:rPr>
          <w:sz w:val="28"/>
          <w:szCs w:val="28"/>
        </w:rPr>
        <w:t xml:space="preserve"> педагогов</w:t>
      </w:r>
      <w:r w:rsidR="00DE2181" w:rsidRPr="00A61DFF">
        <w:rPr>
          <w:sz w:val="28"/>
          <w:szCs w:val="28"/>
        </w:rPr>
        <w:t xml:space="preserve"> практическим умениям и навыкам разработки и отбора проверочных и </w:t>
      </w:r>
      <w:r w:rsidR="00DE2181" w:rsidRPr="00A61DFF">
        <w:rPr>
          <w:sz w:val="28"/>
          <w:szCs w:val="28"/>
        </w:rPr>
        <w:lastRenderedPageBreak/>
        <w:t>обучающих</w:t>
      </w:r>
      <w:r w:rsidR="00DE2181">
        <w:rPr>
          <w:sz w:val="28"/>
          <w:szCs w:val="28"/>
        </w:rPr>
        <w:t xml:space="preserve"> </w:t>
      </w:r>
      <w:r w:rsidR="00DE2181" w:rsidRPr="00A61DFF">
        <w:rPr>
          <w:sz w:val="28"/>
          <w:szCs w:val="28"/>
        </w:rPr>
        <w:t>материалов</w:t>
      </w:r>
      <w:r w:rsidR="006D2F44">
        <w:rPr>
          <w:sz w:val="28"/>
          <w:szCs w:val="28"/>
        </w:rPr>
        <w:t xml:space="preserve"> по ФГ</w:t>
      </w:r>
      <w:r w:rsidR="00DE2181" w:rsidRPr="00A61DFF">
        <w:rPr>
          <w:sz w:val="28"/>
          <w:szCs w:val="28"/>
        </w:rPr>
        <w:t xml:space="preserve">, в том числе на </w:t>
      </w:r>
      <w:r w:rsidR="00DE786F">
        <w:rPr>
          <w:sz w:val="28"/>
          <w:szCs w:val="28"/>
        </w:rPr>
        <w:t xml:space="preserve">предметной и </w:t>
      </w:r>
      <w:r w:rsidR="00DE2181" w:rsidRPr="00A61DFF">
        <w:rPr>
          <w:sz w:val="28"/>
          <w:szCs w:val="28"/>
        </w:rPr>
        <w:t>межпредметной основе</w:t>
      </w:r>
      <w:r w:rsidR="00586E06">
        <w:rPr>
          <w:sz w:val="28"/>
          <w:szCs w:val="28"/>
        </w:rPr>
        <w:t xml:space="preserve"> с учетом изучаемого материала</w:t>
      </w:r>
      <w:r w:rsidR="0087215F">
        <w:rPr>
          <w:sz w:val="28"/>
          <w:szCs w:val="28"/>
        </w:rPr>
        <w:t>,</w:t>
      </w:r>
    </w:p>
    <w:p w:rsidR="002C13EB" w:rsidRDefault="002C13EB" w:rsidP="002C13EB">
      <w:pPr>
        <w:pStyle w:val="Default"/>
        <w:spacing w:after="57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75E3A">
        <w:rPr>
          <w:sz w:val="28"/>
          <w:szCs w:val="28"/>
        </w:rPr>
        <w:t xml:space="preserve">организовать </w:t>
      </w:r>
      <w:r w:rsidRPr="002C13EB">
        <w:rPr>
          <w:sz w:val="28"/>
          <w:szCs w:val="28"/>
        </w:rPr>
        <w:t>постояннодействующ</w:t>
      </w:r>
      <w:r w:rsidR="00C75E3A">
        <w:rPr>
          <w:sz w:val="28"/>
          <w:szCs w:val="28"/>
        </w:rPr>
        <w:t>ую</w:t>
      </w:r>
      <w:r w:rsidRPr="002C13EB">
        <w:rPr>
          <w:sz w:val="28"/>
          <w:szCs w:val="28"/>
        </w:rPr>
        <w:t xml:space="preserve"> коммуникационн</w:t>
      </w:r>
      <w:r w:rsidR="00C75E3A">
        <w:rPr>
          <w:sz w:val="28"/>
          <w:szCs w:val="28"/>
        </w:rPr>
        <w:t>ую</w:t>
      </w:r>
      <w:r w:rsidRPr="002C13EB">
        <w:rPr>
          <w:sz w:val="28"/>
          <w:szCs w:val="28"/>
        </w:rPr>
        <w:t xml:space="preserve"> площадк</w:t>
      </w:r>
      <w:r w:rsidR="00C75E3A">
        <w:rPr>
          <w:sz w:val="28"/>
          <w:szCs w:val="28"/>
        </w:rPr>
        <w:t>у</w:t>
      </w:r>
      <w:r w:rsidRPr="002C13EB">
        <w:rPr>
          <w:sz w:val="28"/>
          <w:szCs w:val="28"/>
        </w:rPr>
        <w:t xml:space="preserve"> для общения </w:t>
      </w:r>
      <w:r w:rsidR="00C71FE8">
        <w:rPr>
          <w:sz w:val="28"/>
          <w:szCs w:val="28"/>
        </w:rPr>
        <w:t>педагогов</w:t>
      </w:r>
      <w:r w:rsidRPr="002C13EB">
        <w:rPr>
          <w:sz w:val="28"/>
          <w:szCs w:val="28"/>
        </w:rPr>
        <w:t xml:space="preserve"> </w:t>
      </w:r>
      <w:r w:rsidR="00656C76">
        <w:rPr>
          <w:sz w:val="28"/>
          <w:szCs w:val="28"/>
        </w:rPr>
        <w:t>с целью</w:t>
      </w:r>
      <w:r w:rsidRPr="002C13EB">
        <w:rPr>
          <w:sz w:val="28"/>
          <w:szCs w:val="28"/>
        </w:rPr>
        <w:t xml:space="preserve"> получения актуальной информации, обмена лучшими практиками и опытом, обсуждение актуальных проблем и вопросов, возникающих в профессиональной деятельности</w:t>
      </w:r>
      <w:r w:rsidR="0087215F">
        <w:rPr>
          <w:sz w:val="28"/>
          <w:szCs w:val="28"/>
        </w:rPr>
        <w:t>,</w:t>
      </w:r>
    </w:p>
    <w:p w:rsidR="0087215F" w:rsidRPr="00A61DFF" w:rsidRDefault="0087215F" w:rsidP="002C13EB">
      <w:pPr>
        <w:pStyle w:val="Default"/>
        <w:spacing w:after="57" w:line="276" w:lineRule="auto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- </w:t>
      </w:r>
      <w:r w:rsidR="00531D8A">
        <w:rPr>
          <w:sz w:val="28"/>
          <w:szCs w:val="28"/>
        </w:rPr>
        <w:t>о</w:t>
      </w:r>
      <w:r w:rsidRPr="0087215F">
        <w:rPr>
          <w:sz w:val="28"/>
          <w:szCs w:val="28"/>
        </w:rPr>
        <w:t>беспечить размещение на официальном сайте ГБОУ ДПО ТОИУУ актуальн</w:t>
      </w:r>
      <w:r w:rsidR="00C71FE8">
        <w:rPr>
          <w:sz w:val="28"/>
          <w:szCs w:val="28"/>
        </w:rPr>
        <w:t>ых</w:t>
      </w:r>
      <w:r w:rsidRPr="0087215F">
        <w:rPr>
          <w:sz w:val="28"/>
          <w:szCs w:val="28"/>
        </w:rPr>
        <w:t xml:space="preserve"> информационно-методически</w:t>
      </w:r>
      <w:r w:rsidR="00C71FE8">
        <w:rPr>
          <w:sz w:val="28"/>
          <w:szCs w:val="28"/>
        </w:rPr>
        <w:t>х</w:t>
      </w:r>
      <w:r w:rsidRPr="0087215F">
        <w:rPr>
          <w:sz w:val="28"/>
          <w:szCs w:val="28"/>
        </w:rPr>
        <w:t xml:space="preserve"> материал</w:t>
      </w:r>
      <w:r w:rsidR="00C71FE8">
        <w:rPr>
          <w:sz w:val="28"/>
          <w:szCs w:val="28"/>
        </w:rPr>
        <w:t>ов</w:t>
      </w:r>
      <w:r w:rsidRPr="0087215F">
        <w:rPr>
          <w:sz w:val="28"/>
          <w:szCs w:val="28"/>
        </w:rPr>
        <w:t xml:space="preserve"> по  формированию и оценке ФГ обучающихся</w:t>
      </w:r>
    </w:p>
    <w:p w:rsidR="007E014A" w:rsidRDefault="002C13EB" w:rsidP="006B5E97">
      <w:pPr>
        <w:pStyle w:val="Default"/>
        <w:numPr>
          <w:ilvl w:val="0"/>
          <w:numId w:val="15"/>
        </w:numPr>
        <w:spacing w:after="57"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Организовать обсуждение </w:t>
      </w:r>
      <w:r w:rsidR="007E014A" w:rsidRPr="007E014A">
        <w:rPr>
          <w:sz w:val="28"/>
          <w:szCs w:val="28"/>
        </w:rPr>
        <w:t>вопрос</w:t>
      </w:r>
      <w:r>
        <w:rPr>
          <w:sz w:val="28"/>
          <w:szCs w:val="28"/>
        </w:rPr>
        <w:t xml:space="preserve">ов по формированию и оценке </w:t>
      </w:r>
      <w:r w:rsidR="007E014A" w:rsidRPr="007E014A">
        <w:rPr>
          <w:sz w:val="28"/>
          <w:szCs w:val="28"/>
        </w:rPr>
        <w:t xml:space="preserve">ФГ обучающихся в </w:t>
      </w:r>
      <w:r>
        <w:rPr>
          <w:sz w:val="28"/>
          <w:szCs w:val="28"/>
        </w:rPr>
        <w:t xml:space="preserve">ходе </w:t>
      </w:r>
      <w:r w:rsidR="007E014A" w:rsidRPr="007E014A">
        <w:rPr>
          <w:sz w:val="28"/>
          <w:szCs w:val="28"/>
        </w:rPr>
        <w:t>Августовски</w:t>
      </w:r>
      <w:r>
        <w:rPr>
          <w:sz w:val="28"/>
          <w:szCs w:val="28"/>
        </w:rPr>
        <w:t>х</w:t>
      </w:r>
      <w:r w:rsidR="007E014A" w:rsidRPr="007E014A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й</w:t>
      </w:r>
      <w:r w:rsidR="007E014A" w:rsidRPr="007E014A">
        <w:rPr>
          <w:sz w:val="28"/>
          <w:szCs w:val="28"/>
        </w:rPr>
        <w:t xml:space="preserve"> </w:t>
      </w:r>
      <w:r w:rsidR="007E014A">
        <w:rPr>
          <w:sz w:val="28"/>
          <w:szCs w:val="28"/>
        </w:rPr>
        <w:t>2022 года.</w:t>
      </w:r>
    </w:p>
    <w:p w:rsidR="008D1101" w:rsidRDefault="008D1101" w:rsidP="007E014A">
      <w:pPr>
        <w:pStyle w:val="Default"/>
        <w:spacing w:after="57" w:line="276" w:lineRule="auto"/>
        <w:jc w:val="both"/>
        <w:rPr>
          <w:sz w:val="28"/>
          <w:szCs w:val="28"/>
        </w:rPr>
      </w:pPr>
    </w:p>
    <w:p w:rsidR="008D1101" w:rsidRDefault="008D1101" w:rsidP="008D1101">
      <w:pPr>
        <w:pStyle w:val="Default"/>
        <w:spacing w:after="57"/>
        <w:jc w:val="both"/>
        <w:rPr>
          <w:sz w:val="28"/>
          <w:szCs w:val="28"/>
        </w:rPr>
      </w:pPr>
    </w:p>
    <w:p w:rsidR="008D1101" w:rsidRDefault="008D1101" w:rsidP="008D1101">
      <w:pPr>
        <w:pStyle w:val="Default"/>
        <w:spacing w:after="57"/>
        <w:jc w:val="both"/>
        <w:rPr>
          <w:sz w:val="28"/>
          <w:szCs w:val="28"/>
        </w:rPr>
      </w:pPr>
    </w:p>
    <w:p w:rsidR="006E09AF" w:rsidRDefault="006E09AF">
      <w:pPr>
        <w:pStyle w:val="Default"/>
        <w:spacing w:after="57"/>
        <w:jc w:val="both"/>
        <w:rPr>
          <w:sz w:val="28"/>
          <w:szCs w:val="28"/>
        </w:rPr>
      </w:pPr>
    </w:p>
    <w:sectPr w:rsidR="006E09AF" w:rsidSect="00F7456E">
      <w:footerReference w:type="default" r:id="rId13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6D8F" w:rsidRDefault="00406D8F" w:rsidP="002327B4">
      <w:pPr>
        <w:spacing w:after="0" w:line="240" w:lineRule="auto"/>
      </w:pPr>
      <w:r>
        <w:separator/>
      </w:r>
    </w:p>
  </w:endnote>
  <w:endnote w:type="continuationSeparator" w:id="0">
    <w:p w:rsidR="00406D8F" w:rsidRDefault="00406D8F" w:rsidP="00232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73963299"/>
      <w:docPartObj>
        <w:docPartGallery w:val="Page Numbers (Bottom of Page)"/>
        <w:docPartUnique/>
      </w:docPartObj>
    </w:sdtPr>
    <w:sdtContent>
      <w:p w:rsidR="00855CA4" w:rsidRDefault="00855CA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55CA4" w:rsidRDefault="00855CA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6D8F" w:rsidRDefault="00406D8F" w:rsidP="002327B4">
      <w:pPr>
        <w:spacing w:after="0" w:line="240" w:lineRule="auto"/>
      </w:pPr>
      <w:r>
        <w:separator/>
      </w:r>
    </w:p>
  </w:footnote>
  <w:footnote w:type="continuationSeparator" w:id="0">
    <w:p w:rsidR="00406D8F" w:rsidRDefault="00406D8F" w:rsidP="00232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110A1"/>
    <w:multiLevelType w:val="hybridMultilevel"/>
    <w:tmpl w:val="A7AE3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040E2"/>
    <w:multiLevelType w:val="hybridMultilevel"/>
    <w:tmpl w:val="C2F26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0255D"/>
    <w:multiLevelType w:val="hybridMultilevel"/>
    <w:tmpl w:val="6AE09292"/>
    <w:lvl w:ilvl="0" w:tplc="A970C3A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52024"/>
    <w:multiLevelType w:val="hybridMultilevel"/>
    <w:tmpl w:val="5088CE1A"/>
    <w:lvl w:ilvl="0" w:tplc="EBA6C12C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170F4F29"/>
    <w:multiLevelType w:val="hybridMultilevel"/>
    <w:tmpl w:val="41A4BBE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9452D"/>
    <w:multiLevelType w:val="hybridMultilevel"/>
    <w:tmpl w:val="9BF0C5A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B1B30"/>
    <w:multiLevelType w:val="hybridMultilevel"/>
    <w:tmpl w:val="5EAC58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40770"/>
    <w:multiLevelType w:val="hybridMultilevel"/>
    <w:tmpl w:val="F0C2C3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B60A8"/>
    <w:multiLevelType w:val="hybridMultilevel"/>
    <w:tmpl w:val="B9C42808"/>
    <w:lvl w:ilvl="0" w:tplc="AFF02D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110B7"/>
    <w:multiLevelType w:val="hybridMultilevel"/>
    <w:tmpl w:val="E0F6C704"/>
    <w:lvl w:ilvl="0" w:tplc="7D826722">
      <w:start w:val="1"/>
      <w:numFmt w:val="decimal"/>
      <w:lvlText w:val="%1."/>
      <w:lvlJc w:val="left"/>
      <w:pPr>
        <w:ind w:left="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497B46A7"/>
    <w:multiLevelType w:val="hybridMultilevel"/>
    <w:tmpl w:val="913078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A43ACE"/>
    <w:multiLevelType w:val="multilevel"/>
    <w:tmpl w:val="D52CAC5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501279E3"/>
    <w:multiLevelType w:val="hybridMultilevel"/>
    <w:tmpl w:val="492CA1D2"/>
    <w:lvl w:ilvl="0" w:tplc="263C17DA">
      <w:start w:val="1"/>
      <w:numFmt w:val="decimal"/>
      <w:lvlText w:val="%1."/>
      <w:lvlJc w:val="left"/>
      <w:pPr>
        <w:ind w:left="510" w:hanging="87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5ADB4C28"/>
    <w:multiLevelType w:val="hybridMultilevel"/>
    <w:tmpl w:val="500AE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E94EBF"/>
    <w:multiLevelType w:val="hybridMultilevel"/>
    <w:tmpl w:val="600AC98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DA14114"/>
    <w:multiLevelType w:val="hybridMultilevel"/>
    <w:tmpl w:val="6F9AEF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6C6BDD"/>
    <w:multiLevelType w:val="hybridMultilevel"/>
    <w:tmpl w:val="D9947AD4"/>
    <w:lvl w:ilvl="0" w:tplc="B6C052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B8210C"/>
    <w:multiLevelType w:val="hybridMultilevel"/>
    <w:tmpl w:val="1B005462"/>
    <w:lvl w:ilvl="0" w:tplc="AFF02D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4156D5"/>
    <w:multiLevelType w:val="hybridMultilevel"/>
    <w:tmpl w:val="E6304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6F565B"/>
    <w:multiLevelType w:val="hybridMultilevel"/>
    <w:tmpl w:val="6D4A1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9"/>
  </w:num>
  <w:num w:numId="4">
    <w:abstractNumId w:val="10"/>
  </w:num>
  <w:num w:numId="5">
    <w:abstractNumId w:val="15"/>
  </w:num>
  <w:num w:numId="6">
    <w:abstractNumId w:val="3"/>
  </w:num>
  <w:num w:numId="7">
    <w:abstractNumId w:val="4"/>
  </w:num>
  <w:num w:numId="8">
    <w:abstractNumId w:val="9"/>
  </w:num>
  <w:num w:numId="9">
    <w:abstractNumId w:val="13"/>
  </w:num>
  <w:num w:numId="10">
    <w:abstractNumId w:val="8"/>
  </w:num>
  <w:num w:numId="11">
    <w:abstractNumId w:val="2"/>
  </w:num>
  <w:num w:numId="12">
    <w:abstractNumId w:val="16"/>
  </w:num>
  <w:num w:numId="13">
    <w:abstractNumId w:val="6"/>
  </w:num>
  <w:num w:numId="14">
    <w:abstractNumId w:val="1"/>
  </w:num>
  <w:num w:numId="15">
    <w:abstractNumId w:val="17"/>
  </w:num>
  <w:num w:numId="16">
    <w:abstractNumId w:val="12"/>
  </w:num>
  <w:num w:numId="17">
    <w:abstractNumId w:val="14"/>
  </w:num>
  <w:num w:numId="18">
    <w:abstractNumId w:val="7"/>
  </w:num>
  <w:num w:numId="19">
    <w:abstractNumId w:val="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9FE"/>
    <w:rsid w:val="000019AE"/>
    <w:rsid w:val="00001A27"/>
    <w:rsid w:val="0000243C"/>
    <w:rsid w:val="000046E6"/>
    <w:rsid w:val="000048EB"/>
    <w:rsid w:val="00005399"/>
    <w:rsid w:val="00007052"/>
    <w:rsid w:val="000075D2"/>
    <w:rsid w:val="00010439"/>
    <w:rsid w:val="00015075"/>
    <w:rsid w:val="00020075"/>
    <w:rsid w:val="000200A5"/>
    <w:rsid w:val="00031715"/>
    <w:rsid w:val="00032DDF"/>
    <w:rsid w:val="0003504A"/>
    <w:rsid w:val="000355B8"/>
    <w:rsid w:val="00042147"/>
    <w:rsid w:val="000439A8"/>
    <w:rsid w:val="000517EA"/>
    <w:rsid w:val="00051AB5"/>
    <w:rsid w:val="0005483D"/>
    <w:rsid w:val="000573FD"/>
    <w:rsid w:val="000575A9"/>
    <w:rsid w:val="00060FA7"/>
    <w:rsid w:val="000643B6"/>
    <w:rsid w:val="000719E1"/>
    <w:rsid w:val="00077187"/>
    <w:rsid w:val="000804AB"/>
    <w:rsid w:val="00086CC6"/>
    <w:rsid w:val="00090ED1"/>
    <w:rsid w:val="00095E53"/>
    <w:rsid w:val="00097A90"/>
    <w:rsid w:val="000A46C5"/>
    <w:rsid w:val="000A47C4"/>
    <w:rsid w:val="000A5068"/>
    <w:rsid w:val="000A6CDB"/>
    <w:rsid w:val="000A78BC"/>
    <w:rsid w:val="000B334B"/>
    <w:rsid w:val="000C035D"/>
    <w:rsid w:val="000C2737"/>
    <w:rsid w:val="000C30E8"/>
    <w:rsid w:val="000C36E1"/>
    <w:rsid w:val="000C4674"/>
    <w:rsid w:val="000C48EE"/>
    <w:rsid w:val="000C588B"/>
    <w:rsid w:val="000D227B"/>
    <w:rsid w:val="000D5172"/>
    <w:rsid w:val="000E3118"/>
    <w:rsid w:val="000E4C0A"/>
    <w:rsid w:val="000E64B2"/>
    <w:rsid w:val="000F1366"/>
    <w:rsid w:val="000F1EF7"/>
    <w:rsid w:val="000F3D5B"/>
    <w:rsid w:val="00100DFB"/>
    <w:rsid w:val="001010E4"/>
    <w:rsid w:val="00102F27"/>
    <w:rsid w:val="001046AD"/>
    <w:rsid w:val="001055A2"/>
    <w:rsid w:val="00106B16"/>
    <w:rsid w:val="00106EAA"/>
    <w:rsid w:val="0010740A"/>
    <w:rsid w:val="00112C4B"/>
    <w:rsid w:val="00121A7B"/>
    <w:rsid w:val="0012241B"/>
    <w:rsid w:val="001300C1"/>
    <w:rsid w:val="00134BB1"/>
    <w:rsid w:val="00135773"/>
    <w:rsid w:val="0013775F"/>
    <w:rsid w:val="00147186"/>
    <w:rsid w:val="00147ACF"/>
    <w:rsid w:val="001510EB"/>
    <w:rsid w:val="0015286F"/>
    <w:rsid w:val="0016502F"/>
    <w:rsid w:val="001701F9"/>
    <w:rsid w:val="001718E0"/>
    <w:rsid w:val="00171C25"/>
    <w:rsid w:val="001740D6"/>
    <w:rsid w:val="001741E4"/>
    <w:rsid w:val="0017748C"/>
    <w:rsid w:val="001833A4"/>
    <w:rsid w:val="00193001"/>
    <w:rsid w:val="001936FF"/>
    <w:rsid w:val="00193A14"/>
    <w:rsid w:val="0019772E"/>
    <w:rsid w:val="001A2C47"/>
    <w:rsid w:val="001A2CAC"/>
    <w:rsid w:val="001A3622"/>
    <w:rsid w:val="001A4A1B"/>
    <w:rsid w:val="001A5E51"/>
    <w:rsid w:val="001B2621"/>
    <w:rsid w:val="001B4C8E"/>
    <w:rsid w:val="001B5934"/>
    <w:rsid w:val="001C29C3"/>
    <w:rsid w:val="001C5518"/>
    <w:rsid w:val="001D167B"/>
    <w:rsid w:val="001D483A"/>
    <w:rsid w:val="001D497E"/>
    <w:rsid w:val="001E0486"/>
    <w:rsid w:val="001F1A62"/>
    <w:rsid w:val="001F327E"/>
    <w:rsid w:val="001F708F"/>
    <w:rsid w:val="001F7447"/>
    <w:rsid w:val="002000AA"/>
    <w:rsid w:val="00202D3F"/>
    <w:rsid w:val="00205B89"/>
    <w:rsid w:val="00213994"/>
    <w:rsid w:val="0021634E"/>
    <w:rsid w:val="00216BBB"/>
    <w:rsid w:val="00216EBC"/>
    <w:rsid w:val="0022411D"/>
    <w:rsid w:val="0022703F"/>
    <w:rsid w:val="002327B4"/>
    <w:rsid w:val="00233348"/>
    <w:rsid w:val="0024035D"/>
    <w:rsid w:val="0024201D"/>
    <w:rsid w:val="002433CB"/>
    <w:rsid w:val="00245CE3"/>
    <w:rsid w:val="00247616"/>
    <w:rsid w:val="002506F4"/>
    <w:rsid w:val="002524AF"/>
    <w:rsid w:val="00254F17"/>
    <w:rsid w:val="0026639E"/>
    <w:rsid w:val="002669E5"/>
    <w:rsid w:val="00267694"/>
    <w:rsid w:val="00270DC0"/>
    <w:rsid w:val="00272170"/>
    <w:rsid w:val="00280588"/>
    <w:rsid w:val="00280BC1"/>
    <w:rsid w:val="00283EE8"/>
    <w:rsid w:val="00293658"/>
    <w:rsid w:val="00296D34"/>
    <w:rsid w:val="00297EB9"/>
    <w:rsid w:val="002A1360"/>
    <w:rsid w:val="002A52BA"/>
    <w:rsid w:val="002B340E"/>
    <w:rsid w:val="002B436D"/>
    <w:rsid w:val="002B46CF"/>
    <w:rsid w:val="002B4879"/>
    <w:rsid w:val="002C0877"/>
    <w:rsid w:val="002C13EB"/>
    <w:rsid w:val="002C32DA"/>
    <w:rsid w:val="002C4563"/>
    <w:rsid w:val="002C7850"/>
    <w:rsid w:val="002D33F8"/>
    <w:rsid w:val="002E0CF0"/>
    <w:rsid w:val="002E2799"/>
    <w:rsid w:val="002E3929"/>
    <w:rsid w:val="002F0B41"/>
    <w:rsid w:val="002F382C"/>
    <w:rsid w:val="002F68DB"/>
    <w:rsid w:val="00300B62"/>
    <w:rsid w:val="00305F4D"/>
    <w:rsid w:val="0030638C"/>
    <w:rsid w:val="00306F60"/>
    <w:rsid w:val="00307135"/>
    <w:rsid w:val="00311FAB"/>
    <w:rsid w:val="00330921"/>
    <w:rsid w:val="00330FF7"/>
    <w:rsid w:val="003359C2"/>
    <w:rsid w:val="0034282A"/>
    <w:rsid w:val="00343894"/>
    <w:rsid w:val="00343F32"/>
    <w:rsid w:val="0034439E"/>
    <w:rsid w:val="003467AF"/>
    <w:rsid w:val="00353317"/>
    <w:rsid w:val="00357BA9"/>
    <w:rsid w:val="00362704"/>
    <w:rsid w:val="00363129"/>
    <w:rsid w:val="0036687B"/>
    <w:rsid w:val="003708A0"/>
    <w:rsid w:val="0038034A"/>
    <w:rsid w:val="00380DD5"/>
    <w:rsid w:val="003832E0"/>
    <w:rsid w:val="0038330A"/>
    <w:rsid w:val="00385935"/>
    <w:rsid w:val="0039092E"/>
    <w:rsid w:val="00392B2D"/>
    <w:rsid w:val="003A2406"/>
    <w:rsid w:val="003A4284"/>
    <w:rsid w:val="003A4895"/>
    <w:rsid w:val="003B046D"/>
    <w:rsid w:val="003B34F1"/>
    <w:rsid w:val="003B4CC8"/>
    <w:rsid w:val="003B673D"/>
    <w:rsid w:val="003C0CA2"/>
    <w:rsid w:val="003D59A7"/>
    <w:rsid w:val="003D718F"/>
    <w:rsid w:val="003E04ED"/>
    <w:rsid w:val="003E69AD"/>
    <w:rsid w:val="003F4564"/>
    <w:rsid w:val="003F4633"/>
    <w:rsid w:val="00402A77"/>
    <w:rsid w:val="004041AA"/>
    <w:rsid w:val="004041CA"/>
    <w:rsid w:val="00406D8F"/>
    <w:rsid w:val="0041145D"/>
    <w:rsid w:val="004119B0"/>
    <w:rsid w:val="00416889"/>
    <w:rsid w:val="00422679"/>
    <w:rsid w:val="00425EA2"/>
    <w:rsid w:val="0042661A"/>
    <w:rsid w:val="0043227C"/>
    <w:rsid w:val="00441AA6"/>
    <w:rsid w:val="00444678"/>
    <w:rsid w:val="00446724"/>
    <w:rsid w:val="00446774"/>
    <w:rsid w:val="004471A0"/>
    <w:rsid w:val="00447835"/>
    <w:rsid w:val="00450E84"/>
    <w:rsid w:val="00452853"/>
    <w:rsid w:val="00454201"/>
    <w:rsid w:val="00455661"/>
    <w:rsid w:val="00464DAD"/>
    <w:rsid w:val="00466AC2"/>
    <w:rsid w:val="0047040A"/>
    <w:rsid w:val="0047076D"/>
    <w:rsid w:val="004729AB"/>
    <w:rsid w:val="004750E6"/>
    <w:rsid w:val="004844A4"/>
    <w:rsid w:val="00487BDB"/>
    <w:rsid w:val="00487D7D"/>
    <w:rsid w:val="004947F4"/>
    <w:rsid w:val="004964CC"/>
    <w:rsid w:val="00496E98"/>
    <w:rsid w:val="004A1A05"/>
    <w:rsid w:val="004A1A9E"/>
    <w:rsid w:val="004A3A9B"/>
    <w:rsid w:val="004A3E34"/>
    <w:rsid w:val="004B0EC9"/>
    <w:rsid w:val="004B1C2C"/>
    <w:rsid w:val="004B2692"/>
    <w:rsid w:val="004B300A"/>
    <w:rsid w:val="004B47D4"/>
    <w:rsid w:val="004B68BD"/>
    <w:rsid w:val="004B6BD1"/>
    <w:rsid w:val="004C09F9"/>
    <w:rsid w:val="004C76E3"/>
    <w:rsid w:val="004D0F9B"/>
    <w:rsid w:val="004D5651"/>
    <w:rsid w:val="004F0ED6"/>
    <w:rsid w:val="004F2721"/>
    <w:rsid w:val="004F392E"/>
    <w:rsid w:val="00501CB2"/>
    <w:rsid w:val="00502E34"/>
    <w:rsid w:val="00511727"/>
    <w:rsid w:val="00512C6B"/>
    <w:rsid w:val="00512F01"/>
    <w:rsid w:val="00530692"/>
    <w:rsid w:val="00531D8A"/>
    <w:rsid w:val="005324AE"/>
    <w:rsid w:val="00536B05"/>
    <w:rsid w:val="00537651"/>
    <w:rsid w:val="00541BD8"/>
    <w:rsid w:val="005420A5"/>
    <w:rsid w:val="00542FD5"/>
    <w:rsid w:val="0054306E"/>
    <w:rsid w:val="00547243"/>
    <w:rsid w:val="005541B7"/>
    <w:rsid w:val="0056374C"/>
    <w:rsid w:val="005643C2"/>
    <w:rsid w:val="005651A6"/>
    <w:rsid w:val="00565327"/>
    <w:rsid w:val="0056650C"/>
    <w:rsid w:val="00566AB2"/>
    <w:rsid w:val="00567AF7"/>
    <w:rsid w:val="00570534"/>
    <w:rsid w:val="005724A9"/>
    <w:rsid w:val="00573EAD"/>
    <w:rsid w:val="00586E06"/>
    <w:rsid w:val="00587E32"/>
    <w:rsid w:val="00590C84"/>
    <w:rsid w:val="0059166B"/>
    <w:rsid w:val="005931AD"/>
    <w:rsid w:val="00595685"/>
    <w:rsid w:val="00595E2F"/>
    <w:rsid w:val="005A3A5F"/>
    <w:rsid w:val="005A40D0"/>
    <w:rsid w:val="005A4197"/>
    <w:rsid w:val="005A61C4"/>
    <w:rsid w:val="005A6A21"/>
    <w:rsid w:val="005B009A"/>
    <w:rsid w:val="005B2715"/>
    <w:rsid w:val="005B30F5"/>
    <w:rsid w:val="005B7F5C"/>
    <w:rsid w:val="005C0348"/>
    <w:rsid w:val="005C1046"/>
    <w:rsid w:val="005C6BBF"/>
    <w:rsid w:val="005D5E62"/>
    <w:rsid w:val="005D62A2"/>
    <w:rsid w:val="005D79A3"/>
    <w:rsid w:val="005E09D9"/>
    <w:rsid w:val="005E4290"/>
    <w:rsid w:val="005E5958"/>
    <w:rsid w:val="005F27A3"/>
    <w:rsid w:val="005F7EA0"/>
    <w:rsid w:val="0060161B"/>
    <w:rsid w:val="0060361F"/>
    <w:rsid w:val="00603B42"/>
    <w:rsid w:val="00603C61"/>
    <w:rsid w:val="006164F8"/>
    <w:rsid w:val="006266C9"/>
    <w:rsid w:val="00626716"/>
    <w:rsid w:val="00626D09"/>
    <w:rsid w:val="00632B9D"/>
    <w:rsid w:val="0063450C"/>
    <w:rsid w:val="00642C8F"/>
    <w:rsid w:val="006462EB"/>
    <w:rsid w:val="00646BA6"/>
    <w:rsid w:val="0065235E"/>
    <w:rsid w:val="00652840"/>
    <w:rsid w:val="00653C12"/>
    <w:rsid w:val="00655411"/>
    <w:rsid w:val="00656AB7"/>
    <w:rsid w:val="00656C76"/>
    <w:rsid w:val="00661F67"/>
    <w:rsid w:val="00664524"/>
    <w:rsid w:val="00664D6A"/>
    <w:rsid w:val="00670872"/>
    <w:rsid w:val="006715DC"/>
    <w:rsid w:val="00672342"/>
    <w:rsid w:val="00673DAD"/>
    <w:rsid w:val="00675A51"/>
    <w:rsid w:val="00685990"/>
    <w:rsid w:val="006923FE"/>
    <w:rsid w:val="006A139C"/>
    <w:rsid w:val="006A3720"/>
    <w:rsid w:val="006A5134"/>
    <w:rsid w:val="006A5556"/>
    <w:rsid w:val="006A5E6C"/>
    <w:rsid w:val="006B2EAB"/>
    <w:rsid w:val="006B445F"/>
    <w:rsid w:val="006B5E97"/>
    <w:rsid w:val="006B7B9F"/>
    <w:rsid w:val="006C2E94"/>
    <w:rsid w:val="006C617C"/>
    <w:rsid w:val="006D0B43"/>
    <w:rsid w:val="006D2F44"/>
    <w:rsid w:val="006D3B16"/>
    <w:rsid w:val="006D74D4"/>
    <w:rsid w:val="006E0120"/>
    <w:rsid w:val="006E09AF"/>
    <w:rsid w:val="006E127F"/>
    <w:rsid w:val="006E6A3B"/>
    <w:rsid w:val="006E7211"/>
    <w:rsid w:val="006F2BB2"/>
    <w:rsid w:val="006F5E79"/>
    <w:rsid w:val="006F7111"/>
    <w:rsid w:val="007015D6"/>
    <w:rsid w:val="0070331B"/>
    <w:rsid w:val="00713B6B"/>
    <w:rsid w:val="007208F0"/>
    <w:rsid w:val="0072313D"/>
    <w:rsid w:val="0072590A"/>
    <w:rsid w:val="00731E34"/>
    <w:rsid w:val="007331E1"/>
    <w:rsid w:val="00734DBA"/>
    <w:rsid w:val="00735EE6"/>
    <w:rsid w:val="00746227"/>
    <w:rsid w:val="00750611"/>
    <w:rsid w:val="0075082D"/>
    <w:rsid w:val="007550D5"/>
    <w:rsid w:val="00763A3C"/>
    <w:rsid w:val="0076535A"/>
    <w:rsid w:val="00767692"/>
    <w:rsid w:val="00774963"/>
    <w:rsid w:val="007800C6"/>
    <w:rsid w:val="007852D6"/>
    <w:rsid w:val="0078618F"/>
    <w:rsid w:val="0078755C"/>
    <w:rsid w:val="007922B3"/>
    <w:rsid w:val="007926F7"/>
    <w:rsid w:val="00793ACF"/>
    <w:rsid w:val="00793F17"/>
    <w:rsid w:val="00794B8B"/>
    <w:rsid w:val="00794EF6"/>
    <w:rsid w:val="007973FB"/>
    <w:rsid w:val="00797825"/>
    <w:rsid w:val="00797ECC"/>
    <w:rsid w:val="007A1CCD"/>
    <w:rsid w:val="007A66A0"/>
    <w:rsid w:val="007A7CE4"/>
    <w:rsid w:val="007B6083"/>
    <w:rsid w:val="007C1E10"/>
    <w:rsid w:val="007C3C73"/>
    <w:rsid w:val="007C4A54"/>
    <w:rsid w:val="007C7601"/>
    <w:rsid w:val="007C7F8F"/>
    <w:rsid w:val="007D0174"/>
    <w:rsid w:val="007D3A1A"/>
    <w:rsid w:val="007E014A"/>
    <w:rsid w:val="007F1E4A"/>
    <w:rsid w:val="007F5D91"/>
    <w:rsid w:val="00800068"/>
    <w:rsid w:val="008009BE"/>
    <w:rsid w:val="00801599"/>
    <w:rsid w:val="00813D8E"/>
    <w:rsid w:val="00814215"/>
    <w:rsid w:val="00815906"/>
    <w:rsid w:val="00815B82"/>
    <w:rsid w:val="00815D43"/>
    <w:rsid w:val="00817ED4"/>
    <w:rsid w:val="00820438"/>
    <w:rsid w:val="00821A65"/>
    <w:rsid w:val="0082307B"/>
    <w:rsid w:val="008249A5"/>
    <w:rsid w:val="008253A8"/>
    <w:rsid w:val="0083368D"/>
    <w:rsid w:val="00835858"/>
    <w:rsid w:val="008379D5"/>
    <w:rsid w:val="0084472E"/>
    <w:rsid w:val="00847BEE"/>
    <w:rsid w:val="00855CA4"/>
    <w:rsid w:val="00862917"/>
    <w:rsid w:val="00866B39"/>
    <w:rsid w:val="00867BB6"/>
    <w:rsid w:val="00870D23"/>
    <w:rsid w:val="00871F90"/>
    <w:rsid w:val="0087215F"/>
    <w:rsid w:val="00877DC1"/>
    <w:rsid w:val="0088254E"/>
    <w:rsid w:val="00884B3A"/>
    <w:rsid w:val="00893C50"/>
    <w:rsid w:val="008940C1"/>
    <w:rsid w:val="008967C3"/>
    <w:rsid w:val="00896AEB"/>
    <w:rsid w:val="00896ED9"/>
    <w:rsid w:val="00897DCD"/>
    <w:rsid w:val="008A6386"/>
    <w:rsid w:val="008A7810"/>
    <w:rsid w:val="008B0AC1"/>
    <w:rsid w:val="008B4EF3"/>
    <w:rsid w:val="008B652F"/>
    <w:rsid w:val="008C1571"/>
    <w:rsid w:val="008C52F4"/>
    <w:rsid w:val="008C63D1"/>
    <w:rsid w:val="008C7298"/>
    <w:rsid w:val="008D0A5E"/>
    <w:rsid w:val="008D1101"/>
    <w:rsid w:val="008D2EF3"/>
    <w:rsid w:val="008D632F"/>
    <w:rsid w:val="008E2367"/>
    <w:rsid w:val="008E3071"/>
    <w:rsid w:val="008E3DBA"/>
    <w:rsid w:val="008E5C1B"/>
    <w:rsid w:val="008E672D"/>
    <w:rsid w:val="008E6F94"/>
    <w:rsid w:val="008F2D3B"/>
    <w:rsid w:val="008F45A3"/>
    <w:rsid w:val="008F500B"/>
    <w:rsid w:val="0090166F"/>
    <w:rsid w:val="00904F98"/>
    <w:rsid w:val="00914E3C"/>
    <w:rsid w:val="00916F3F"/>
    <w:rsid w:val="00917E79"/>
    <w:rsid w:val="0092328C"/>
    <w:rsid w:val="00924624"/>
    <w:rsid w:val="0093020A"/>
    <w:rsid w:val="00933874"/>
    <w:rsid w:val="00933C7C"/>
    <w:rsid w:val="009348A6"/>
    <w:rsid w:val="009355ED"/>
    <w:rsid w:val="00935CD7"/>
    <w:rsid w:val="009414B1"/>
    <w:rsid w:val="00943BED"/>
    <w:rsid w:val="00945949"/>
    <w:rsid w:val="009462F2"/>
    <w:rsid w:val="00946930"/>
    <w:rsid w:val="009533DB"/>
    <w:rsid w:val="00953580"/>
    <w:rsid w:val="00953736"/>
    <w:rsid w:val="00955306"/>
    <w:rsid w:val="00956CC8"/>
    <w:rsid w:val="00963143"/>
    <w:rsid w:val="009634A0"/>
    <w:rsid w:val="009634EA"/>
    <w:rsid w:val="00963FB3"/>
    <w:rsid w:val="00965A73"/>
    <w:rsid w:val="009672B6"/>
    <w:rsid w:val="009674C4"/>
    <w:rsid w:val="00970206"/>
    <w:rsid w:val="00971F9E"/>
    <w:rsid w:val="00973417"/>
    <w:rsid w:val="00977965"/>
    <w:rsid w:val="009819D4"/>
    <w:rsid w:val="009828E8"/>
    <w:rsid w:val="00982AC8"/>
    <w:rsid w:val="009836FB"/>
    <w:rsid w:val="009A0F87"/>
    <w:rsid w:val="009A5A46"/>
    <w:rsid w:val="009A738F"/>
    <w:rsid w:val="009B12BC"/>
    <w:rsid w:val="009B2782"/>
    <w:rsid w:val="009B5A0F"/>
    <w:rsid w:val="009B5DF5"/>
    <w:rsid w:val="009B6FBB"/>
    <w:rsid w:val="009C3C78"/>
    <w:rsid w:val="009C64CF"/>
    <w:rsid w:val="009D4E91"/>
    <w:rsid w:val="009E3F86"/>
    <w:rsid w:val="009F0460"/>
    <w:rsid w:val="009F4F7C"/>
    <w:rsid w:val="009F5CF9"/>
    <w:rsid w:val="009F690F"/>
    <w:rsid w:val="00A03113"/>
    <w:rsid w:val="00A07A86"/>
    <w:rsid w:val="00A13D94"/>
    <w:rsid w:val="00A16414"/>
    <w:rsid w:val="00A1648E"/>
    <w:rsid w:val="00A17020"/>
    <w:rsid w:val="00A17CDD"/>
    <w:rsid w:val="00A210FA"/>
    <w:rsid w:val="00A26B79"/>
    <w:rsid w:val="00A35277"/>
    <w:rsid w:val="00A376FA"/>
    <w:rsid w:val="00A462BE"/>
    <w:rsid w:val="00A47461"/>
    <w:rsid w:val="00A51EA1"/>
    <w:rsid w:val="00A52098"/>
    <w:rsid w:val="00A5495C"/>
    <w:rsid w:val="00A551B5"/>
    <w:rsid w:val="00A61DCE"/>
    <w:rsid w:val="00A61DFF"/>
    <w:rsid w:val="00A62430"/>
    <w:rsid w:val="00A629A5"/>
    <w:rsid w:val="00A63415"/>
    <w:rsid w:val="00A63F14"/>
    <w:rsid w:val="00A66DB6"/>
    <w:rsid w:val="00A82BB1"/>
    <w:rsid w:val="00A83D15"/>
    <w:rsid w:val="00A91C07"/>
    <w:rsid w:val="00AB2EBF"/>
    <w:rsid w:val="00AB7032"/>
    <w:rsid w:val="00AC1B93"/>
    <w:rsid w:val="00AC593D"/>
    <w:rsid w:val="00AD1F76"/>
    <w:rsid w:val="00AE2525"/>
    <w:rsid w:val="00AE39FE"/>
    <w:rsid w:val="00AF0968"/>
    <w:rsid w:val="00AF1C95"/>
    <w:rsid w:val="00AF698F"/>
    <w:rsid w:val="00B0126D"/>
    <w:rsid w:val="00B05404"/>
    <w:rsid w:val="00B0672E"/>
    <w:rsid w:val="00B10065"/>
    <w:rsid w:val="00B11E83"/>
    <w:rsid w:val="00B13179"/>
    <w:rsid w:val="00B17205"/>
    <w:rsid w:val="00B178B1"/>
    <w:rsid w:val="00B20F5A"/>
    <w:rsid w:val="00B217A3"/>
    <w:rsid w:val="00B401E5"/>
    <w:rsid w:val="00B438F6"/>
    <w:rsid w:val="00B46EBB"/>
    <w:rsid w:val="00B502AE"/>
    <w:rsid w:val="00B50A29"/>
    <w:rsid w:val="00B51411"/>
    <w:rsid w:val="00B51F5F"/>
    <w:rsid w:val="00B57B9E"/>
    <w:rsid w:val="00B60F42"/>
    <w:rsid w:val="00B6523A"/>
    <w:rsid w:val="00B71D94"/>
    <w:rsid w:val="00B74B0B"/>
    <w:rsid w:val="00B76799"/>
    <w:rsid w:val="00B77D5A"/>
    <w:rsid w:val="00B930FC"/>
    <w:rsid w:val="00B93848"/>
    <w:rsid w:val="00B95917"/>
    <w:rsid w:val="00BA1CB3"/>
    <w:rsid w:val="00BA5BDE"/>
    <w:rsid w:val="00BB014E"/>
    <w:rsid w:val="00BB1FF1"/>
    <w:rsid w:val="00BB20D1"/>
    <w:rsid w:val="00BB3C9C"/>
    <w:rsid w:val="00BB484C"/>
    <w:rsid w:val="00BB58BB"/>
    <w:rsid w:val="00BC11B4"/>
    <w:rsid w:val="00BC2686"/>
    <w:rsid w:val="00BC6857"/>
    <w:rsid w:val="00BC69D3"/>
    <w:rsid w:val="00BC7310"/>
    <w:rsid w:val="00BD38AB"/>
    <w:rsid w:val="00BD550B"/>
    <w:rsid w:val="00BD56AD"/>
    <w:rsid w:val="00BE01E0"/>
    <w:rsid w:val="00BE13DE"/>
    <w:rsid w:val="00BE1745"/>
    <w:rsid w:val="00BE22A7"/>
    <w:rsid w:val="00BE6C9C"/>
    <w:rsid w:val="00BF0B9B"/>
    <w:rsid w:val="00BF307C"/>
    <w:rsid w:val="00BF4847"/>
    <w:rsid w:val="00BF54D7"/>
    <w:rsid w:val="00C009FD"/>
    <w:rsid w:val="00C06D77"/>
    <w:rsid w:val="00C11EC3"/>
    <w:rsid w:val="00C11F15"/>
    <w:rsid w:val="00C12482"/>
    <w:rsid w:val="00C12AC5"/>
    <w:rsid w:val="00C16078"/>
    <w:rsid w:val="00C203D6"/>
    <w:rsid w:val="00C25952"/>
    <w:rsid w:val="00C25A76"/>
    <w:rsid w:val="00C269FE"/>
    <w:rsid w:val="00C325D4"/>
    <w:rsid w:val="00C351B2"/>
    <w:rsid w:val="00C35C15"/>
    <w:rsid w:val="00C40AD8"/>
    <w:rsid w:val="00C45DB2"/>
    <w:rsid w:val="00C46B7B"/>
    <w:rsid w:val="00C50A32"/>
    <w:rsid w:val="00C53150"/>
    <w:rsid w:val="00C53AF3"/>
    <w:rsid w:val="00C56F07"/>
    <w:rsid w:val="00C62A98"/>
    <w:rsid w:val="00C62F72"/>
    <w:rsid w:val="00C64600"/>
    <w:rsid w:val="00C65139"/>
    <w:rsid w:val="00C665D3"/>
    <w:rsid w:val="00C71866"/>
    <w:rsid w:val="00C71FE8"/>
    <w:rsid w:val="00C75E3A"/>
    <w:rsid w:val="00C80DCE"/>
    <w:rsid w:val="00C85B5A"/>
    <w:rsid w:val="00C87B3C"/>
    <w:rsid w:val="00C90280"/>
    <w:rsid w:val="00C9086D"/>
    <w:rsid w:val="00C92070"/>
    <w:rsid w:val="00C96846"/>
    <w:rsid w:val="00CA7464"/>
    <w:rsid w:val="00CB0B96"/>
    <w:rsid w:val="00CB2859"/>
    <w:rsid w:val="00CB2A5B"/>
    <w:rsid w:val="00CB4F28"/>
    <w:rsid w:val="00CB7784"/>
    <w:rsid w:val="00CB7EBC"/>
    <w:rsid w:val="00CC0DF8"/>
    <w:rsid w:val="00CC1E2E"/>
    <w:rsid w:val="00CC6B19"/>
    <w:rsid w:val="00CC7B50"/>
    <w:rsid w:val="00CD0890"/>
    <w:rsid w:val="00CD0DA0"/>
    <w:rsid w:val="00CD0DD4"/>
    <w:rsid w:val="00CD1A53"/>
    <w:rsid w:val="00CD26DC"/>
    <w:rsid w:val="00CD38DD"/>
    <w:rsid w:val="00CD3F19"/>
    <w:rsid w:val="00CE0742"/>
    <w:rsid w:val="00CE322B"/>
    <w:rsid w:val="00CE7851"/>
    <w:rsid w:val="00CF3921"/>
    <w:rsid w:val="00CF6B16"/>
    <w:rsid w:val="00CF7204"/>
    <w:rsid w:val="00D00945"/>
    <w:rsid w:val="00D01783"/>
    <w:rsid w:val="00D032D5"/>
    <w:rsid w:val="00D044A8"/>
    <w:rsid w:val="00D046B8"/>
    <w:rsid w:val="00D04F45"/>
    <w:rsid w:val="00D0512C"/>
    <w:rsid w:val="00D06121"/>
    <w:rsid w:val="00D0618E"/>
    <w:rsid w:val="00D0733F"/>
    <w:rsid w:val="00D20D7B"/>
    <w:rsid w:val="00D21405"/>
    <w:rsid w:val="00D30374"/>
    <w:rsid w:val="00D326A8"/>
    <w:rsid w:val="00D401D0"/>
    <w:rsid w:val="00D41C4A"/>
    <w:rsid w:val="00D42E27"/>
    <w:rsid w:val="00D439A6"/>
    <w:rsid w:val="00D47D6B"/>
    <w:rsid w:val="00D47EA9"/>
    <w:rsid w:val="00D535D1"/>
    <w:rsid w:val="00D538EA"/>
    <w:rsid w:val="00D56112"/>
    <w:rsid w:val="00D5660C"/>
    <w:rsid w:val="00D67345"/>
    <w:rsid w:val="00D7346A"/>
    <w:rsid w:val="00D80997"/>
    <w:rsid w:val="00D84FD8"/>
    <w:rsid w:val="00D8589D"/>
    <w:rsid w:val="00D96E53"/>
    <w:rsid w:val="00DA0D9C"/>
    <w:rsid w:val="00DA0FCE"/>
    <w:rsid w:val="00DA102A"/>
    <w:rsid w:val="00DA59A0"/>
    <w:rsid w:val="00DA7D49"/>
    <w:rsid w:val="00DB0D72"/>
    <w:rsid w:val="00DB4D12"/>
    <w:rsid w:val="00DB5300"/>
    <w:rsid w:val="00DC3279"/>
    <w:rsid w:val="00DC4AED"/>
    <w:rsid w:val="00DC687E"/>
    <w:rsid w:val="00DC7C5B"/>
    <w:rsid w:val="00DD4EBC"/>
    <w:rsid w:val="00DD7EC8"/>
    <w:rsid w:val="00DE0381"/>
    <w:rsid w:val="00DE2181"/>
    <w:rsid w:val="00DE2A2D"/>
    <w:rsid w:val="00DE3896"/>
    <w:rsid w:val="00DE76F5"/>
    <w:rsid w:val="00DE786F"/>
    <w:rsid w:val="00DE78B9"/>
    <w:rsid w:val="00DF0709"/>
    <w:rsid w:val="00DF2F8E"/>
    <w:rsid w:val="00E01691"/>
    <w:rsid w:val="00E02163"/>
    <w:rsid w:val="00E079A3"/>
    <w:rsid w:val="00E11AAA"/>
    <w:rsid w:val="00E16F45"/>
    <w:rsid w:val="00E2214C"/>
    <w:rsid w:val="00E2653E"/>
    <w:rsid w:val="00E2788C"/>
    <w:rsid w:val="00E31F67"/>
    <w:rsid w:val="00E337E2"/>
    <w:rsid w:val="00E33A9B"/>
    <w:rsid w:val="00E365A3"/>
    <w:rsid w:val="00E410D3"/>
    <w:rsid w:val="00E42B5E"/>
    <w:rsid w:val="00E42CFF"/>
    <w:rsid w:val="00E43234"/>
    <w:rsid w:val="00E51585"/>
    <w:rsid w:val="00E51D5D"/>
    <w:rsid w:val="00E52383"/>
    <w:rsid w:val="00E5261D"/>
    <w:rsid w:val="00E53EC3"/>
    <w:rsid w:val="00E560A4"/>
    <w:rsid w:val="00E60988"/>
    <w:rsid w:val="00E6368D"/>
    <w:rsid w:val="00E638D6"/>
    <w:rsid w:val="00E75EDD"/>
    <w:rsid w:val="00E7688B"/>
    <w:rsid w:val="00E81969"/>
    <w:rsid w:val="00E822C1"/>
    <w:rsid w:val="00E912A5"/>
    <w:rsid w:val="00E936B7"/>
    <w:rsid w:val="00EA3AC3"/>
    <w:rsid w:val="00EA62D5"/>
    <w:rsid w:val="00EB10B3"/>
    <w:rsid w:val="00EB1240"/>
    <w:rsid w:val="00EB1319"/>
    <w:rsid w:val="00EB2741"/>
    <w:rsid w:val="00EB3949"/>
    <w:rsid w:val="00EB5441"/>
    <w:rsid w:val="00EC610B"/>
    <w:rsid w:val="00ED0574"/>
    <w:rsid w:val="00ED1910"/>
    <w:rsid w:val="00ED7B13"/>
    <w:rsid w:val="00EE3388"/>
    <w:rsid w:val="00EE4142"/>
    <w:rsid w:val="00EE4B4F"/>
    <w:rsid w:val="00EE5482"/>
    <w:rsid w:val="00EE60FA"/>
    <w:rsid w:val="00EF0FDA"/>
    <w:rsid w:val="00EF5903"/>
    <w:rsid w:val="00EF6BAE"/>
    <w:rsid w:val="00F00014"/>
    <w:rsid w:val="00F07C9B"/>
    <w:rsid w:val="00F10544"/>
    <w:rsid w:val="00F1513D"/>
    <w:rsid w:val="00F327B1"/>
    <w:rsid w:val="00F32D98"/>
    <w:rsid w:val="00F40423"/>
    <w:rsid w:val="00F42945"/>
    <w:rsid w:val="00F47746"/>
    <w:rsid w:val="00F54BB9"/>
    <w:rsid w:val="00F612D2"/>
    <w:rsid w:val="00F70E30"/>
    <w:rsid w:val="00F710C7"/>
    <w:rsid w:val="00F7456E"/>
    <w:rsid w:val="00F749FB"/>
    <w:rsid w:val="00F75A27"/>
    <w:rsid w:val="00F77F71"/>
    <w:rsid w:val="00F85910"/>
    <w:rsid w:val="00F904D8"/>
    <w:rsid w:val="00F91D20"/>
    <w:rsid w:val="00F944EB"/>
    <w:rsid w:val="00F97B6F"/>
    <w:rsid w:val="00FA1D49"/>
    <w:rsid w:val="00FA2033"/>
    <w:rsid w:val="00FA308D"/>
    <w:rsid w:val="00FA351F"/>
    <w:rsid w:val="00FB0123"/>
    <w:rsid w:val="00FB107A"/>
    <w:rsid w:val="00FB1E89"/>
    <w:rsid w:val="00FB37D6"/>
    <w:rsid w:val="00FB3921"/>
    <w:rsid w:val="00FB541A"/>
    <w:rsid w:val="00FB57F1"/>
    <w:rsid w:val="00FC4859"/>
    <w:rsid w:val="00FC56B8"/>
    <w:rsid w:val="00FC5982"/>
    <w:rsid w:val="00FE0E47"/>
    <w:rsid w:val="00FF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F44B4"/>
  <w15:docId w15:val="{9C2723B7-097D-4FE7-8AFD-BFF25749C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1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A73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11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B0126D"/>
    <w:rPr>
      <w:b/>
      <w:bCs/>
    </w:rPr>
  </w:style>
  <w:style w:type="paragraph" w:styleId="a5">
    <w:name w:val="List Paragraph"/>
    <w:basedOn w:val="a"/>
    <w:uiPriority w:val="34"/>
    <w:qFormat/>
    <w:rsid w:val="00A26B7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A7D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A7D49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32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327B4"/>
  </w:style>
  <w:style w:type="paragraph" w:styleId="aa">
    <w:name w:val="footer"/>
    <w:basedOn w:val="a"/>
    <w:link w:val="ab"/>
    <w:uiPriority w:val="99"/>
    <w:unhideWhenUsed/>
    <w:rsid w:val="00232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327B4"/>
  </w:style>
  <w:style w:type="character" w:styleId="ac">
    <w:name w:val="Hyperlink"/>
    <w:basedOn w:val="a0"/>
    <w:uiPriority w:val="99"/>
    <w:unhideWhenUsed/>
    <w:rsid w:val="00CB4F28"/>
    <w:rPr>
      <w:color w:val="0000FF"/>
      <w:u w:val="single"/>
    </w:rPr>
  </w:style>
  <w:style w:type="character" w:styleId="ad">
    <w:name w:val="Unresolved Mention"/>
    <w:basedOn w:val="a0"/>
    <w:uiPriority w:val="99"/>
    <w:semiHidden/>
    <w:unhideWhenUsed/>
    <w:rsid w:val="00A549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iv.instrao.ru/bank-zadaniy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dsoo.ru/Funkcionalnaya_gramotnost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oko-tver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dsoo.ru/Instruktivnie_materiali_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g.resh.edu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93F8E-BC2D-49CD-813E-EBD3F45C0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4846</TotalTime>
  <Pages>22</Pages>
  <Words>6002</Words>
  <Characters>34216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Belokurova</cp:lastModifiedBy>
  <cp:revision>591</cp:revision>
  <cp:lastPrinted>2022-04-29T10:33:00Z</cp:lastPrinted>
  <dcterms:created xsi:type="dcterms:W3CDTF">2021-03-09T14:25:00Z</dcterms:created>
  <dcterms:modified xsi:type="dcterms:W3CDTF">2022-04-29T11:12:00Z</dcterms:modified>
</cp:coreProperties>
</file>