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1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8420" cy="6284227"/>
            <wp:effectExtent l="0" t="0" r="0" b="0"/>
            <wp:docPr id="1" name="Рисунок 1" descr="C:\Users\22\Desktop\правил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правила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024" cy="629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9931F9">
      <w:pPr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9931F9">
      <w:pPr>
        <w:rPr>
          <w:rFonts w:ascii="Times New Roman" w:hAnsi="Times New Roman" w:cs="Times New Roman"/>
          <w:sz w:val="28"/>
          <w:szCs w:val="28"/>
        </w:rPr>
      </w:pPr>
    </w:p>
    <w:p w:rsidR="009931F9" w:rsidRDefault="009931F9" w:rsidP="009931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«Улыбка»</w:t>
      </w:r>
    </w:p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E96E12" w:rsidTr="00E96E12">
        <w:trPr>
          <w:trHeight w:val="1812"/>
        </w:trPr>
        <w:tc>
          <w:tcPr>
            <w:tcW w:w="4724" w:type="dxa"/>
          </w:tcPr>
          <w:p w:rsidR="00E96E12" w:rsidRPr="00882441" w:rsidRDefault="00E96E12" w:rsidP="00E96E1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 </w:t>
            </w:r>
          </w:p>
          <w:p w:rsidR="00E96E12" w:rsidRPr="00882441" w:rsidRDefault="00E96E12" w:rsidP="00E96E1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 ДС</w:t>
            </w:r>
          </w:p>
          <w:p w:rsidR="00E96E12" w:rsidRPr="00882441" w:rsidRDefault="00E96E12" w:rsidP="00E96E1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0734F" w:rsidRPr="0088244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 от «</w:t>
            </w:r>
            <w:r w:rsidR="00882441" w:rsidRPr="0088244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  <w:r w:rsidR="00882441" w:rsidRPr="0088244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82441" w:rsidRPr="0088244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06.2019</w:t>
            </w:r>
            <w:r w:rsidR="0000734F"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00734F" w:rsidRPr="0088244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E96E12" w:rsidRPr="00882441" w:rsidRDefault="00E96E1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5" w:type="dxa"/>
            <w:hideMark/>
          </w:tcPr>
          <w:p w:rsidR="00E96E12" w:rsidRPr="00882441" w:rsidRDefault="00E96E12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E96E12" w:rsidRPr="00882441" w:rsidRDefault="00E96E12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заведующей </w:t>
            </w:r>
          </w:p>
          <w:p w:rsidR="00E96E12" w:rsidRPr="00882441" w:rsidRDefault="00E96E12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8244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94</w:t>
            </w:r>
            <w:r w:rsidRPr="00882441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Pr="0088244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18.07.2019</w:t>
            </w:r>
          </w:p>
        </w:tc>
      </w:tr>
    </w:tbl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ОРГАНИЗАЦИИ ДОСТУПА К СЕТИ ИНТЕРНЕТ </w:t>
      </w:r>
    </w:p>
    <w:p w:rsidR="00E96E12" w:rsidRDefault="00E96E12" w:rsidP="00E96E12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бюджетном дошкольном образовательном учреждении «Детский сад «Улыбка»</w:t>
      </w: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Мезень </w:t>
      </w:r>
    </w:p>
    <w:p w:rsidR="00E96E12" w:rsidRDefault="00E96E12" w:rsidP="00E96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Архангельская область </w:t>
      </w:r>
    </w:p>
    <w:p w:rsidR="00B167EA" w:rsidRDefault="00B167EA"/>
    <w:p w:rsidR="00E96E12" w:rsidRDefault="00E96E12" w:rsidP="00E96E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E12"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96E12" w:rsidRDefault="00E96E12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1.1.Использование сети Интернет в образовательной организации направлено на решение задач воспитательно-образовательного процесса.</w:t>
      </w:r>
    </w:p>
    <w:p w:rsidR="00E96E12" w:rsidRDefault="00E96E12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1.2.Настоящие Правила регулируют условия и порядок использования сети Интернет в Муниципальном бюджетном дошкольном образовательном учреждении «Детс</w:t>
      </w:r>
      <w:r w:rsidR="00744C2E">
        <w:rPr>
          <w:rFonts w:ascii="Times New Roman" w:hAnsi="Times New Roman" w:cs="Times New Roman"/>
          <w:sz w:val="26"/>
          <w:szCs w:val="26"/>
        </w:rPr>
        <w:t>кий сад «Улыбка» (далее-</w:t>
      </w:r>
      <w:r>
        <w:rPr>
          <w:rFonts w:ascii="Times New Roman" w:hAnsi="Times New Roman" w:cs="Times New Roman"/>
          <w:sz w:val="26"/>
          <w:szCs w:val="26"/>
        </w:rPr>
        <w:t xml:space="preserve">Детский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сад </w:t>
      </w:r>
      <w:r w:rsidR="00744C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E96E12" w:rsidRDefault="00E96E12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1.3.При разработке настоящих Правил МБДОУ «Детский сад «Улыбка» руководствовалось:</w:t>
      </w:r>
    </w:p>
    <w:p w:rsidR="00E96E12" w:rsidRDefault="00E96E12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B238C">
        <w:rPr>
          <w:rFonts w:ascii="Times New Roman" w:hAnsi="Times New Roman" w:cs="Times New Roman"/>
          <w:sz w:val="26"/>
          <w:szCs w:val="26"/>
        </w:rPr>
        <w:t>Федеральным законом от 29 декабря 2010 г № 436-ФЗ «О защите детей от информации, причиняющей вред их здоровью и развитию»;</w:t>
      </w:r>
    </w:p>
    <w:p w:rsidR="001B238C" w:rsidRDefault="001B238C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-Федеральным законом от 25 июля 2002 г № 114-ФЗ «О противодействии экстремистской деятельности»;</w:t>
      </w:r>
    </w:p>
    <w:p w:rsidR="001B238C" w:rsidRDefault="001B238C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-Федеральным законом от 24 июля 1998 г № 124-ФЗ «Об основных гарантиях прав ребёнка в Российской Федерации»;</w:t>
      </w:r>
    </w:p>
    <w:p w:rsidR="001B238C" w:rsidRDefault="001B238C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-Федеральным законом от 27 июля 2006 г № 149-ФЗ «Об информации, информационных технологиях и о защите информации</w:t>
      </w:r>
      <w:r w:rsidR="00F90E33">
        <w:rPr>
          <w:rFonts w:ascii="Times New Roman" w:hAnsi="Times New Roman" w:cs="Times New Roman"/>
          <w:sz w:val="26"/>
          <w:szCs w:val="26"/>
        </w:rPr>
        <w:t>»;</w:t>
      </w:r>
    </w:p>
    <w:p w:rsidR="00F90E33" w:rsidRDefault="00F90E33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90E33" w:rsidRDefault="00F90E33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-интересами воспитанников;</w:t>
      </w:r>
    </w:p>
    <w:p w:rsidR="00F90E33" w:rsidRDefault="00F90E33" w:rsidP="00F90E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-целями образовательного процесса;</w:t>
      </w:r>
    </w:p>
    <w:p w:rsidR="00F90E33" w:rsidRDefault="00F90E33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-рекомендациями профильных органов и организаций в сфере классификации ресурсов сети Интернет.</w:t>
      </w:r>
    </w:p>
    <w:p w:rsidR="00F90E33" w:rsidRDefault="00F90E33" w:rsidP="00F90E33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2.Организация использования сети Интернет</w:t>
      </w:r>
    </w:p>
    <w:p w:rsidR="001B238C" w:rsidRDefault="00F90E33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2.1.Вопросы использования возможностей сети Интернет в воспитательно-образовательном процессе рассматриваются на педагогическом совете МБДОУ «Детский сад «Улыбка». Правила вводятся в действие приказом заведующей.</w:t>
      </w:r>
    </w:p>
    <w:p w:rsidR="008A0D9C" w:rsidRDefault="00F90E33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2.2.Правила использования сети Интернет разрабатываются педагогическим советом МБДОУ «Детский сад «Улыбка» самостоятельно либо с привлечением внешних </w:t>
      </w:r>
      <w:r w:rsidR="008B08B4">
        <w:rPr>
          <w:rFonts w:ascii="Times New Roman" w:hAnsi="Times New Roman" w:cs="Times New Roman"/>
          <w:sz w:val="26"/>
          <w:szCs w:val="26"/>
        </w:rPr>
        <w:t>экспертов, в</w:t>
      </w:r>
      <w:r>
        <w:rPr>
          <w:rFonts w:ascii="Times New Roman" w:hAnsi="Times New Roman" w:cs="Times New Roman"/>
          <w:sz w:val="26"/>
          <w:szCs w:val="26"/>
        </w:rPr>
        <w:t xml:space="preserve"> качестве которых могут </w:t>
      </w:r>
      <w:r w:rsidR="008B08B4">
        <w:rPr>
          <w:rFonts w:ascii="Times New Roman" w:hAnsi="Times New Roman" w:cs="Times New Roman"/>
          <w:sz w:val="26"/>
          <w:szCs w:val="26"/>
        </w:rPr>
        <w:t>выступать:</w:t>
      </w:r>
    </w:p>
    <w:p w:rsidR="008A0D9C" w:rsidRDefault="008A0D9C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специалисты в области информационных технологий;</w:t>
      </w:r>
    </w:p>
    <w:p w:rsidR="008A0D9C" w:rsidRDefault="008A0D9C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представители органов управления образованием;</w:t>
      </w:r>
    </w:p>
    <w:p w:rsidR="008A0D9C" w:rsidRDefault="008A0D9C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родители;</w:t>
      </w:r>
    </w:p>
    <w:p w:rsidR="008A0D9C" w:rsidRDefault="008A0D9C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воспитатели.</w:t>
      </w:r>
    </w:p>
    <w:p w:rsidR="008A0D9C" w:rsidRDefault="008A0D9C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744C2E">
        <w:rPr>
          <w:rFonts w:ascii="Times New Roman" w:hAnsi="Times New Roman" w:cs="Times New Roman"/>
          <w:sz w:val="26"/>
          <w:szCs w:val="26"/>
        </w:rPr>
        <w:t xml:space="preserve">Заведующая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4C2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отвечает за обеспечение эффективного и безопасного доступа к сети Интернет в </w:t>
      </w:r>
      <w:r w:rsidR="00744C2E">
        <w:rPr>
          <w:rFonts w:ascii="Times New Roman" w:hAnsi="Times New Roman" w:cs="Times New Roman"/>
          <w:sz w:val="26"/>
          <w:szCs w:val="26"/>
        </w:rPr>
        <w:t>Детском саду ,</w:t>
      </w:r>
      <w:r>
        <w:rPr>
          <w:rFonts w:ascii="Times New Roman" w:hAnsi="Times New Roman" w:cs="Times New Roman"/>
          <w:sz w:val="26"/>
          <w:szCs w:val="26"/>
        </w:rPr>
        <w:t xml:space="preserve">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установленными в </w:t>
      </w:r>
      <w:r w:rsidR="00744C2E">
        <w:rPr>
          <w:rFonts w:ascii="Times New Roman" w:hAnsi="Times New Roman" w:cs="Times New Roman"/>
          <w:sz w:val="26"/>
          <w:szCs w:val="26"/>
        </w:rPr>
        <w:t>Детском саду правилами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4C2E">
        <w:rPr>
          <w:rFonts w:ascii="Times New Roman" w:hAnsi="Times New Roman" w:cs="Times New Roman"/>
          <w:sz w:val="26"/>
          <w:szCs w:val="26"/>
        </w:rPr>
        <w:t xml:space="preserve">заведующая </w:t>
      </w:r>
      <w:r>
        <w:rPr>
          <w:rFonts w:ascii="Times New Roman" w:hAnsi="Times New Roman" w:cs="Times New Roman"/>
          <w:sz w:val="26"/>
          <w:szCs w:val="26"/>
        </w:rPr>
        <w:t>назначает своим приказом ответственного за организацию работы с Интернетом и ограничение доступа.</w:t>
      </w:r>
    </w:p>
    <w:p w:rsidR="008A0D9C" w:rsidRDefault="008A0D9C" w:rsidP="004665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2.4.Педагогический совет </w:t>
      </w:r>
      <w:r w:rsidR="00744C2E">
        <w:rPr>
          <w:rFonts w:ascii="Times New Roman" w:hAnsi="Times New Roman" w:cs="Times New Roman"/>
          <w:sz w:val="26"/>
          <w:szCs w:val="26"/>
        </w:rPr>
        <w:t>Детского сада:</w:t>
      </w:r>
    </w:p>
    <w:p w:rsidR="00E54E9B" w:rsidRDefault="008A0D9C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принимает меры по защите ребенка от информации, пропаганды и агитации, наносящих вред его здоровью, нравственному и духовному развитию, </w:t>
      </w:r>
      <w:r w:rsidR="00E54E9B">
        <w:rPr>
          <w:rFonts w:ascii="Times New Roman" w:hAnsi="Times New Roman" w:cs="Times New Roman"/>
          <w:sz w:val="26"/>
          <w:szCs w:val="26"/>
        </w:rPr>
        <w:t xml:space="preserve">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</w:t>
      </w:r>
      <w:r w:rsidR="00E54E9B">
        <w:rPr>
          <w:rFonts w:ascii="Times New Roman" w:hAnsi="Times New Roman" w:cs="Times New Roman"/>
          <w:sz w:val="26"/>
          <w:szCs w:val="26"/>
        </w:rPr>
        <w:lastRenderedPageBreak/>
        <w:t>национального и религиозного неравенства, а также от распространения печатной продукции, аудио – и видеопродукции, пропагандирующей насилие и жестокость, порнографию, наркоманию, токсикоманию, антиобщественное поведение;</w:t>
      </w:r>
    </w:p>
    <w:p w:rsidR="008E2380" w:rsidRDefault="00E54E9B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определяет характер и объем информации, публикуемой на Интернет-ресурсах </w:t>
      </w:r>
      <w:r w:rsidR="00744C2E">
        <w:rPr>
          <w:rFonts w:ascii="Times New Roman" w:hAnsi="Times New Roman" w:cs="Times New Roman"/>
          <w:sz w:val="26"/>
          <w:szCs w:val="26"/>
        </w:rPr>
        <w:t>Детского сада;</w:t>
      </w:r>
    </w:p>
    <w:p w:rsidR="008E2380" w:rsidRDefault="008E2380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дает </w:t>
      </w:r>
      <w:r w:rsidR="00744C2E">
        <w:rPr>
          <w:rFonts w:ascii="Times New Roman" w:hAnsi="Times New Roman" w:cs="Times New Roman"/>
          <w:sz w:val="26"/>
          <w:szCs w:val="26"/>
        </w:rPr>
        <w:t>заведующей рекомендации</w:t>
      </w:r>
      <w:r>
        <w:rPr>
          <w:rFonts w:ascii="Times New Roman" w:hAnsi="Times New Roman" w:cs="Times New Roman"/>
          <w:sz w:val="26"/>
          <w:szCs w:val="26"/>
        </w:rPr>
        <w:t xml:space="preserve">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8E2380" w:rsidRDefault="008E2380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2.5.Во время занятий в рамках учебного плана контроль использования сети Интернет осуществляет педагог, ведущий занятие.</w:t>
      </w:r>
    </w:p>
    <w:p w:rsidR="00B55AC5" w:rsidRDefault="008E2380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2.6.Пользователи сети Интернет </w:t>
      </w:r>
      <w:r w:rsidR="00744C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</w:t>
      </w:r>
      <w:r w:rsidR="00744C2E">
        <w:rPr>
          <w:rFonts w:ascii="Times New Roman" w:hAnsi="Times New Roman" w:cs="Times New Roman"/>
          <w:sz w:val="26"/>
          <w:szCs w:val="26"/>
        </w:rPr>
        <w:t>Детском саду следует</w:t>
      </w:r>
      <w:r>
        <w:rPr>
          <w:rFonts w:ascii="Times New Roman" w:hAnsi="Times New Roman" w:cs="Times New Roman"/>
          <w:sz w:val="26"/>
          <w:szCs w:val="26"/>
        </w:rPr>
        <w:t xml:space="preserve"> осознавать, что </w:t>
      </w:r>
      <w:r w:rsidR="00B55AC5">
        <w:rPr>
          <w:rFonts w:ascii="Times New Roman" w:hAnsi="Times New Roman" w:cs="Times New Roman"/>
          <w:sz w:val="26"/>
          <w:szCs w:val="26"/>
        </w:rPr>
        <w:t>МБДОУ не несет ответственности за случайный доступ к подобной информации, размещенной не на Интернет-</w:t>
      </w:r>
      <w:r w:rsidR="00744C2E">
        <w:rPr>
          <w:rFonts w:ascii="Times New Roman" w:hAnsi="Times New Roman" w:cs="Times New Roman"/>
          <w:sz w:val="26"/>
          <w:szCs w:val="26"/>
        </w:rPr>
        <w:t>ресурсах МБДОУ «Детский сад «Улыбка».</w:t>
      </w:r>
    </w:p>
    <w:p w:rsidR="00B55AC5" w:rsidRDefault="00B55AC5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2.7.Принципы размещения информации на Интернет-</w:t>
      </w:r>
      <w:r w:rsidR="00744C2E">
        <w:rPr>
          <w:rFonts w:ascii="Times New Roman" w:hAnsi="Times New Roman" w:cs="Times New Roman"/>
          <w:sz w:val="26"/>
          <w:szCs w:val="26"/>
        </w:rPr>
        <w:t>ресурсах Детского сада призваны</w:t>
      </w:r>
      <w:r>
        <w:rPr>
          <w:rFonts w:ascii="Times New Roman" w:hAnsi="Times New Roman" w:cs="Times New Roman"/>
          <w:sz w:val="26"/>
          <w:szCs w:val="26"/>
        </w:rPr>
        <w:t xml:space="preserve"> обеспечивать:</w:t>
      </w:r>
    </w:p>
    <w:p w:rsidR="00B55AC5" w:rsidRDefault="00B55AC5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действующего законодательства Российской Федерации, интересов и прав граждан;</w:t>
      </w:r>
    </w:p>
    <w:p w:rsidR="00B55AC5" w:rsidRDefault="00B55AC5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защиту персональных данных воспитанников, педагогов и сотрудников;</w:t>
      </w:r>
    </w:p>
    <w:p w:rsidR="00B55AC5" w:rsidRDefault="00B55AC5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достоверность и корректность информации.</w:t>
      </w:r>
    </w:p>
    <w:p w:rsidR="008F5842" w:rsidRDefault="00B55AC5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2.8.Персональные данные воспитанников (включая фамилию и имя, возрастную группу, возраст</w:t>
      </w:r>
      <w:r w:rsidR="008F5842">
        <w:rPr>
          <w:rFonts w:ascii="Times New Roman" w:hAnsi="Times New Roman" w:cs="Times New Roman"/>
          <w:sz w:val="26"/>
          <w:szCs w:val="26"/>
        </w:rPr>
        <w:t>, фотографию и пр., сведения личного характера) могут размещаться на Интернет-ресурсах, создаваемых МБДОУ</w:t>
      </w:r>
      <w:r w:rsidR="00744C2E">
        <w:rPr>
          <w:rFonts w:ascii="Times New Roman" w:hAnsi="Times New Roman" w:cs="Times New Roman"/>
          <w:sz w:val="26"/>
          <w:szCs w:val="26"/>
        </w:rPr>
        <w:t xml:space="preserve"> «Детский сад «Улыбка»</w:t>
      </w:r>
      <w:r w:rsidR="008F5842">
        <w:rPr>
          <w:rFonts w:ascii="Times New Roman" w:hAnsi="Times New Roman" w:cs="Times New Roman"/>
          <w:sz w:val="26"/>
          <w:szCs w:val="26"/>
        </w:rPr>
        <w:t>, только с письменного согласия родителей или иных зако</w:t>
      </w:r>
      <w:r w:rsidR="00744C2E">
        <w:rPr>
          <w:rFonts w:ascii="Times New Roman" w:hAnsi="Times New Roman" w:cs="Times New Roman"/>
          <w:sz w:val="26"/>
          <w:szCs w:val="26"/>
        </w:rPr>
        <w:t>нных представителей воспитанников</w:t>
      </w:r>
      <w:r w:rsidR="008F5842">
        <w:rPr>
          <w:rFonts w:ascii="Times New Roman" w:hAnsi="Times New Roman" w:cs="Times New Roman"/>
          <w:sz w:val="26"/>
          <w:szCs w:val="26"/>
        </w:rPr>
        <w:t xml:space="preserve">. Персональные данные педагогов и сотрудников </w:t>
      </w:r>
      <w:r w:rsidR="00744C2E">
        <w:rPr>
          <w:rFonts w:ascii="Times New Roman" w:hAnsi="Times New Roman" w:cs="Times New Roman"/>
          <w:sz w:val="26"/>
          <w:szCs w:val="26"/>
        </w:rPr>
        <w:t>Детского сада размещаются</w:t>
      </w:r>
      <w:r w:rsidR="008F5842">
        <w:rPr>
          <w:rFonts w:ascii="Times New Roman" w:hAnsi="Times New Roman" w:cs="Times New Roman"/>
          <w:sz w:val="26"/>
          <w:szCs w:val="26"/>
        </w:rPr>
        <w:t xml:space="preserve"> на его Интернет-ресурсах только с письменного согласия лица, чьи персональные данные размещаются.</w:t>
      </w:r>
    </w:p>
    <w:p w:rsidR="00617D85" w:rsidRPr="00744C2E" w:rsidRDefault="008F5842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2.9.При получении согласия на размещение персональных данных представитель </w:t>
      </w:r>
      <w:r w:rsidR="00744C2E">
        <w:rPr>
          <w:rFonts w:ascii="Times New Roman" w:hAnsi="Times New Roman" w:cs="Times New Roman"/>
          <w:sz w:val="26"/>
          <w:szCs w:val="26"/>
        </w:rPr>
        <w:t>Детского сада обязан</w:t>
      </w:r>
      <w:r>
        <w:rPr>
          <w:rFonts w:ascii="Times New Roman" w:hAnsi="Times New Roman" w:cs="Times New Roman"/>
          <w:sz w:val="26"/>
          <w:szCs w:val="26"/>
        </w:rPr>
        <w:t xml:space="preserve"> разъяснить возможные риски и последствия их опубликования. МБДОУ</w:t>
      </w:r>
      <w:r w:rsidR="00744C2E">
        <w:rPr>
          <w:rFonts w:ascii="Times New Roman" w:hAnsi="Times New Roman" w:cs="Times New Roman"/>
          <w:sz w:val="26"/>
          <w:szCs w:val="26"/>
        </w:rPr>
        <w:t xml:space="preserve"> «Детский сад «Улыбка»</w:t>
      </w:r>
      <w:r>
        <w:rPr>
          <w:rFonts w:ascii="Times New Roman" w:hAnsi="Times New Roman" w:cs="Times New Roman"/>
          <w:sz w:val="26"/>
          <w:szCs w:val="26"/>
        </w:rPr>
        <w:t xml:space="preserve"> не несет ответственности за такие последствия, если предварительно было полу</w:t>
      </w:r>
      <w:r w:rsidR="00FA0111">
        <w:rPr>
          <w:rFonts w:ascii="Times New Roman" w:hAnsi="Times New Roman" w:cs="Times New Roman"/>
          <w:sz w:val="26"/>
          <w:szCs w:val="26"/>
        </w:rPr>
        <w:t>чено письменное согласие лица (</w:t>
      </w:r>
      <w:r>
        <w:rPr>
          <w:rFonts w:ascii="Times New Roman" w:hAnsi="Times New Roman" w:cs="Times New Roman"/>
          <w:sz w:val="26"/>
          <w:szCs w:val="26"/>
        </w:rPr>
        <w:t>его законного представителя) на опубликование персональных данных.</w:t>
      </w:r>
    </w:p>
    <w:p w:rsidR="00F75937" w:rsidRDefault="00F75937" w:rsidP="00744C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Использование сети Интернет в образовательном учреждении</w:t>
      </w:r>
    </w:p>
    <w:p w:rsidR="00F75937" w:rsidRDefault="00F75937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Использование сети Интернет в </w:t>
      </w:r>
      <w:r w:rsidR="00744C2E">
        <w:rPr>
          <w:rFonts w:ascii="Times New Roman" w:hAnsi="Times New Roman" w:cs="Times New Roman"/>
          <w:sz w:val="26"/>
          <w:szCs w:val="26"/>
        </w:rPr>
        <w:t xml:space="preserve">Детском </w:t>
      </w:r>
      <w:r w:rsidR="00882441">
        <w:rPr>
          <w:rFonts w:ascii="Times New Roman" w:hAnsi="Times New Roman" w:cs="Times New Roman"/>
          <w:sz w:val="26"/>
          <w:szCs w:val="26"/>
        </w:rPr>
        <w:t>саду осуществляется</w:t>
      </w:r>
      <w:r>
        <w:rPr>
          <w:rFonts w:ascii="Times New Roman" w:hAnsi="Times New Roman" w:cs="Times New Roman"/>
          <w:sz w:val="26"/>
          <w:szCs w:val="26"/>
        </w:rPr>
        <w:t>, как правило, в</w:t>
      </w:r>
      <w:r w:rsidR="00744C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целях образовательного процесса.</w:t>
      </w:r>
    </w:p>
    <w:p w:rsidR="00EC04ED" w:rsidRDefault="00F75937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По разрешению </w:t>
      </w:r>
      <w:r w:rsidR="00EC04ED">
        <w:rPr>
          <w:rFonts w:ascii="Times New Roman" w:hAnsi="Times New Roman" w:cs="Times New Roman"/>
          <w:sz w:val="26"/>
          <w:szCs w:val="26"/>
        </w:rPr>
        <w:t>лица, ответственного за организацию в МБДОУ</w:t>
      </w:r>
      <w:r w:rsidR="00882441">
        <w:rPr>
          <w:rFonts w:ascii="Times New Roman" w:hAnsi="Times New Roman" w:cs="Times New Roman"/>
          <w:sz w:val="26"/>
          <w:szCs w:val="26"/>
        </w:rPr>
        <w:t xml:space="preserve"> «Детский сад «Улыбка»</w:t>
      </w:r>
      <w:r w:rsidR="00EC04ED">
        <w:rPr>
          <w:rFonts w:ascii="Times New Roman" w:hAnsi="Times New Roman" w:cs="Times New Roman"/>
          <w:sz w:val="26"/>
          <w:szCs w:val="26"/>
        </w:rPr>
        <w:t xml:space="preserve"> работы сети Интернет и ограничение доступа, педагоги, сотрудники вправе:</w:t>
      </w:r>
    </w:p>
    <w:p w:rsidR="00EC04ED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размещать собственную информацию в сети Интернет на Интернет-ресурсах </w:t>
      </w:r>
      <w:r w:rsidR="00882441">
        <w:rPr>
          <w:rFonts w:ascii="Times New Roman" w:hAnsi="Times New Roman" w:cs="Times New Roman"/>
          <w:sz w:val="26"/>
          <w:szCs w:val="26"/>
        </w:rPr>
        <w:t>Детского сада;</w:t>
      </w:r>
    </w:p>
    <w:p w:rsidR="00EC04ED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иметь учетную запись электронной почты на Интерне</w:t>
      </w:r>
      <w:r w:rsidR="0088244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-ресурсах МБДОУ</w:t>
      </w:r>
      <w:r w:rsidR="00882441">
        <w:rPr>
          <w:rFonts w:ascii="Times New Roman" w:hAnsi="Times New Roman" w:cs="Times New Roman"/>
          <w:sz w:val="26"/>
          <w:szCs w:val="26"/>
        </w:rPr>
        <w:t xml:space="preserve"> «Детский сад «Улыбка»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04ED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 Запрещается:</w:t>
      </w:r>
    </w:p>
    <w:p w:rsidR="00EC04ED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C04ED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осуществлять любые сделки через Интернет;</w:t>
      </w:r>
    </w:p>
    <w:p w:rsidR="00EC04ED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осуществлять загрузки файлов на компьютер МБДОУ</w:t>
      </w:r>
      <w:r w:rsidR="00882441">
        <w:rPr>
          <w:rFonts w:ascii="Times New Roman" w:hAnsi="Times New Roman" w:cs="Times New Roman"/>
          <w:sz w:val="26"/>
          <w:szCs w:val="26"/>
        </w:rPr>
        <w:t xml:space="preserve"> «детский сад «Улыбка»</w:t>
      </w:r>
      <w:r>
        <w:rPr>
          <w:rFonts w:ascii="Times New Roman" w:hAnsi="Times New Roman" w:cs="Times New Roman"/>
          <w:sz w:val="26"/>
          <w:szCs w:val="26"/>
        </w:rPr>
        <w:t xml:space="preserve"> без специального разрешения;</w:t>
      </w:r>
    </w:p>
    <w:p w:rsidR="00F75937" w:rsidRDefault="00EC04ED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распространять оскорбительную, не соответствующую действительности, порочащую других лиц информацию, угрозы. </w:t>
      </w:r>
    </w:p>
    <w:p w:rsidR="000017FC" w:rsidRDefault="000017FC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744C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2441" w:rsidRDefault="00882441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Default="000017FC" w:rsidP="00F75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7FC" w:rsidRPr="00882441" w:rsidRDefault="000017FC" w:rsidP="008824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2441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9D60B4" w:rsidRPr="00882441" w:rsidRDefault="000017FC" w:rsidP="008824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2441">
        <w:rPr>
          <w:rFonts w:ascii="Times New Roman" w:hAnsi="Times New Roman" w:cs="Times New Roman"/>
          <w:sz w:val="20"/>
          <w:szCs w:val="20"/>
        </w:rPr>
        <w:t xml:space="preserve">К Правилам организации </w:t>
      </w:r>
    </w:p>
    <w:p w:rsidR="000017FC" w:rsidRPr="00882441" w:rsidRDefault="000017FC" w:rsidP="008824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82441">
        <w:rPr>
          <w:rFonts w:ascii="Times New Roman" w:hAnsi="Times New Roman" w:cs="Times New Roman"/>
          <w:sz w:val="20"/>
          <w:szCs w:val="20"/>
        </w:rPr>
        <w:t>доступа</w:t>
      </w:r>
      <w:proofErr w:type="gramEnd"/>
      <w:r w:rsidRPr="00882441">
        <w:rPr>
          <w:rFonts w:ascii="Times New Roman" w:hAnsi="Times New Roman" w:cs="Times New Roman"/>
          <w:sz w:val="20"/>
          <w:szCs w:val="20"/>
        </w:rPr>
        <w:t xml:space="preserve"> к сети Интернет </w:t>
      </w:r>
    </w:p>
    <w:p w:rsidR="000017FC" w:rsidRPr="00882441" w:rsidRDefault="000017FC" w:rsidP="008824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8244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82441">
        <w:rPr>
          <w:rFonts w:ascii="Times New Roman" w:hAnsi="Times New Roman" w:cs="Times New Roman"/>
          <w:sz w:val="20"/>
          <w:szCs w:val="20"/>
        </w:rPr>
        <w:t xml:space="preserve"> МБДОУ «Детский сад «Улыбка»</w:t>
      </w:r>
    </w:p>
    <w:p w:rsidR="009D60B4" w:rsidRDefault="009D60B4" w:rsidP="000017F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D60B4" w:rsidRDefault="009D60B4" w:rsidP="008824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Система классификации информации, запрещенной законодательством Российской Федерации к распространению, причиняющей вред здоровью и развитию детей, а также не совместимой с задачами образования и воспитания</w:t>
      </w:r>
    </w:p>
    <w:p w:rsidR="009D60B4" w:rsidRDefault="009D60B4" w:rsidP="008824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B4" w:rsidRDefault="009D60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0B4">
        <w:rPr>
          <w:rFonts w:ascii="Times New Roman" w:hAnsi="Times New Roman" w:cs="Times New Roman"/>
          <w:sz w:val="26"/>
          <w:szCs w:val="26"/>
        </w:rPr>
        <w:t>Система классификации информации, запрещенной законодательством Российской Федерации к распространению, причиняющей вред здоровью и развитию детей</w:t>
      </w:r>
      <w:r>
        <w:rPr>
          <w:rFonts w:ascii="Times New Roman" w:hAnsi="Times New Roman" w:cs="Times New Roman"/>
          <w:sz w:val="26"/>
          <w:szCs w:val="26"/>
        </w:rPr>
        <w:t xml:space="preserve"> и не имеющей отношения к образовательному процессу, представляет собой три класса категорий информации.</w:t>
      </w:r>
    </w:p>
    <w:p w:rsidR="009D60B4" w:rsidRDefault="009D60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D60B4">
        <w:rPr>
          <w:rFonts w:ascii="Times New Roman" w:hAnsi="Times New Roman" w:cs="Times New Roman"/>
          <w:b/>
          <w:sz w:val="26"/>
          <w:szCs w:val="26"/>
        </w:rPr>
        <w:t xml:space="preserve">К 1 классу </w:t>
      </w:r>
      <w:r>
        <w:rPr>
          <w:rFonts w:ascii="Times New Roman" w:hAnsi="Times New Roman" w:cs="Times New Roman"/>
          <w:sz w:val="26"/>
          <w:szCs w:val="26"/>
        </w:rPr>
        <w:t xml:space="preserve">относится информация, </w:t>
      </w:r>
      <w:r w:rsidRPr="009D60B4">
        <w:rPr>
          <w:rFonts w:ascii="Times New Roman" w:hAnsi="Times New Roman" w:cs="Times New Roman"/>
          <w:b/>
          <w:sz w:val="26"/>
          <w:szCs w:val="26"/>
        </w:rPr>
        <w:t>распространение которой запрещено</w:t>
      </w:r>
      <w:r w:rsidR="0088244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законодательством Российской Федерации, </w:t>
      </w:r>
      <w:r w:rsidR="00882441">
        <w:rPr>
          <w:rFonts w:ascii="Times New Roman" w:hAnsi="Times New Roman" w:cs="Times New Roman"/>
          <w:b/>
          <w:sz w:val="26"/>
          <w:szCs w:val="26"/>
        </w:rPr>
        <w:t>независимо</w:t>
      </w:r>
      <w:r w:rsidRPr="009D60B4">
        <w:rPr>
          <w:rFonts w:ascii="Times New Roman" w:hAnsi="Times New Roman" w:cs="Times New Roman"/>
          <w:b/>
          <w:sz w:val="26"/>
          <w:szCs w:val="26"/>
        </w:rPr>
        <w:t xml:space="preserve"> от возрастного ценза</w:t>
      </w:r>
      <w:r w:rsidR="0088244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пользователей информации.</w:t>
      </w:r>
    </w:p>
    <w:p w:rsidR="009D60B4" w:rsidRDefault="009D60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Перечень такой информации установлен Федеральным законом от 25.07.2002 № 114 - ФЗ «О противодействии экстремистской деятельности» и Федеральным законом от 27.07.2006 № 149 – ФЗ «Об информации, информационных технологиях и о защите информации».</w:t>
      </w:r>
    </w:p>
    <w:p w:rsidR="0014432C" w:rsidRDefault="009D60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ст. 5,8,11 Федерального закона от 25.07.2002 № </w:t>
      </w:r>
      <w:r w:rsidR="0014432C">
        <w:rPr>
          <w:rFonts w:ascii="Times New Roman" w:hAnsi="Times New Roman" w:cs="Times New Roman"/>
          <w:sz w:val="26"/>
          <w:szCs w:val="26"/>
        </w:rPr>
        <w:t>114- ФЗ «О противодействии экстремистской деятельности» запрещены к распространению экстремистские материалы –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деятельности.</w:t>
      </w:r>
    </w:p>
    <w:p w:rsidR="00955CB4" w:rsidRDefault="00955C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ст. 15 Федерального закона от 27.07.2006 № 149 – ФЗ «Об информации, информационных технологиях и о защите информации» запрещено распространение в информационно – коммуникационных сетях (независимо от возраста пользователей информации): </w:t>
      </w:r>
    </w:p>
    <w:p w:rsidR="00955CB4" w:rsidRDefault="00955C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955CB4" w:rsidRDefault="00955C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б)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местах приобретения таких средств, веществ и 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о способах и местах культивирования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растений;</w:t>
      </w:r>
    </w:p>
    <w:p w:rsidR="00955CB4" w:rsidRDefault="00955C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в) информации о способах совершения самоубийства, а также призывов к совершению самоубийства;</w:t>
      </w:r>
    </w:p>
    <w:p w:rsidR="00955CB4" w:rsidRDefault="00955C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законами.</w:t>
      </w:r>
    </w:p>
    <w:p w:rsidR="00955CB4" w:rsidRDefault="00955CB4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Ко </w:t>
      </w:r>
      <w:r w:rsidRPr="00955CB4">
        <w:rPr>
          <w:rFonts w:ascii="Times New Roman" w:hAnsi="Times New Roman" w:cs="Times New Roman"/>
          <w:b/>
          <w:sz w:val="26"/>
          <w:szCs w:val="26"/>
        </w:rPr>
        <w:t xml:space="preserve">2 классу </w:t>
      </w:r>
      <w:r>
        <w:rPr>
          <w:rFonts w:ascii="Times New Roman" w:hAnsi="Times New Roman" w:cs="Times New Roman"/>
          <w:sz w:val="26"/>
          <w:szCs w:val="26"/>
        </w:rPr>
        <w:t xml:space="preserve">относится информация, </w:t>
      </w:r>
      <w:r w:rsidR="000F7D37">
        <w:rPr>
          <w:rFonts w:ascii="Times New Roman" w:hAnsi="Times New Roman" w:cs="Times New Roman"/>
          <w:sz w:val="26"/>
          <w:szCs w:val="26"/>
        </w:rPr>
        <w:t xml:space="preserve">распространение которой </w:t>
      </w:r>
      <w:r w:rsidR="000F7D37" w:rsidRPr="000F7D37">
        <w:rPr>
          <w:rFonts w:ascii="Times New Roman" w:hAnsi="Times New Roman" w:cs="Times New Roman"/>
          <w:b/>
          <w:sz w:val="26"/>
          <w:szCs w:val="26"/>
        </w:rPr>
        <w:t>запрещено для отдельных возрастных категорий детей</w:t>
      </w:r>
      <w:r w:rsidR="008824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7D37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 декабря 2010 г. № 436 – ФЗ «О защите детей от информации, причиняющей вред их здоровью и развитию».</w:t>
      </w:r>
    </w:p>
    <w:p w:rsidR="000F7D37" w:rsidRDefault="000F7D37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Частью 2 статьи 5 Федерального закона № 436- ФЭ к информации, запрещенной для распространения среди детей, отнесена информация:</w:t>
      </w:r>
    </w:p>
    <w:p w:rsidR="000F7D37" w:rsidRDefault="000F7D37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0F7D37">
        <w:rPr>
          <w:rFonts w:ascii="Times New Roman" w:hAnsi="Times New Roman" w:cs="Times New Roman"/>
          <w:sz w:val="26"/>
          <w:szCs w:val="26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F7D37" w:rsidRDefault="000F7D37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</w:t>
      </w:r>
      <w:r w:rsidR="00872066">
        <w:rPr>
          <w:rFonts w:ascii="Times New Roman" w:hAnsi="Times New Roman" w:cs="Times New Roman"/>
          <w:sz w:val="26"/>
          <w:szCs w:val="26"/>
        </w:rPr>
        <w:t xml:space="preserve">на его основе, принять участие </w:t>
      </w:r>
      <w:r>
        <w:rPr>
          <w:rFonts w:ascii="Times New Roman" w:hAnsi="Times New Roman" w:cs="Times New Roman"/>
          <w:sz w:val="26"/>
          <w:szCs w:val="26"/>
        </w:rPr>
        <w:t>в азартных играх, заниматься проституцией, бродяжничеством или попрошайничеством;</w:t>
      </w:r>
    </w:p>
    <w:p w:rsidR="00872066" w:rsidRDefault="00872066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:rsidR="00872066" w:rsidRDefault="00872066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872066" w:rsidRDefault="00872066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оправдывающая противоправное поведение;</w:t>
      </w:r>
    </w:p>
    <w:p w:rsidR="00872066" w:rsidRDefault="00872066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содержащая нецензурную брань;</w:t>
      </w:r>
    </w:p>
    <w:p w:rsidR="00872066" w:rsidRDefault="00872066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содержащая информацию порнографического характера (понятие информации порнографического характера дано в ст.2 Федерального закона № 436 – ФЭ);</w:t>
      </w:r>
    </w:p>
    <w:p w:rsidR="00872066" w:rsidRDefault="00872066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</w:t>
      </w:r>
      <w:r w:rsidR="00D13CBE">
        <w:rPr>
          <w:rFonts w:ascii="Times New Roman" w:hAnsi="Times New Roman" w:cs="Times New Roman"/>
          <w:sz w:val="26"/>
          <w:szCs w:val="26"/>
        </w:rPr>
        <w:t xml:space="preserve">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несовершеннолетнего.</w:t>
      </w:r>
    </w:p>
    <w:p w:rsidR="00D13CBE" w:rsidRDefault="00D13CBE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основании обобщения </w:t>
      </w:r>
      <w:r w:rsidRPr="00D13CBE">
        <w:rPr>
          <w:rFonts w:ascii="Times New Roman" w:hAnsi="Times New Roman" w:cs="Times New Roman"/>
          <w:b/>
          <w:sz w:val="26"/>
          <w:szCs w:val="26"/>
        </w:rPr>
        <w:t>1 и 2 класса информации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распространение которых запрещено в </w:t>
      </w:r>
      <w:r w:rsidRPr="00D13CBE">
        <w:rPr>
          <w:rFonts w:ascii="Times New Roman" w:hAnsi="Times New Roman" w:cs="Times New Roman"/>
          <w:b/>
          <w:sz w:val="26"/>
          <w:szCs w:val="26"/>
        </w:rPr>
        <w:t>образовательных организациях для детей</w:t>
      </w:r>
      <w:r>
        <w:rPr>
          <w:rFonts w:ascii="Times New Roman" w:hAnsi="Times New Roman" w:cs="Times New Roman"/>
          <w:sz w:val="26"/>
          <w:szCs w:val="26"/>
        </w:rPr>
        <w:t>, подготовлена классификация информации по тематическим категориям.</w:t>
      </w:r>
    </w:p>
    <w:p w:rsidR="00D13CBE" w:rsidRDefault="00D13CBE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77"/>
        <w:gridCol w:w="6364"/>
      </w:tblGrid>
      <w:tr w:rsidR="00D13CBE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4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41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категория</w:t>
            </w:r>
          </w:p>
        </w:tc>
        <w:tc>
          <w:tcPr>
            <w:tcW w:w="636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44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информации</w:t>
            </w:r>
          </w:p>
        </w:tc>
      </w:tr>
      <w:tr w:rsidR="00D13CBE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Насилие и жестокость</w:t>
            </w:r>
          </w:p>
        </w:tc>
        <w:tc>
          <w:tcPr>
            <w:tcW w:w="6364" w:type="dxa"/>
          </w:tcPr>
          <w:p w:rsidR="00D13CBE" w:rsidRPr="00882441" w:rsidRDefault="00644A32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  <w:b/>
              </w:rPr>
              <w:t>Информация,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</w:t>
            </w:r>
            <w:r w:rsidRPr="00882441">
              <w:rPr>
                <w:rFonts w:ascii="Times New Roman" w:hAnsi="Times New Roman" w:cs="Times New Roman"/>
              </w:rPr>
              <w:t>, за исключением случаев, предусмотренных Федеральным законом № 436 – ФЗ; изображение или описание сексуального насилия; насилие и жестокость представляются естественной нормой отношений между людьми; насилие и жестокость представляются правомерным и эффективным средством решения проблем и оправдываются; дегуманизация жертв насилия; описание, изображение или детальное натуралистическое описание пыток, истязаний, мучений, глумление над жертвой, т.е. причинение жертве дополнительных страданий;</w:t>
            </w:r>
            <w:r w:rsidR="00A06EE7" w:rsidRPr="00882441">
              <w:rPr>
                <w:rFonts w:ascii="Times New Roman" w:hAnsi="Times New Roman" w:cs="Times New Roman"/>
              </w:rPr>
              <w:t xml:space="preserve"> демонстрация, описание способов нанесения увечий; демонстрация способов лишения жизни; демонстрация, описание, надругательства над телами умерших и местами их захоронения; натуралистическое изображение или описание трупов людей.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Антиобщественные, </w:t>
            </w:r>
            <w:r w:rsidRPr="00882441">
              <w:rPr>
                <w:rFonts w:ascii="Times New Roman" w:hAnsi="Times New Roman" w:cs="Times New Roman"/>
              </w:rPr>
              <w:lastRenderedPageBreak/>
              <w:t>противоправные действия или преступления</w:t>
            </w:r>
          </w:p>
        </w:tc>
        <w:tc>
          <w:tcPr>
            <w:tcW w:w="6364" w:type="dxa"/>
          </w:tcPr>
          <w:p w:rsidR="00D13CBE" w:rsidRPr="00882441" w:rsidRDefault="00A06EE7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lastRenderedPageBreak/>
              <w:t xml:space="preserve">Информация, способная вызвать у детей желание употребить </w:t>
            </w:r>
            <w:r w:rsidRPr="00882441">
              <w:rPr>
                <w:rFonts w:ascii="Times New Roman" w:hAnsi="Times New Roman" w:cs="Times New Roman"/>
              </w:rPr>
              <w:lastRenderedPageBreak/>
              <w:t xml:space="preserve">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      </w:r>
            <w:r w:rsidRPr="00882441">
              <w:rPr>
                <w:rFonts w:ascii="Times New Roman" w:hAnsi="Times New Roman" w:cs="Times New Roman"/>
                <w:b/>
              </w:rPr>
              <w:t>описание или демонстрация приготовления наркотических веществ, взрывчатых или ядовитых веществ, оружия; действия, поощряющие или призывающие детей на употребление товаров и услуг, опасных для жизни и здоровья (наркотиков, одурманивающих и психотропных средств, алкоголя, никотина и т.п</w:t>
            </w:r>
            <w:r w:rsidR="00386F20" w:rsidRPr="00882441">
              <w:rPr>
                <w:rFonts w:ascii="Times New Roman" w:hAnsi="Times New Roman" w:cs="Times New Roman"/>
                <w:b/>
              </w:rPr>
              <w:t>.</w:t>
            </w:r>
            <w:r w:rsidRPr="00882441">
              <w:rPr>
                <w:rFonts w:ascii="Times New Roman" w:hAnsi="Times New Roman" w:cs="Times New Roman"/>
                <w:b/>
              </w:rPr>
              <w:t>)</w:t>
            </w:r>
            <w:r w:rsidRPr="00882441">
              <w:rPr>
                <w:rFonts w:ascii="Times New Roman" w:hAnsi="Times New Roman" w:cs="Times New Roman"/>
              </w:rPr>
              <w:t xml:space="preserve">; </w:t>
            </w:r>
            <w:r w:rsidR="00386F20" w:rsidRPr="00882441">
              <w:rPr>
                <w:rFonts w:ascii="Times New Roman" w:hAnsi="Times New Roman" w:cs="Times New Roman"/>
              </w:rPr>
              <w:t xml:space="preserve">информация, оправдывающая противоправное поведение; призыв к уголовно наказуемым деяниям, совершение актов вандализма и надругательства над общенациональными культурно-историческими ценностями; суицидальное поведение и членовредительство как одобряемое. 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Сексуальные отношения</w:t>
            </w:r>
          </w:p>
        </w:tc>
        <w:tc>
          <w:tcPr>
            <w:tcW w:w="6364" w:type="dxa"/>
          </w:tcPr>
          <w:p w:rsidR="00D13CBE" w:rsidRPr="00882441" w:rsidRDefault="00386F20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Информация порнографического характера;</w:t>
            </w:r>
            <w:r w:rsidR="008E0184" w:rsidRPr="00882441">
              <w:rPr>
                <w:rFonts w:ascii="Times New Roman" w:hAnsi="Times New Roman" w:cs="Times New Roman"/>
              </w:rPr>
              <w:t xml:space="preserve"> информация, представляемая в виде натуралистических изображений или описания половых органов человека и (или) м=полового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 включая изображение или имитацию действий сексуального характера, натуралистическое описание таких действий; изображение половых органов; изображение или детальное описание</w:t>
            </w:r>
            <w:r w:rsidR="00D7415C" w:rsidRPr="00882441">
              <w:rPr>
                <w:rFonts w:ascii="Times New Roman" w:hAnsi="Times New Roman" w:cs="Times New Roman"/>
              </w:rPr>
              <w:t xml:space="preserve"> участия в сексуальном поведении; </w:t>
            </w:r>
            <w:proofErr w:type="spellStart"/>
            <w:r w:rsidR="00D7415C" w:rsidRPr="00882441">
              <w:rPr>
                <w:rFonts w:ascii="Times New Roman" w:hAnsi="Times New Roman" w:cs="Times New Roman"/>
              </w:rPr>
              <w:t>секстинг</w:t>
            </w:r>
            <w:proofErr w:type="spellEnd"/>
            <w:r w:rsidR="00D7415C" w:rsidRPr="00882441">
              <w:rPr>
                <w:rFonts w:ascii="Times New Roman" w:hAnsi="Times New Roman" w:cs="Times New Roman"/>
              </w:rPr>
              <w:t xml:space="preserve"> (самостоятельная публикация собственных изображений </w:t>
            </w:r>
            <w:proofErr w:type="spellStart"/>
            <w:r w:rsidR="00D7415C" w:rsidRPr="00882441">
              <w:rPr>
                <w:rFonts w:ascii="Times New Roman" w:hAnsi="Times New Roman" w:cs="Times New Roman"/>
              </w:rPr>
              <w:t>сексуализированного</w:t>
            </w:r>
            <w:proofErr w:type="spellEnd"/>
            <w:r w:rsidR="00D7415C" w:rsidRPr="00882441">
              <w:rPr>
                <w:rFonts w:ascii="Times New Roman" w:hAnsi="Times New Roman" w:cs="Times New Roman"/>
              </w:rPr>
              <w:t xml:space="preserve"> характера); изображение или имитация действий сексуального характера по отношению к ребенку, в том числе в «личном пространстве» ребёнка; изображение половых органов ребенка в сексуальных целях; изображение или детализированное натуралистическое описание участия ребёнка в сексуальном поведении.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Совершение действий, представляющих угрозу жизни и (или) здоровью, в том числе к причинению вреда своему здоровью, самоубийству</w:t>
            </w:r>
          </w:p>
        </w:tc>
        <w:tc>
          <w:tcPr>
            <w:tcW w:w="6364" w:type="dxa"/>
          </w:tcPr>
          <w:p w:rsidR="00D13CBE" w:rsidRPr="00882441" w:rsidRDefault="00386F20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Информация, побуждающая детей к совершению действий, представляющих угрозу их жизни и (или) здоровью, в том числе к причинению вреда </w:t>
            </w:r>
            <w:r w:rsidRPr="00882441">
              <w:rPr>
                <w:rFonts w:ascii="Times New Roman" w:hAnsi="Times New Roman" w:cs="Times New Roman"/>
                <w:b/>
              </w:rPr>
              <w:t>своему здоровью, самоубийству.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6364" w:type="dxa"/>
          </w:tcPr>
          <w:p w:rsidR="00D13CBE" w:rsidRPr="00882441" w:rsidRDefault="00386F20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Употребление ненормативной лексики, наличие бранных, вульгарных нецензурных слов, ненормативные речевые обороты и выражения, сходные до степени смешения с нецензурными. 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Объекты, вызывающие страх, ужас, панику</w:t>
            </w:r>
          </w:p>
        </w:tc>
        <w:tc>
          <w:tcPr>
            <w:tcW w:w="6364" w:type="dxa"/>
          </w:tcPr>
          <w:p w:rsidR="00D13CBE" w:rsidRPr="00882441" w:rsidRDefault="00386F20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Информация,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Семейные ценности</w:t>
            </w:r>
          </w:p>
        </w:tc>
        <w:tc>
          <w:tcPr>
            <w:tcW w:w="6364" w:type="dxa"/>
          </w:tcPr>
          <w:p w:rsidR="00D13CBE" w:rsidRPr="00882441" w:rsidRDefault="00D7415C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Информация, отрицающая семейные ценности и формирующую неуважение к родителям и (или) другим членам семьи; отрицание или принижение ценности социальных институтов семьи, устойчивого брака; дискредитация семейных ценностей материнства и отцовства; искажение ориентации и успеха установок в брачно-семейной сфере (пропаганда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внесемейных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</w:t>
            </w:r>
            <w:r w:rsidRPr="00882441">
              <w:rPr>
                <w:rFonts w:ascii="Times New Roman" w:hAnsi="Times New Roman" w:cs="Times New Roman"/>
              </w:rPr>
              <w:lastRenderedPageBreak/>
              <w:t xml:space="preserve">отношений, измены,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девиантные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формы взаимоотношений полов).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Информация о несовершеннолетнем, пострадавшем в результате противоправных действий</w:t>
            </w:r>
          </w:p>
        </w:tc>
        <w:tc>
          <w:tcPr>
            <w:tcW w:w="6364" w:type="dxa"/>
          </w:tcPr>
          <w:p w:rsidR="00D13CBE" w:rsidRPr="00882441" w:rsidRDefault="00D7415C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Информация о несовершеннолетнем, пострадавшем в результате противоправных действий (бездействий), включая фамилии, имена, отчества, фото-и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</w:t>
            </w:r>
            <w:r w:rsidR="007755A8" w:rsidRPr="00882441">
              <w:rPr>
                <w:rFonts w:ascii="Times New Roman" w:hAnsi="Times New Roman" w:cs="Times New Roman"/>
              </w:rPr>
              <w:t>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7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Пропаганда войны, разжигание ненависти и вражды, </w:t>
            </w:r>
            <w:r w:rsidR="00644A32" w:rsidRPr="00882441">
              <w:rPr>
                <w:rFonts w:ascii="Times New Roman" w:hAnsi="Times New Roman" w:cs="Times New Roman"/>
              </w:rPr>
              <w:t>пропаганда порнографии и антиобщественного поведения</w:t>
            </w:r>
          </w:p>
        </w:tc>
        <w:tc>
          <w:tcPr>
            <w:tcW w:w="6364" w:type="dxa"/>
          </w:tcPr>
          <w:p w:rsidR="00D13CBE" w:rsidRPr="00882441" w:rsidRDefault="00515FE8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Информация, направленная на пропаганду войны, разжигание национальной, расовой или религиозной ненависти и вражды; информация, пропагандирующая порнографию, культ насилия и жестокости, наркоманию, токсикоманию, антиобщественное поведение.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7" w:type="dxa"/>
          </w:tcPr>
          <w:p w:rsidR="00D13CBE" w:rsidRPr="00882441" w:rsidRDefault="00644A32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364" w:type="dxa"/>
          </w:tcPr>
          <w:p w:rsidR="00D13CBE" w:rsidRPr="00882441" w:rsidRDefault="007755A8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а) экстремистские материалы, то есть предназначенные для </w:t>
            </w:r>
            <w:r w:rsidR="00324F1E" w:rsidRPr="00882441">
              <w:rPr>
                <w:rFonts w:ascii="Times New Roman" w:hAnsi="Times New Roman" w:cs="Times New Roman"/>
              </w:rPr>
              <w:t xml:space="preserve">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</w:t>
            </w:r>
            <w:r w:rsidR="0029654D" w:rsidRPr="00882441">
              <w:rPr>
                <w:rFonts w:ascii="Times New Roman" w:hAnsi="Times New Roman" w:cs="Times New Roman"/>
              </w:rPr>
              <w:t xml:space="preserve">уничтожение какой-либо этнической, социальной, расовой, национальной или религиозной группы; </w:t>
            </w:r>
          </w:p>
          <w:p w:rsidR="00CD6DBA" w:rsidRPr="00882441" w:rsidRDefault="00CD6DBA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82441">
              <w:rPr>
                <w:rFonts w:ascii="Times New Roman" w:hAnsi="Times New Roman" w:cs="Times New Roman"/>
              </w:rPr>
              <w:t>б</w:t>
            </w:r>
            <w:proofErr w:type="gramEnd"/>
            <w:r w:rsidRPr="00882441">
              <w:rPr>
                <w:rFonts w:ascii="Times New Roman" w:hAnsi="Times New Roman" w:cs="Times New Roman"/>
              </w:rPr>
              <w:t>) экст</w:t>
            </w:r>
            <w:r w:rsidR="00E14CEE" w:rsidRPr="00882441">
              <w:rPr>
                <w:rFonts w:ascii="Times New Roman" w:hAnsi="Times New Roman" w:cs="Times New Roman"/>
              </w:rPr>
              <w:t>р</w:t>
            </w:r>
            <w:r w:rsidRPr="00882441">
              <w:rPr>
                <w:rFonts w:ascii="Times New Roman" w:hAnsi="Times New Roman" w:cs="Times New Roman"/>
              </w:rPr>
              <w:t>емистская деятельность</w:t>
            </w:r>
            <w:r w:rsidR="00A13C87" w:rsidRPr="00882441">
              <w:rPr>
                <w:rFonts w:ascii="Times New Roman" w:hAnsi="Times New Roman" w:cs="Times New Roman"/>
              </w:rPr>
              <w:t xml:space="preserve">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A13C87" w:rsidRPr="00882441" w:rsidRDefault="00A13C87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насильственное изменение основ конституционного строя и нарушение целостности Российской Федерации;</w:t>
            </w:r>
          </w:p>
          <w:p w:rsidR="00A13C87" w:rsidRPr="00882441" w:rsidRDefault="00A13C87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A13C87" w:rsidRPr="00882441" w:rsidRDefault="00A13C87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осуществление террористической деятельности, либо</w:t>
            </w:r>
            <w:r w:rsidR="004C602F" w:rsidRPr="00882441">
              <w:rPr>
                <w:rFonts w:ascii="Times New Roman" w:hAnsi="Times New Roman" w:cs="Times New Roman"/>
              </w:rPr>
              <w:t xml:space="preserve"> </w:t>
            </w:r>
            <w:r w:rsidRPr="00882441">
              <w:rPr>
                <w:rFonts w:ascii="Times New Roman" w:hAnsi="Times New Roman" w:cs="Times New Roman"/>
              </w:rPr>
              <w:t>публичное оправдание терроризма;</w:t>
            </w:r>
          </w:p>
          <w:p w:rsidR="004C602F" w:rsidRPr="00882441" w:rsidRDefault="004C602F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4C602F" w:rsidRPr="00882441" w:rsidRDefault="004C602F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унижение национального достоинства;</w:t>
            </w:r>
          </w:p>
          <w:p w:rsidR="004C602F" w:rsidRPr="00882441" w:rsidRDefault="004C602F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4C602F" w:rsidRPr="00882441" w:rsidRDefault="004C602F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4C602F" w:rsidRPr="00882441" w:rsidRDefault="004C602F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</w:t>
            </w:r>
            <w:r w:rsidRPr="00882441">
              <w:rPr>
                <w:rFonts w:ascii="Times New Roman" w:hAnsi="Times New Roman" w:cs="Times New Roman"/>
              </w:rPr>
              <w:lastRenderedPageBreak/>
              <w:t>комиссий, сопровождаемое насилием или угрозой его применения;</w:t>
            </w:r>
          </w:p>
          <w:p w:rsidR="004C602F" w:rsidRPr="00882441" w:rsidRDefault="004C602F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- </w:t>
            </w:r>
            <w:r w:rsidR="004F1573" w:rsidRPr="00882441">
              <w:rPr>
                <w:rFonts w:ascii="Times New Roman" w:hAnsi="Times New Roman" w:cs="Times New Roman"/>
              </w:rPr>
              <w:t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4F1573" w:rsidRPr="00882441" w:rsidRDefault="004F1573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4F1573" w:rsidRPr="00882441" w:rsidRDefault="004F1573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4F1573" w:rsidRPr="00882441" w:rsidRDefault="004F1573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      </w:r>
          </w:p>
        </w:tc>
      </w:tr>
      <w:tr w:rsidR="00D13CBE" w:rsidRPr="00882441" w:rsidTr="00882441">
        <w:tc>
          <w:tcPr>
            <w:tcW w:w="704" w:type="dxa"/>
          </w:tcPr>
          <w:p w:rsidR="00D13CBE" w:rsidRPr="00882441" w:rsidRDefault="00D13CBE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77" w:type="dxa"/>
          </w:tcPr>
          <w:p w:rsidR="00D13CBE" w:rsidRPr="00882441" w:rsidRDefault="00644A32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Ненадлежащая реклама</w:t>
            </w:r>
          </w:p>
        </w:tc>
        <w:tc>
          <w:tcPr>
            <w:tcW w:w="6364" w:type="dxa"/>
          </w:tcPr>
          <w:p w:rsidR="00D13CBE" w:rsidRPr="00882441" w:rsidRDefault="00644A32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Информация, содержащая рекламу алкогольной продукции и табачных изделий</w:t>
            </w:r>
          </w:p>
        </w:tc>
      </w:tr>
    </w:tbl>
    <w:p w:rsidR="00D13CBE" w:rsidRPr="00882441" w:rsidRDefault="00D13CBE" w:rsidP="008824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5CB4" w:rsidRPr="00882441" w:rsidRDefault="00CC2680" w:rsidP="008824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441">
        <w:rPr>
          <w:rFonts w:ascii="Times New Roman" w:hAnsi="Times New Roman" w:cs="Times New Roman"/>
        </w:rPr>
        <w:tab/>
      </w:r>
      <w:r w:rsidRPr="00882441">
        <w:rPr>
          <w:rFonts w:ascii="Times New Roman" w:hAnsi="Times New Roman" w:cs="Times New Roman"/>
          <w:b/>
          <w:sz w:val="26"/>
          <w:szCs w:val="26"/>
        </w:rPr>
        <w:t>К 3 классу</w:t>
      </w:r>
      <w:r w:rsidRPr="00882441">
        <w:rPr>
          <w:rFonts w:ascii="Times New Roman" w:hAnsi="Times New Roman" w:cs="Times New Roman"/>
          <w:sz w:val="26"/>
          <w:szCs w:val="26"/>
        </w:rPr>
        <w:t xml:space="preserve"> относится информация, распространение которой </w:t>
      </w:r>
      <w:r w:rsidRPr="00882441">
        <w:rPr>
          <w:rFonts w:ascii="Times New Roman" w:hAnsi="Times New Roman" w:cs="Times New Roman"/>
          <w:b/>
          <w:sz w:val="26"/>
          <w:szCs w:val="26"/>
        </w:rPr>
        <w:t>не запрещено</w:t>
      </w:r>
      <w:r w:rsidRPr="00882441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Федерации, в том числе среди детей, </w:t>
      </w:r>
      <w:r w:rsidRPr="00882441">
        <w:rPr>
          <w:rFonts w:ascii="Times New Roman" w:hAnsi="Times New Roman" w:cs="Times New Roman"/>
          <w:b/>
          <w:sz w:val="26"/>
          <w:szCs w:val="26"/>
        </w:rPr>
        <w:t>но доступ к которой ограничен</w:t>
      </w:r>
      <w:r w:rsidRPr="00882441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 в связи с тем, что данная информация не соответствует задачам образования и воспитания и не имеет отношения к образовательному процессу.</w:t>
      </w:r>
    </w:p>
    <w:p w:rsidR="00CC2680" w:rsidRPr="00882441" w:rsidRDefault="00CC2680" w:rsidP="008824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41">
        <w:rPr>
          <w:rFonts w:ascii="Times New Roman" w:hAnsi="Times New Roman" w:cs="Times New Roman"/>
          <w:sz w:val="26"/>
          <w:szCs w:val="26"/>
        </w:rPr>
        <w:tab/>
        <w:t>Перечень категорий классификатора информации, не имеющей отношения к образовательному процессу</w:t>
      </w:r>
      <w:r w:rsidRPr="0088244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244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2441">
              <w:rPr>
                <w:rFonts w:ascii="Times New Roman" w:hAnsi="Times New Roman" w:cs="Times New Roman"/>
                <w:b/>
              </w:rPr>
              <w:t>Тематическая категория</w:t>
            </w:r>
          </w:p>
        </w:tc>
        <w:tc>
          <w:tcPr>
            <w:tcW w:w="6202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2441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Досуг и развлечения</w:t>
            </w:r>
          </w:p>
        </w:tc>
        <w:tc>
          <w:tcPr>
            <w:tcW w:w="6202" w:type="dxa"/>
          </w:tcPr>
          <w:p w:rsidR="007310C5" w:rsidRPr="00882441" w:rsidRDefault="00970ABD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Не имеющая отношения к образовательному процессу информация: рейтинги открыток, гороскопов, сонников; гадания, магия, астрология; ТВ-программы; прогнозы погоды; тосты, поздравления; кроссворды, </w:t>
            </w:r>
            <w:proofErr w:type="spellStart"/>
            <w:r w:rsidRPr="00882441">
              <w:rPr>
                <w:rFonts w:ascii="Times New Roman" w:hAnsi="Times New Roman" w:cs="Times New Roman"/>
              </w:rPr>
              <w:t>сканворды</w:t>
            </w:r>
            <w:proofErr w:type="spellEnd"/>
            <w:r w:rsidRPr="00882441">
              <w:rPr>
                <w:rFonts w:ascii="Times New Roman" w:hAnsi="Times New Roman" w:cs="Times New Roman"/>
              </w:rPr>
              <w:t>, ответы к ним; кулинария, рецепты, диеты; мода, одежда, обувь, модные аксессуары, показы мод; тексты песен, кино, киноактеры, расписания концертов, спектаклей, кинофильмов, заказ билетов в театры, кино и т.п.; о службах знакомств, размещении объявлений онлайн; анекдоты, «приколы», слухи; о сайтах и журналах для женщин и для мужчин; о знаменитостях; о косметике, парфюмерии, прическах, ювелирных украшениях.</w:t>
            </w:r>
          </w:p>
          <w:p w:rsidR="00970ABD" w:rsidRPr="00882441" w:rsidRDefault="00970ABD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Здоровье и медицина</w:t>
            </w:r>
          </w:p>
        </w:tc>
        <w:tc>
          <w:tcPr>
            <w:tcW w:w="6202" w:type="dxa"/>
          </w:tcPr>
          <w:p w:rsidR="007310C5" w:rsidRPr="00882441" w:rsidRDefault="00D761CA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Информация о шейпинге, фигуре, похудении, медицине,</w:t>
            </w:r>
            <w:r w:rsidR="00970ABD" w:rsidRPr="00882441">
              <w:rPr>
                <w:rFonts w:ascii="Times New Roman" w:hAnsi="Times New Roman" w:cs="Times New Roman"/>
              </w:rPr>
              <w:t xml:space="preserve"> </w:t>
            </w:r>
            <w:r w:rsidRPr="00882441">
              <w:rPr>
                <w:rFonts w:ascii="Times New Roman" w:hAnsi="Times New Roman" w:cs="Times New Roman"/>
              </w:rPr>
              <w:t xml:space="preserve">медицинских учреждениях, лекарствах, оборудовании, а также иные материалы на тему «Здоровье и медицина», которые, являясь </w:t>
            </w:r>
            <w:proofErr w:type="gramStart"/>
            <w:r w:rsidRPr="00882441">
              <w:rPr>
                <w:rFonts w:ascii="Times New Roman" w:hAnsi="Times New Roman" w:cs="Times New Roman"/>
              </w:rPr>
              <w:t>академическими ,</w:t>
            </w:r>
            <w:proofErr w:type="gramEnd"/>
            <w:r w:rsidRPr="00882441">
              <w:rPr>
                <w:rFonts w:ascii="Times New Roman" w:hAnsi="Times New Roman" w:cs="Times New Roman"/>
              </w:rPr>
              <w:t xml:space="preserve"> по сути, могут быть также отнесены к другим категориям (порнография, трупы и т.п.).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Компьютерные игры</w:t>
            </w:r>
          </w:p>
        </w:tc>
        <w:tc>
          <w:tcPr>
            <w:tcW w:w="6202" w:type="dxa"/>
          </w:tcPr>
          <w:p w:rsidR="007310C5" w:rsidRPr="00882441" w:rsidRDefault="00D761CA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Не имеющие отношения к образовательному процессу </w:t>
            </w:r>
            <w:r w:rsidRPr="00882441">
              <w:rPr>
                <w:rFonts w:ascii="Times New Roman" w:hAnsi="Times New Roman" w:cs="Times New Roman"/>
              </w:rPr>
              <w:lastRenderedPageBreak/>
              <w:t xml:space="preserve">компьютерные онлайновые и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оффлайновые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игры, советы для игроков и ключи для прохождения игр, игровые форумы и чаты.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4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Корпоративны сайты, интернет-представительства негосударственных учреждений</w:t>
            </w:r>
          </w:p>
        </w:tc>
        <w:tc>
          <w:tcPr>
            <w:tcW w:w="6202" w:type="dxa"/>
          </w:tcPr>
          <w:p w:rsidR="007310C5" w:rsidRPr="00882441" w:rsidRDefault="00D761CA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организаций.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Личная и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немодерируемая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информация</w:t>
            </w:r>
          </w:p>
        </w:tc>
        <w:tc>
          <w:tcPr>
            <w:tcW w:w="6202" w:type="dxa"/>
          </w:tcPr>
          <w:p w:rsidR="007310C5" w:rsidRPr="00882441" w:rsidRDefault="00460654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2441">
              <w:rPr>
                <w:rFonts w:ascii="Times New Roman" w:hAnsi="Times New Roman" w:cs="Times New Roman"/>
              </w:rPr>
              <w:t>Немодерируемые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т.п.), личные странички, дневники, блоги.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7310C5" w:rsidRPr="00882441" w:rsidRDefault="00460654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Отправка </w:t>
            </w:r>
            <w:r w:rsidRPr="00882441">
              <w:rPr>
                <w:rFonts w:ascii="Times New Roman" w:hAnsi="Times New Roman" w:cs="Times New Roman"/>
                <w:lang w:val="en-US"/>
              </w:rPr>
              <w:t>SMS</w:t>
            </w:r>
            <w:r w:rsidRPr="00882441">
              <w:rPr>
                <w:rFonts w:ascii="Times New Roman" w:hAnsi="Times New Roman" w:cs="Times New Roman"/>
              </w:rPr>
              <w:t xml:space="preserve"> с использованием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02" w:type="dxa"/>
          </w:tcPr>
          <w:p w:rsidR="007310C5" w:rsidRPr="00882441" w:rsidRDefault="00460654" w:rsidP="008824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Сайты, предлагающие услуги по отправке </w:t>
            </w:r>
            <w:r w:rsidRPr="00882441">
              <w:rPr>
                <w:rFonts w:ascii="Times New Roman" w:hAnsi="Times New Roman" w:cs="Times New Roman"/>
                <w:lang w:val="en-US"/>
              </w:rPr>
              <w:t>SMS</w:t>
            </w:r>
            <w:r w:rsidRPr="00882441">
              <w:rPr>
                <w:rFonts w:ascii="Times New Roman" w:hAnsi="Times New Roman" w:cs="Times New Roman"/>
              </w:rPr>
              <w:t>-сообщений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7310C5" w:rsidRPr="00882441" w:rsidRDefault="00460654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2441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доски объявлений</w:t>
            </w:r>
          </w:p>
        </w:tc>
        <w:tc>
          <w:tcPr>
            <w:tcW w:w="6202" w:type="dxa"/>
          </w:tcPr>
          <w:p w:rsidR="007310C5" w:rsidRPr="00882441" w:rsidRDefault="00460654" w:rsidP="008824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доски сообщений/объявлений, а также </w:t>
            </w:r>
            <w:proofErr w:type="spellStart"/>
            <w:r w:rsidRPr="00882441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Pr="00882441">
              <w:rPr>
                <w:rFonts w:ascii="Times New Roman" w:hAnsi="Times New Roman" w:cs="Times New Roman"/>
              </w:rPr>
              <w:t xml:space="preserve"> чаты.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7310C5" w:rsidRPr="00882441" w:rsidRDefault="00460654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Нелегальная помощь школьникам и студентам</w:t>
            </w:r>
          </w:p>
        </w:tc>
        <w:tc>
          <w:tcPr>
            <w:tcW w:w="6202" w:type="dxa"/>
          </w:tcPr>
          <w:p w:rsidR="007310C5" w:rsidRPr="00882441" w:rsidRDefault="00460654" w:rsidP="008824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Банки готовых рефератов, эссе, дипломных работ и пр.</w:t>
            </w:r>
          </w:p>
        </w:tc>
      </w:tr>
      <w:tr w:rsidR="007310C5" w:rsidRPr="00882441" w:rsidTr="00D761CA">
        <w:tc>
          <w:tcPr>
            <w:tcW w:w="675" w:type="dxa"/>
          </w:tcPr>
          <w:p w:rsidR="007310C5" w:rsidRPr="00882441" w:rsidRDefault="007310C5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7310C5" w:rsidRPr="00882441" w:rsidRDefault="00460654" w:rsidP="0088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Онлайн-казино и тотализаторы</w:t>
            </w:r>
          </w:p>
        </w:tc>
        <w:tc>
          <w:tcPr>
            <w:tcW w:w="6202" w:type="dxa"/>
          </w:tcPr>
          <w:p w:rsidR="007310C5" w:rsidRPr="00882441" w:rsidRDefault="00460654" w:rsidP="008824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2441">
              <w:rPr>
                <w:rFonts w:ascii="Times New Roman" w:hAnsi="Times New Roman" w:cs="Times New Roman"/>
              </w:rPr>
              <w:t>Электронные казино, тотализаторы, игры на деньги, конкурсы и пр.</w:t>
            </w:r>
          </w:p>
        </w:tc>
      </w:tr>
    </w:tbl>
    <w:p w:rsidR="007310C5" w:rsidRPr="00882441" w:rsidRDefault="007310C5" w:rsidP="008824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60B4" w:rsidRPr="00882441" w:rsidRDefault="0014432C" w:rsidP="008824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2441">
        <w:rPr>
          <w:rFonts w:ascii="Times New Roman" w:hAnsi="Times New Roman" w:cs="Times New Roman"/>
        </w:rPr>
        <w:tab/>
      </w:r>
    </w:p>
    <w:p w:rsidR="009D60B4" w:rsidRPr="00882441" w:rsidRDefault="009D60B4" w:rsidP="008824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60B4" w:rsidRPr="00882441" w:rsidRDefault="009D60B4" w:rsidP="008824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D60B4" w:rsidRPr="00882441" w:rsidSect="008824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FE4" w:rsidRDefault="00FB6FE4" w:rsidP="00882441">
      <w:pPr>
        <w:spacing w:after="0" w:line="240" w:lineRule="auto"/>
      </w:pPr>
      <w:r>
        <w:separator/>
      </w:r>
    </w:p>
  </w:endnote>
  <w:endnote w:type="continuationSeparator" w:id="0">
    <w:p w:rsidR="00FB6FE4" w:rsidRDefault="00FB6FE4" w:rsidP="0088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FE4" w:rsidRDefault="00FB6FE4" w:rsidP="00882441">
      <w:pPr>
        <w:spacing w:after="0" w:line="240" w:lineRule="auto"/>
      </w:pPr>
      <w:r>
        <w:separator/>
      </w:r>
    </w:p>
  </w:footnote>
  <w:footnote w:type="continuationSeparator" w:id="0">
    <w:p w:rsidR="00FB6FE4" w:rsidRDefault="00FB6FE4" w:rsidP="0088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250916"/>
      <w:docPartObj>
        <w:docPartGallery w:val="Page Numbers (Top of Page)"/>
        <w:docPartUnique/>
      </w:docPartObj>
    </w:sdtPr>
    <w:sdtEndPr/>
    <w:sdtContent>
      <w:p w:rsidR="00882441" w:rsidRDefault="008824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F9">
          <w:rPr>
            <w:noProof/>
          </w:rPr>
          <w:t>2</w:t>
        </w:r>
        <w:r>
          <w:fldChar w:fldCharType="end"/>
        </w:r>
      </w:p>
    </w:sdtContent>
  </w:sdt>
  <w:p w:rsidR="00882441" w:rsidRDefault="008824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8011B"/>
    <w:multiLevelType w:val="hybridMultilevel"/>
    <w:tmpl w:val="CA768CAA"/>
    <w:lvl w:ilvl="0" w:tplc="C1627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E7D9D"/>
    <w:multiLevelType w:val="hybridMultilevel"/>
    <w:tmpl w:val="BD12F40C"/>
    <w:lvl w:ilvl="0" w:tplc="19D42D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E12"/>
    <w:rsid w:val="000017FC"/>
    <w:rsid w:val="0000734F"/>
    <w:rsid w:val="000F7D37"/>
    <w:rsid w:val="0014432C"/>
    <w:rsid w:val="001B238C"/>
    <w:rsid w:val="0029654D"/>
    <w:rsid w:val="002F2B3B"/>
    <w:rsid w:val="00324F1E"/>
    <w:rsid w:val="00386F20"/>
    <w:rsid w:val="00460654"/>
    <w:rsid w:val="004665B5"/>
    <w:rsid w:val="004C602F"/>
    <w:rsid w:val="004F1573"/>
    <w:rsid w:val="00515FE8"/>
    <w:rsid w:val="005A0A6F"/>
    <w:rsid w:val="00617D85"/>
    <w:rsid w:val="00644A32"/>
    <w:rsid w:val="007310C5"/>
    <w:rsid w:val="00744C2E"/>
    <w:rsid w:val="007755A8"/>
    <w:rsid w:val="00872066"/>
    <w:rsid w:val="00882441"/>
    <w:rsid w:val="008A0D9C"/>
    <w:rsid w:val="008B08B4"/>
    <w:rsid w:val="008E0184"/>
    <w:rsid w:val="008E2380"/>
    <w:rsid w:val="008F5842"/>
    <w:rsid w:val="00955CB4"/>
    <w:rsid w:val="00970ABD"/>
    <w:rsid w:val="009931F9"/>
    <w:rsid w:val="009D60B4"/>
    <w:rsid w:val="00A06EE7"/>
    <w:rsid w:val="00A13C87"/>
    <w:rsid w:val="00AF419C"/>
    <w:rsid w:val="00B167EA"/>
    <w:rsid w:val="00B55AC5"/>
    <w:rsid w:val="00B56486"/>
    <w:rsid w:val="00CC2680"/>
    <w:rsid w:val="00CD6DBA"/>
    <w:rsid w:val="00D13CBE"/>
    <w:rsid w:val="00D7415C"/>
    <w:rsid w:val="00D761CA"/>
    <w:rsid w:val="00E14CEE"/>
    <w:rsid w:val="00E54E9B"/>
    <w:rsid w:val="00E96E12"/>
    <w:rsid w:val="00EC04ED"/>
    <w:rsid w:val="00F75937"/>
    <w:rsid w:val="00F90E33"/>
    <w:rsid w:val="00FA0111"/>
    <w:rsid w:val="00FB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36A24-AE18-43BC-8B33-48B9D62C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D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441"/>
  </w:style>
  <w:style w:type="paragraph" w:styleId="a7">
    <w:name w:val="footer"/>
    <w:basedOn w:val="a"/>
    <w:link w:val="a8"/>
    <w:uiPriority w:val="99"/>
    <w:unhideWhenUsed/>
    <w:rsid w:val="0088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441"/>
  </w:style>
  <w:style w:type="paragraph" w:styleId="a9">
    <w:name w:val="Balloon Text"/>
    <w:basedOn w:val="a"/>
    <w:link w:val="aa"/>
    <w:uiPriority w:val="99"/>
    <w:semiHidden/>
    <w:unhideWhenUsed/>
    <w:rsid w:val="0088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2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22</cp:lastModifiedBy>
  <cp:revision>27</cp:revision>
  <cp:lastPrinted>2020-11-03T08:23:00Z</cp:lastPrinted>
  <dcterms:created xsi:type="dcterms:W3CDTF">2020-10-28T13:29:00Z</dcterms:created>
  <dcterms:modified xsi:type="dcterms:W3CDTF">2020-11-26T08:53:00Z</dcterms:modified>
</cp:coreProperties>
</file>