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4D" w:rsidRDefault="00BB4A4D" w:rsidP="00BB4A4D">
      <w:pPr>
        <w:shd w:val="clear" w:color="auto" w:fill="FFFFFF"/>
        <w:spacing w:after="0" w:line="240" w:lineRule="exact"/>
        <w:jc w:val="center"/>
        <w:rPr>
          <w:rFonts w:ascii="Arial" w:hAnsi="Arial" w:cs="Arial"/>
          <w:b/>
          <w:bCs/>
          <w:color w:val="333333"/>
          <w:sz w:val="33"/>
          <w:szCs w:val="33"/>
        </w:rPr>
      </w:pPr>
      <w:r>
        <w:rPr>
          <w:rFonts w:ascii="Arial" w:hAnsi="Arial" w:cs="Arial"/>
          <w:b/>
          <w:bCs/>
          <w:color w:val="333333"/>
          <w:sz w:val="33"/>
          <w:szCs w:val="33"/>
        </w:rPr>
        <w:t>Вводятся новые правила перерасчета имущественных налогов физических лиц</w:t>
      </w:r>
    </w:p>
    <w:p w:rsidR="00BB4A4D" w:rsidRDefault="00BB4A4D" w:rsidP="00BB4A4D">
      <w:pPr>
        <w:shd w:val="clear" w:color="auto" w:fill="FFFFFF"/>
        <w:spacing w:after="0" w:line="240" w:lineRule="exact"/>
        <w:jc w:val="center"/>
        <w:rPr>
          <w:rFonts w:ascii="Arial" w:hAnsi="Arial" w:cs="Arial"/>
          <w:b/>
          <w:bCs/>
          <w:color w:val="333333"/>
          <w:sz w:val="33"/>
          <w:szCs w:val="33"/>
        </w:rPr>
      </w:pPr>
    </w:p>
    <w:p w:rsidR="00BB4A4D" w:rsidRDefault="00BB4A4D" w:rsidP="00BB4A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  <w:szCs w:val="22"/>
        </w:rPr>
      </w:pPr>
      <w:r>
        <w:rPr>
          <w:rFonts w:ascii="Roboto" w:hAnsi="Roboto"/>
          <w:color w:val="333333"/>
          <w:sz w:val="28"/>
          <w:szCs w:val="28"/>
        </w:rPr>
        <w:t>Изменились правила перерасчета ранее исчисленных имущественных налогов физических лиц.</w:t>
      </w:r>
    </w:p>
    <w:p w:rsidR="00BB4A4D" w:rsidRDefault="00BB4A4D" w:rsidP="00BB4A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  <w:szCs w:val="22"/>
        </w:rPr>
      </w:pPr>
      <w:proofErr w:type="gramStart"/>
      <w:r>
        <w:rPr>
          <w:rFonts w:ascii="Roboto" w:hAnsi="Roboto"/>
          <w:color w:val="333333"/>
          <w:sz w:val="28"/>
          <w:szCs w:val="28"/>
        </w:rPr>
        <w:t>С 23.11.2020, в соответствии с Федеральным </w:t>
      </w:r>
      <w:hyperlink r:id="rId4" w:history="1">
        <w:r>
          <w:rPr>
            <w:rStyle w:val="a4"/>
            <w:rFonts w:ascii="Roboto" w:hAnsi="Roboto"/>
            <w:color w:val="4062C4"/>
            <w:sz w:val="28"/>
            <w:szCs w:val="28"/>
            <w:u w:val="none"/>
          </w:rPr>
          <w:t>закон</w:t>
        </w:r>
      </w:hyperlink>
      <w:r>
        <w:rPr>
          <w:rFonts w:ascii="Roboto" w:hAnsi="Roboto"/>
          <w:color w:val="333333"/>
          <w:sz w:val="28"/>
          <w:szCs w:val="28"/>
        </w:rPr>
        <w:t>ом от 23.11.2020 № 374-ФЗ «О внесении изменений в части первую и вторую Налогового кодекса Российской Федерации и отдельные законодательные акты Российской Федерации» применяются поправки в НК РФ.</w:t>
      </w:r>
      <w:proofErr w:type="gramEnd"/>
    </w:p>
    <w:p w:rsidR="00BB4A4D" w:rsidRDefault="00BB4A4D" w:rsidP="00BB4A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  <w:szCs w:val="22"/>
        </w:rPr>
      </w:pPr>
      <w:r>
        <w:rPr>
          <w:rFonts w:ascii="Roboto" w:hAnsi="Roboto"/>
          <w:color w:val="333333"/>
          <w:sz w:val="28"/>
          <w:szCs w:val="28"/>
        </w:rPr>
        <w:t>Так, если у гражданина возникла налоговая льгота, которая ранее не была учтена при направлении ему налогового уведомления, она будет применена с периода, в котором у налогоплательщика возникло право на эту льготу. При этом налоговый орган проведет перерасчет, уменьшающий налоговые платежи на сумму такой льготы.</w:t>
      </w:r>
    </w:p>
    <w:p w:rsidR="00BB4A4D" w:rsidRDefault="00BB4A4D" w:rsidP="00BB4A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  <w:szCs w:val="22"/>
        </w:rPr>
      </w:pPr>
      <w:r>
        <w:rPr>
          <w:rFonts w:ascii="Roboto" w:hAnsi="Roboto"/>
          <w:color w:val="333333"/>
          <w:sz w:val="28"/>
          <w:szCs w:val="28"/>
        </w:rPr>
        <w:t xml:space="preserve">С 2021 года также возможен перерасчет земельного налога или налога на имущество физических лиц за предыдущие налоговые периоды, если он связан с уменьшением кадастровой стоимости объекта налогообложения. Например, если кадастровая стоимость снизилась в связи с внесением изменений в акт об утверждении результатов ее определения, исправления </w:t>
      </w:r>
      <w:proofErr w:type="gramStart"/>
      <w:r>
        <w:rPr>
          <w:rFonts w:ascii="Roboto" w:hAnsi="Roboto"/>
          <w:color w:val="333333"/>
          <w:sz w:val="28"/>
          <w:szCs w:val="28"/>
        </w:rPr>
        <w:t>ошибки</w:t>
      </w:r>
      <w:proofErr w:type="gramEnd"/>
      <w:r>
        <w:rPr>
          <w:rFonts w:ascii="Roboto" w:hAnsi="Roboto"/>
          <w:color w:val="333333"/>
          <w:sz w:val="28"/>
          <w:szCs w:val="28"/>
        </w:rPr>
        <w:t xml:space="preserve"> либо установления кадастровой стоимости объекта недвижимости в размере его рыночной стоимости.</w:t>
      </w:r>
    </w:p>
    <w:p w:rsidR="00BB4A4D" w:rsidRDefault="00BB4A4D" w:rsidP="00BB4A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22"/>
          <w:szCs w:val="22"/>
        </w:rPr>
      </w:pPr>
      <w:r>
        <w:rPr>
          <w:rFonts w:ascii="Roboto" w:hAnsi="Roboto"/>
          <w:color w:val="333333"/>
          <w:sz w:val="28"/>
          <w:szCs w:val="28"/>
        </w:rPr>
        <w:t>Одновременно с 1 июля 2021 года введен запрет на перерасчет транспортного налога физического лица, если это влечет увеличение ранее уплаченной суммы налога.</w:t>
      </w:r>
    </w:p>
    <w:p w:rsidR="00254237" w:rsidRPr="00254237" w:rsidRDefault="00254237" w:rsidP="00BB4A4D">
      <w:pPr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vanish/>
          <w:sz w:val="16"/>
          <w:szCs w:val="16"/>
        </w:rPr>
      </w:pPr>
      <w:r w:rsidRPr="00254237">
        <w:rPr>
          <w:rFonts w:ascii="Times New Roman" w:eastAsia="Times New Roman" w:hAnsi="Times New Roman" w:cs="Times New Roman"/>
          <w:color w:val="333333"/>
        </w:rPr>
        <w:t> </w:t>
      </w:r>
      <w:r w:rsidRPr="00254237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254237" w:rsidRPr="00254237" w:rsidRDefault="00254237" w:rsidP="00BB4A4D">
      <w:pPr>
        <w:pBdr>
          <w:top w:val="single" w:sz="6" w:space="1" w:color="auto"/>
        </w:pBdr>
        <w:spacing w:after="0" w:line="240" w:lineRule="auto"/>
        <w:ind w:firstLine="709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54237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254237" w:rsidRPr="00254237" w:rsidRDefault="00996E69" w:rsidP="00BB4A4D">
      <w:pPr>
        <w:shd w:val="clear" w:color="auto" w:fill="E8E8E8"/>
        <w:spacing w:after="0" w:line="332" w:lineRule="atLeast"/>
        <w:ind w:firstLine="709"/>
        <w:rPr>
          <w:rFonts w:ascii="Roboto" w:eastAsia="Times New Roman" w:hAnsi="Roboto" w:cs="Times New Roman"/>
          <w:color w:val="4062C4"/>
          <w:sz w:val="19"/>
          <w:szCs w:val="19"/>
        </w:rPr>
      </w:pPr>
      <w:r w:rsidRPr="00254237">
        <w:rPr>
          <w:rFonts w:ascii="Roboto" w:eastAsia="Times New Roman" w:hAnsi="Roboto" w:cs="Times New Roman"/>
          <w:color w:val="000000"/>
          <w:sz w:val="19"/>
          <w:szCs w:val="19"/>
        </w:rPr>
        <w:fldChar w:fldCharType="begin"/>
      </w:r>
      <w:r w:rsidR="00254237" w:rsidRPr="00254237">
        <w:rPr>
          <w:rFonts w:ascii="Roboto" w:eastAsia="Times New Roman" w:hAnsi="Roboto" w:cs="Times New Roman"/>
          <w:color w:val="000000"/>
          <w:sz w:val="19"/>
          <w:szCs w:val="19"/>
        </w:rPr>
        <w:instrText xml:space="preserve"> HYPERLINK "https://epp.genproc.gov.ru/web/proc_47" </w:instrText>
      </w:r>
      <w:r w:rsidRPr="00254237">
        <w:rPr>
          <w:rFonts w:ascii="Roboto" w:eastAsia="Times New Roman" w:hAnsi="Roboto" w:cs="Times New Roman"/>
          <w:color w:val="000000"/>
          <w:sz w:val="19"/>
          <w:szCs w:val="19"/>
        </w:rPr>
        <w:fldChar w:fldCharType="separate"/>
      </w:r>
    </w:p>
    <w:p w:rsidR="00254237" w:rsidRPr="00254237" w:rsidRDefault="00996E69" w:rsidP="00BB4A4D">
      <w:pPr>
        <w:shd w:val="clear" w:color="auto" w:fill="E8E8E8"/>
        <w:spacing w:after="0" w:line="33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4237">
        <w:rPr>
          <w:rFonts w:ascii="Roboto" w:eastAsia="Times New Roman" w:hAnsi="Roboto" w:cs="Times New Roman"/>
          <w:color w:val="000000"/>
          <w:sz w:val="19"/>
          <w:szCs w:val="19"/>
        </w:rPr>
        <w:fldChar w:fldCharType="end"/>
      </w:r>
    </w:p>
    <w:p w:rsidR="007F67A5" w:rsidRDefault="00254237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67A5">
        <w:rPr>
          <w:rFonts w:ascii="Times New Roman" w:hAnsi="Times New Roman" w:cs="Times New Roman"/>
          <w:sz w:val="28"/>
          <w:szCs w:val="28"/>
        </w:rPr>
        <w:t xml:space="preserve">омощник прокурора Лиманского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К.С.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</w:t>
      </w:r>
      <w:proofErr w:type="spellEnd"/>
    </w:p>
    <w:p w:rsidR="007F67A5" w:rsidRPr="007F67A5" w:rsidRDefault="007F67A5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7A5" w:rsidRPr="007F67A5" w:rsidSect="00B0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F67A5"/>
    <w:rsid w:val="00254237"/>
    <w:rsid w:val="00356D39"/>
    <w:rsid w:val="006D4891"/>
    <w:rsid w:val="007055D0"/>
    <w:rsid w:val="007F67A5"/>
    <w:rsid w:val="00996E69"/>
    <w:rsid w:val="00B00344"/>
    <w:rsid w:val="00B018E8"/>
    <w:rsid w:val="00BB4A4D"/>
    <w:rsid w:val="00C12DA9"/>
    <w:rsid w:val="00DF6123"/>
    <w:rsid w:val="00E8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7F67A5"/>
  </w:style>
  <w:style w:type="character" w:customStyle="1" w:styleId="feeds-pagenavigationtooltip">
    <w:name w:val="feeds-page__navigation_tooltip"/>
    <w:basedOn w:val="a0"/>
    <w:rsid w:val="00254237"/>
  </w:style>
  <w:style w:type="character" w:styleId="a4">
    <w:name w:val="Hyperlink"/>
    <w:basedOn w:val="a0"/>
    <w:uiPriority w:val="99"/>
    <w:semiHidden/>
    <w:unhideWhenUsed/>
    <w:rsid w:val="0025423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4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42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4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4237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6817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618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144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435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8452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964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896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74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287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585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08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137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43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39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85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0592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543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13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6724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55">
              <w:marLeft w:val="-2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4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9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1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74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12754">
                                                      <w:marLeft w:val="0"/>
                                                      <w:marRight w:val="66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19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9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81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8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99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45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3DEE206B0C0F81C677EA063FEC637920989ED06F3711877A53F0BECAEA3149430DA0F8D41B7C7410886D80E80dA5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2021-02-07T18:46:00Z</dcterms:created>
  <dcterms:modified xsi:type="dcterms:W3CDTF">2021-02-07T18:46:00Z</dcterms:modified>
</cp:coreProperties>
</file>