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Cs w:val="28"/>
        </w:rPr>
      </w:pPr>
    </w:p>
    <w:tbl>
      <w:tblPr>
        <w:tblStyle w:val="5"/>
        <w:tblpPr w:leftFromText="180" w:rightFromText="180" w:vertAnchor="page" w:horzAnchor="margin" w:tblpX="560" w:tblpY="1636"/>
        <w:tblW w:w="4862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0"/>
        <w:gridCol w:w="895"/>
        <w:gridCol w:w="42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6" w:hRule="atLeast"/>
          <w:tblCellSpacing w:w="15" w:type="dxa"/>
        </w:trPr>
        <w:tc>
          <w:tcPr>
            <w:tcW w:w="2276" w:type="pct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276" w:lineRule="auto"/>
              <w:ind w:left="426"/>
              <w:rPr>
                <w:sz w:val="28"/>
                <w:szCs w:val="28"/>
                <w:shd w:val="clear" w:color="auto" w:fill="FFFFFF"/>
              </w:rPr>
            </w:pPr>
          </w:p>
          <w:p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Министр образования  и науки </w:t>
            </w:r>
          </w:p>
          <w:p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Республики Марий Эл</w:t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</w:p>
          <w:p>
            <w:pPr>
              <w:spacing w:line="276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rFonts w:hint="default"/>
                <w:sz w:val="28"/>
                <w:szCs w:val="28"/>
                <w:lang w:val="ru-RU"/>
              </w:rPr>
              <w:t>.А. Сушенцов</w:t>
            </w:r>
          </w:p>
          <w:p>
            <w:pPr>
              <w:pStyle w:val="7"/>
              <w:tabs>
                <w:tab w:val="left" w:pos="0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hint="default"/>
                <w:sz w:val="28"/>
                <w:szCs w:val="28"/>
                <w:lang w:val="ru-RU"/>
              </w:rPr>
              <w:t>___</w:t>
            </w:r>
            <w:r>
              <w:rPr>
                <w:sz w:val="28"/>
                <w:szCs w:val="28"/>
              </w:rPr>
              <w:t>» марта 202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  <w:p>
            <w:pPr>
              <w:pStyle w:val="7"/>
              <w:tabs>
                <w:tab w:val="left" w:pos="0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7" w:type="pct"/>
          </w:tcPr>
          <w:p>
            <w:pPr>
              <w:pStyle w:val="7"/>
              <w:tabs>
                <w:tab w:val="left" w:pos="0"/>
              </w:tabs>
              <w:spacing w:after="0" w:line="276" w:lineRule="auto"/>
              <w:ind w:left="864" w:hanging="864"/>
              <w:rPr>
                <w:sz w:val="28"/>
                <w:szCs w:val="28"/>
              </w:rPr>
            </w:pPr>
          </w:p>
        </w:tc>
        <w:tc>
          <w:tcPr>
            <w:tcW w:w="2204" w:type="pct"/>
          </w:tcPr>
          <w:p>
            <w:pPr>
              <w:pStyle w:val="13"/>
              <w:snapToGrid w:val="0"/>
              <w:spacing w:line="276" w:lineRule="auto"/>
              <w:ind w:firstLine="255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УТВЕРЖДАЮ</w:t>
            </w:r>
          </w:p>
          <w:p>
            <w:pPr>
              <w:pStyle w:val="13"/>
              <w:snapToGrid w:val="0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>
            <w:pPr>
              <w:pStyle w:val="13"/>
              <w:snapToGrid w:val="0"/>
              <w:spacing w:line="276" w:lineRule="auto"/>
              <w:ind w:left="25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Председатель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МРО ОГФСО </w:t>
            </w:r>
          </w:p>
          <w:p>
            <w:pPr>
              <w:pStyle w:val="13"/>
              <w:snapToGrid w:val="0"/>
              <w:spacing w:line="276" w:lineRule="auto"/>
              <w:ind w:left="255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«Юность России»</w:t>
            </w:r>
          </w:p>
          <w:p>
            <w:pPr>
              <w:pStyle w:val="7"/>
              <w:tabs>
                <w:tab w:val="left" w:pos="0"/>
              </w:tabs>
              <w:spacing w:after="0" w:line="276" w:lineRule="auto"/>
              <w:ind w:left="255"/>
              <w:rPr>
                <w:sz w:val="28"/>
                <w:szCs w:val="28"/>
              </w:rPr>
            </w:pPr>
          </w:p>
          <w:p>
            <w:pPr>
              <w:pStyle w:val="7"/>
              <w:tabs>
                <w:tab w:val="left" w:pos="0"/>
              </w:tabs>
              <w:spacing w:after="0" w:line="276" w:lineRule="auto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Н.А. Кудрявцев</w:t>
            </w:r>
          </w:p>
          <w:p>
            <w:pPr>
              <w:pStyle w:val="7"/>
              <w:tabs>
                <w:tab w:val="left" w:pos="0"/>
              </w:tabs>
              <w:spacing w:after="0" w:line="276" w:lineRule="auto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hint="default"/>
                <w:sz w:val="28"/>
                <w:szCs w:val="28"/>
                <w:lang w:val="ru-RU"/>
              </w:rPr>
              <w:t>__</w:t>
            </w:r>
            <w:r>
              <w:rPr>
                <w:sz w:val="28"/>
                <w:szCs w:val="28"/>
              </w:rPr>
              <w:t>» марта 202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  <w:p>
            <w:pPr>
              <w:pStyle w:val="7"/>
              <w:tabs>
                <w:tab w:val="left" w:pos="0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>
      <w:pPr>
        <w:spacing w:line="269" w:lineRule="auto"/>
        <w:jc w:val="center"/>
        <w:rPr>
          <w:b/>
          <w:sz w:val="28"/>
          <w:szCs w:val="28"/>
        </w:rPr>
      </w:pPr>
    </w:p>
    <w:p>
      <w:pPr>
        <w:spacing w:line="269" w:lineRule="auto"/>
        <w:jc w:val="center"/>
        <w:rPr>
          <w:b/>
          <w:sz w:val="28"/>
          <w:szCs w:val="28"/>
        </w:rPr>
      </w:pPr>
    </w:p>
    <w:p>
      <w:pPr>
        <w:spacing w:line="269" w:lineRule="auto"/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республиканском турнире по волейболу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профессиональных образовательных организаций 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pStyle w:val="1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</w:t>
      </w:r>
    </w:p>
    <w:p>
      <w:pPr>
        <w:pStyle w:val="15"/>
        <w:shd w:val="clear" w:color="auto" w:fill="FFFFFF"/>
        <w:autoSpaceDE w:val="0"/>
        <w:autoSpaceDN w:val="0"/>
        <w:adjustRightInd w:val="0"/>
        <w:ind w:left="927"/>
        <w:rPr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Соревнования по волейболу проводятся с целью: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популяризации  волейбола среди учащейся молодёжи;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привлечения студентов к регулярным занятиям физической культурой и спортом; 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 w:val="0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выявления сильнейших команд </w:t>
      </w:r>
      <w:r>
        <w:rPr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профессиональных образовательных организаций</w:t>
      </w:r>
      <w:r>
        <w:rPr>
          <w:b w:val="0"/>
          <w:bCs/>
          <w:color w:val="000000"/>
          <w:sz w:val="28"/>
          <w:szCs w:val="28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обмена опытом работы в области физической культуры и массового спорта, совершенствование форм и методов организации и проведения спортивно-массовых мероприятий среди </w:t>
      </w:r>
      <w:r>
        <w:rPr>
          <w:sz w:val="28"/>
          <w:szCs w:val="28"/>
          <w:lang w:val="ru-RU"/>
        </w:rPr>
        <w:t>молодёжи</w:t>
      </w:r>
      <w:r>
        <w:rPr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Сроки и место проведения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Соревнования  проводятся по группам</w:t>
      </w:r>
      <w:r>
        <w:rPr>
          <w:rFonts w:hint="default"/>
          <w:color w:val="000000"/>
          <w:sz w:val="28"/>
          <w:szCs w:val="28"/>
          <w:lang w:val="ru-RU"/>
        </w:rPr>
        <w:t>:</w:t>
      </w:r>
    </w:p>
    <w:p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ю</w:t>
      </w:r>
      <w:r>
        <w:rPr>
          <w:color w:val="000000"/>
          <w:sz w:val="28"/>
          <w:szCs w:val="28"/>
        </w:rPr>
        <w:t>ноши</w:t>
      </w:r>
      <w:r>
        <w:rPr>
          <w:rFonts w:hint="default"/>
          <w:color w:val="000000"/>
          <w:sz w:val="28"/>
          <w:szCs w:val="28"/>
          <w:lang w:val="ru-RU"/>
        </w:rPr>
        <w:t xml:space="preserve"> г</w:t>
      </w:r>
      <w:r>
        <w:rPr>
          <w:color w:val="000000"/>
          <w:sz w:val="28"/>
          <w:szCs w:val="28"/>
        </w:rPr>
        <w:t xml:space="preserve">руппа А – </w:t>
      </w:r>
      <w:r>
        <w:rPr>
          <w:rFonts w:hint="default"/>
          <w:color w:val="000000"/>
          <w:sz w:val="28"/>
          <w:szCs w:val="28"/>
          <w:lang w:val="ru-RU"/>
        </w:rPr>
        <w:t>20-22</w:t>
      </w:r>
      <w:r>
        <w:rPr>
          <w:color w:val="000000"/>
          <w:sz w:val="28"/>
          <w:szCs w:val="28"/>
        </w:rPr>
        <w:t xml:space="preserve"> марта 202</w:t>
      </w:r>
      <w:r>
        <w:rPr>
          <w:rFonts w:hint="default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г., место проведения ГБПОУ Республики Марий Эл «Марийский радиомеханический техникум»,</w:t>
      </w:r>
    </w:p>
    <w:p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ю</w:t>
      </w:r>
      <w:r>
        <w:rPr>
          <w:color w:val="000000"/>
          <w:sz w:val="28"/>
          <w:szCs w:val="28"/>
        </w:rPr>
        <w:t>ноши</w:t>
      </w:r>
      <w:r>
        <w:rPr>
          <w:rFonts w:hint="default"/>
          <w:color w:val="000000"/>
          <w:sz w:val="28"/>
          <w:szCs w:val="28"/>
          <w:lang w:val="ru-RU"/>
        </w:rPr>
        <w:t xml:space="preserve"> г</w:t>
      </w:r>
      <w:r>
        <w:rPr>
          <w:color w:val="000000"/>
          <w:sz w:val="28"/>
          <w:szCs w:val="28"/>
        </w:rPr>
        <w:t xml:space="preserve">руппа Б – </w:t>
      </w:r>
      <w:r>
        <w:rPr>
          <w:rFonts w:hint="default"/>
          <w:color w:val="000000"/>
          <w:sz w:val="28"/>
          <w:szCs w:val="28"/>
          <w:lang w:val="ru-RU"/>
        </w:rPr>
        <w:t>2, 4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апреля</w:t>
      </w:r>
      <w:r>
        <w:rPr>
          <w:color w:val="000000"/>
          <w:sz w:val="28"/>
          <w:szCs w:val="28"/>
        </w:rPr>
        <w:t xml:space="preserve"> 202</w:t>
      </w:r>
      <w:r>
        <w:rPr>
          <w:rFonts w:hint="default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г., место проведения ГБПОУ Республики Марий Эл «Марийский политехнический техникум». </w:t>
      </w:r>
    </w:p>
    <w:p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девушки - 0</w:t>
      </w:r>
      <w:r>
        <w:rPr>
          <w:rFonts w:hint="default"/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>-0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апреля 202</w:t>
      </w:r>
      <w:r>
        <w:rPr>
          <w:rFonts w:hint="default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г., место проведения ГБПОУ Республики Марий Эл «Йошкар-Олинский медицинский колледж».</w:t>
      </w:r>
    </w:p>
    <w:p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:</w:t>
      </w:r>
    </w:p>
    <w:p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rPr>
          <w:b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Руководство проведением соревнования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руководство по подготовке и проведению соревнований возлагается на МРО ОГФСО «Юность России». Непосредственное проведение соревнований возлагается на главных судей: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>
        <w:rPr>
          <w:color w:val="000000"/>
          <w:sz w:val="28"/>
          <w:szCs w:val="28"/>
        </w:rPr>
        <w:t xml:space="preserve">руппа А: юноши - Лаптев Д.М., руководитель физического воспитания ГБПОУ Республики Марий Эл «Марийский радиомеханический техникум»; </w:t>
      </w:r>
      <w:r>
        <w:rPr>
          <w:rFonts w:hint="default"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г</w:t>
      </w:r>
      <w:r>
        <w:rPr>
          <w:color w:val="000000"/>
          <w:sz w:val="28"/>
          <w:szCs w:val="28"/>
        </w:rPr>
        <w:t>руппа Б: юноши - Киртаева С.П., руководитель физического воспитания ГБПОУ «Марийский политехнический техникум»</w:t>
      </w:r>
      <w:r>
        <w:rPr>
          <w:rFonts w:hint="default"/>
          <w:color w:val="000000"/>
          <w:sz w:val="28"/>
          <w:szCs w:val="28"/>
          <w:lang w:val="ru-RU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девушки - Жандарская С.Л., руководитель физического воспитания ГБПОУ Республики Марий Эл «Йошкар-Олинский медицинский колледж».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Участники соревнований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соревнованиях допускаются сборные команды  профессиональных образовательных организаций Республики Марий Эл, состоящие из спортсменов, обучающихся на очном (дневном) отделении, прошедшие спортивную подготовку и имеющие допуск врача.</w:t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должны иметь при себе следующие  документы: студенческий билет или зачётную книжку, паспорт, медицинский  полис.</w:t>
      </w:r>
    </w:p>
    <w:p>
      <w:pPr>
        <w:pStyle w:val="6"/>
        <w:ind w:firstLine="567"/>
        <w:jc w:val="both"/>
        <w:rPr>
          <w:szCs w:val="28"/>
        </w:rPr>
      </w:pPr>
      <w:r>
        <w:rPr>
          <w:szCs w:val="28"/>
        </w:rPr>
        <w:t>Состав команды 10 человек и 1 тренер.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Программа соревнований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>
      <w:pPr>
        <w:pStyle w:val="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Игра состоит из 3(5) партий до 25 очков. </w:t>
      </w:r>
      <w:r>
        <w:rPr>
          <w:color w:val="000000"/>
          <w:sz w:val="28"/>
          <w:szCs w:val="28"/>
        </w:rPr>
        <w:t xml:space="preserve">Турнир проводится по круговой системе. В случае участия 6 и более команд, команды путём жеребьёвки делятся на две(три) группы. </w:t>
      </w:r>
    </w:p>
    <w:p>
      <w:pPr>
        <w:pStyle w:val="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пределение мест в соревнованиях при круговой системе и в подгруппах при круговой системе с разделением на подгруппы определяются по наибольшему количеству побед, одержанных командами во всех играх.</w:t>
      </w:r>
    </w:p>
    <w:p>
      <w:pPr>
        <w:pStyle w:val="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hint="default"/>
          <w:sz w:val="28"/>
          <w:szCs w:val="28"/>
        </w:rPr>
        <w:t>Во всех встречах команды получают:</w:t>
      </w:r>
    </w:p>
    <w:p>
      <w:pPr>
        <w:pStyle w:val="8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bookmarkStart w:id="0" w:name="100089"/>
      <w:bookmarkEnd w:id="0"/>
      <w:r>
        <w:rPr>
          <w:rFonts w:hint="default"/>
          <w:sz w:val="28"/>
          <w:szCs w:val="28"/>
        </w:rPr>
        <w:t>- за победу два очка;</w:t>
      </w:r>
    </w:p>
    <w:p>
      <w:pPr>
        <w:pStyle w:val="8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bookmarkStart w:id="1" w:name="100090"/>
      <w:bookmarkEnd w:id="1"/>
      <w:r>
        <w:rPr>
          <w:rFonts w:hint="default"/>
          <w:sz w:val="28"/>
          <w:szCs w:val="28"/>
        </w:rPr>
        <w:t>- за поражение одно очко;</w:t>
      </w:r>
    </w:p>
    <w:p>
      <w:pPr>
        <w:pStyle w:val="8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  <w:lang w:val="ru-RU"/>
        </w:rPr>
      </w:pPr>
      <w:bookmarkStart w:id="2" w:name="100091"/>
      <w:bookmarkEnd w:id="2"/>
      <w:r>
        <w:rPr>
          <w:rFonts w:hint="default"/>
          <w:sz w:val="28"/>
          <w:szCs w:val="28"/>
        </w:rPr>
        <w:t>- за неявку на игру - ноль очков</w:t>
      </w:r>
      <w:r>
        <w:rPr>
          <w:rFonts w:hint="default"/>
          <w:sz w:val="28"/>
          <w:szCs w:val="28"/>
          <w:lang w:val="ru-RU"/>
        </w:rPr>
        <w:t>.</w:t>
      </w:r>
      <w:bookmarkStart w:id="4" w:name="_GoBack"/>
      <w:bookmarkEnd w:id="4"/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При равенстве количества побед у двух и более команд места определяются последовательно по: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</w:pPr>
      <w:r>
        <w:rPr>
          <w:rFonts w:hint="default" w:cs="Times New Roman"/>
          <w:sz w:val="28"/>
          <w:szCs w:val="28"/>
          <w:lang w:val="en-US" w:eastAsia="ru-RU" w:bidi="ar-SA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количеству очков во всех встречах;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коэффициенту соотношения партий</w:t>
      </w:r>
      <w:r>
        <w:rPr>
          <w:rFonts w:hint="default"/>
          <w:sz w:val="28"/>
          <w:szCs w:val="28"/>
          <w:lang w:val="ru-RU"/>
        </w:rPr>
        <w:t xml:space="preserve"> между ними</w:t>
      </w:r>
      <w:r>
        <w:rPr>
          <w:sz w:val="28"/>
          <w:szCs w:val="28"/>
        </w:rPr>
        <w:t>,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коэффициенту соотношения мячей</w:t>
      </w:r>
      <w:r>
        <w:rPr>
          <w:rFonts w:hint="default"/>
          <w:sz w:val="28"/>
          <w:szCs w:val="28"/>
          <w:lang w:val="ru-RU"/>
        </w:rPr>
        <w:t xml:space="preserve"> между ними.</w:t>
      </w:r>
    </w:p>
    <w:p>
      <w:pPr>
        <w:pStyle w:val="7"/>
        <w:spacing w:after="0"/>
        <w:ind w:left="0" w:firstLine="567"/>
        <w:jc w:val="both"/>
        <w:rPr>
          <w:b/>
          <w:bCs/>
          <w:sz w:val="28"/>
          <w:szCs w:val="28"/>
        </w:rPr>
      </w:pPr>
    </w:p>
    <w:p>
      <w:pPr>
        <w:pStyle w:val="7"/>
        <w:spacing w:after="0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Условия приёма участников</w:t>
      </w:r>
    </w:p>
    <w:p>
      <w:pPr>
        <w:pStyle w:val="7"/>
        <w:spacing w:after="0"/>
        <w:ind w:left="0" w:firstLine="567"/>
        <w:jc w:val="center"/>
        <w:rPr>
          <w:b/>
          <w:bCs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по награждению призёров, организации судейства, работы обслуживающего персонала и медицинского работника несёт МРО ОГФСО «Юность России» из средств организационного взноса участвующих команд согласно смете, утверждённой Главной судейской коллегией. Организационный взнос от каждой участвующей команды – 3000 (Три тысячи) рублей. Средства организационного взноса перечисляются на счёт МРО ОГФСО «Юность России».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Командировочные расходы (проезд, питание, размещение) участников за счёт средств командирующих организаций. 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Награждение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Команда занявшая I место награждается кубком МРО ОГФСО «Юность России» и дипломом Министерства образования и науки Республики Марий Эл. 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Команды, занявшие II, </w:t>
      </w:r>
      <w:bookmarkStart w:id="3" w:name="_Hlk128935330"/>
      <w:r>
        <w:rPr>
          <w:bCs/>
          <w:color w:val="000000"/>
          <w:sz w:val="28"/>
          <w:szCs w:val="28"/>
        </w:rPr>
        <w:t>III</w:t>
      </w:r>
      <w:bookmarkEnd w:id="3"/>
      <w:r>
        <w:rPr>
          <w:bCs/>
          <w:color w:val="000000"/>
          <w:sz w:val="28"/>
          <w:szCs w:val="28"/>
        </w:rPr>
        <w:t xml:space="preserve"> места, награждаются дипломами Министерства образования и науки Республики Марий Эл. 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Игроки команд, занявшие I-III места награждаются медалями и грамотами МРО ОГФСО «Юность России».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по вопросам организации соревнования,  оплаты организационного взноса - Кудрявцев Николай Аркадьевич, председатель МРО ОГФСО «Юность России», тел.: 8 (902) 664-23-33.</w:t>
      </w: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положение является официальным приглашением на соревнования.</w:t>
      </w:r>
    </w:p>
    <w:sectPr>
      <w:type w:val="continuous"/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50E7C"/>
    <w:multiLevelType w:val="multilevel"/>
    <w:tmpl w:val="41A50E7C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B3BB8"/>
    <w:rsid w:val="000A2AC9"/>
    <w:rsid w:val="000E4D29"/>
    <w:rsid w:val="00115186"/>
    <w:rsid w:val="00172530"/>
    <w:rsid w:val="001B3BB8"/>
    <w:rsid w:val="00214EFB"/>
    <w:rsid w:val="00280574"/>
    <w:rsid w:val="002C00E7"/>
    <w:rsid w:val="002C3D6D"/>
    <w:rsid w:val="002F6DA2"/>
    <w:rsid w:val="00347563"/>
    <w:rsid w:val="00443FFD"/>
    <w:rsid w:val="004774FF"/>
    <w:rsid w:val="00503053"/>
    <w:rsid w:val="005E56AD"/>
    <w:rsid w:val="006214D8"/>
    <w:rsid w:val="006526B6"/>
    <w:rsid w:val="00777A72"/>
    <w:rsid w:val="007E51F3"/>
    <w:rsid w:val="007E7FBC"/>
    <w:rsid w:val="008069F4"/>
    <w:rsid w:val="008347E6"/>
    <w:rsid w:val="00886FD5"/>
    <w:rsid w:val="00890865"/>
    <w:rsid w:val="008B0A01"/>
    <w:rsid w:val="008C72AB"/>
    <w:rsid w:val="008D2718"/>
    <w:rsid w:val="008D45C2"/>
    <w:rsid w:val="008E0938"/>
    <w:rsid w:val="00950EC7"/>
    <w:rsid w:val="00961EE5"/>
    <w:rsid w:val="00A7329B"/>
    <w:rsid w:val="00A77319"/>
    <w:rsid w:val="00AA3592"/>
    <w:rsid w:val="00AF554C"/>
    <w:rsid w:val="00B11121"/>
    <w:rsid w:val="00B4629D"/>
    <w:rsid w:val="00B628A7"/>
    <w:rsid w:val="00BA6D13"/>
    <w:rsid w:val="00BE31D8"/>
    <w:rsid w:val="00BE57DC"/>
    <w:rsid w:val="00BE5A18"/>
    <w:rsid w:val="00C0713D"/>
    <w:rsid w:val="00C470E4"/>
    <w:rsid w:val="00C5703B"/>
    <w:rsid w:val="00C61483"/>
    <w:rsid w:val="00C65C2D"/>
    <w:rsid w:val="00D50D8A"/>
    <w:rsid w:val="00E47381"/>
    <w:rsid w:val="00E73968"/>
    <w:rsid w:val="00EA4CDC"/>
    <w:rsid w:val="00EB7A39"/>
    <w:rsid w:val="00EC701B"/>
    <w:rsid w:val="00F344BB"/>
    <w:rsid w:val="00FC5F72"/>
    <w:rsid w:val="1DC7772E"/>
    <w:rsid w:val="34D4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"/>
    <w:next w:val="1"/>
    <w:link w:val="9"/>
    <w:qFormat/>
    <w:uiPriority w:val="0"/>
    <w:pPr>
      <w:keepNext/>
      <w:jc w:val="center"/>
      <w:outlineLvl w:val="2"/>
    </w:pPr>
    <w:rPr>
      <w:b/>
      <w:bCs/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uiPriority w:val="0"/>
    <w:pPr>
      <w:jc w:val="center"/>
    </w:pPr>
    <w:rPr>
      <w:sz w:val="28"/>
    </w:rPr>
  </w:style>
  <w:style w:type="paragraph" w:styleId="7">
    <w:name w:val="Body Text Indent"/>
    <w:basedOn w:val="1"/>
    <w:link w:val="12"/>
    <w:uiPriority w:val="99"/>
    <w:pPr>
      <w:spacing w:after="120"/>
      <w:ind w:left="283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9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1">
    <w:name w:val="Основной текст Знак"/>
    <w:basedOn w:val="4"/>
    <w:link w:val="6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2">
    <w:name w:val="Основной текст с отступом Знак"/>
    <w:basedOn w:val="4"/>
    <w:link w:val="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14">
    <w:name w:val="Заголовок 2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3377</Characters>
  <Lines>28</Lines>
  <Paragraphs>7</Paragraphs>
  <TotalTime>17</TotalTime>
  <ScaleCrop>false</ScaleCrop>
  <LinksUpToDate>false</LinksUpToDate>
  <CharactersWithSpaces>3962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2017-02-25T20:44:00Z</dcterms:created>
  <dc:creator>1</dc:creator>
  <cp:lastModifiedBy>fizoo</cp:lastModifiedBy>
  <cp:lastPrinted>2022-03-02T17:42:00Z</cp:lastPrinted>
  <dcterms:modified xsi:type="dcterms:W3CDTF">2024-03-04T14:32:42Z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BF892D0E7C504C3FBFDF3FF3EE557380_12</vt:lpwstr>
  </property>
</Properties>
</file>