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page" w:horzAnchor="page" w:tblpYSpec="top"/>
        <w:tblW w:w="0" w:type="auto"/>
        <w:tblLook w:val="04A0"/>
      </w:tblPr>
      <w:tblGrid>
        <w:gridCol w:w="1813"/>
        <w:gridCol w:w="3869"/>
      </w:tblGrid>
      <w:tr w:rsidR="00F30452" w:rsidRPr="00EC0571" w:rsidTr="00D425EA">
        <w:trPr>
          <w:trHeight w:val="1454"/>
        </w:trPr>
        <w:tc>
          <w:tcPr>
            <w:tcW w:w="1813" w:type="dxa"/>
            <w:tcBorders>
              <w:right w:val="single" w:sz="4" w:space="0" w:color="FFFFFF" w:themeColor="background1"/>
            </w:tcBorders>
            <w:shd w:val="clear" w:color="auto" w:fill="943634" w:themeFill="accent2" w:themeFillShade="BF"/>
          </w:tcPr>
          <w:p w:rsidR="00F30452" w:rsidRPr="00EC0571" w:rsidRDefault="00F30452" w:rsidP="00D425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0571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942975" cy="828675"/>
                  <wp:effectExtent l="0" t="0" r="9525" b="9525"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FFFFFF" w:themeColor="background1"/>
              <w:sz w:val="36"/>
              <w:szCs w:val="36"/>
            </w:rPr>
            <w:alias w:val="Год"/>
            <w:id w:val="15676118"/>
            <w:dataBinding w:prefixMappings="xmlns:ns0='http://schemas.microsoft.com/office/2006/coverPageProps'" w:xpath="/ns0:CoverPageProperties[1]/ns0:PublishDate[1]" w:storeItemID="{55AF091B-3C7A-41E3-B477-F2FDAA23CFDA}"/>
            <w:date w:fullDate="2026-01-01T00:00:00Z">
              <w:dateFormat w:val="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3869" w:type="dxa"/>
                <w:tcBorders>
                  <w:left w:val="single" w:sz="4" w:space="0" w:color="FFFFFF" w:themeColor="background1"/>
                </w:tcBorders>
                <w:shd w:val="clear" w:color="auto" w:fill="943634" w:themeFill="accent2" w:themeFillShade="BF"/>
                <w:vAlign w:val="bottom"/>
              </w:tcPr>
              <w:p w:rsidR="00F30452" w:rsidRPr="00EC0571" w:rsidRDefault="00F30452" w:rsidP="00F30452">
                <w:pPr>
                  <w:jc w:val="right"/>
                  <w:rPr>
                    <w:rFonts w:ascii="Times New Roman" w:hAnsi="Times New Roman" w:cs="Times New Roman"/>
                    <w:b/>
                    <w:bCs/>
                    <w:sz w:val="26"/>
                    <w:szCs w:val="26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FFFFFF" w:themeColor="background1"/>
                    <w:sz w:val="36"/>
                    <w:szCs w:val="36"/>
                  </w:rPr>
                  <w:t>2026</w:t>
                </w:r>
              </w:p>
            </w:tc>
          </w:sdtContent>
        </w:sdt>
      </w:tr>
      <w:tr w:rsidR="00F30452" w:rsidRPr="00EC0571" w:rsidTr="00D425EA">
        <w:trPr>
          <w:trHeight w:val="2631"/>
        </w:trPr>
        <w:tc>
          <w:tcPr>
            <w:tcW w:w="1813" w:type="dxa"/>
            <w:tcBorders>
              <w:right w:val="single" w:sz="4" w:space="0" w:color="000000" w:themeColor="text1"/>
            </w:tcBorders>
          </w:tcPr>
          <w:p w:rsidR="00F30452" w:rsidRPr="00EC0571" w:rsidRDefault="00F30452" w:rsidP="00D425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9" w:type="dxa"/>
            <w:tcBorders>
              <w:left w:val="single" w:sz="4" w:space="0" w:color="000000" w:themeColor="text1"/>
            </w:tcBorders>
            <w:vAlign w:val="center"/>
          </w:tcPr>
          <w:sdt>
            <w:sdtPr>
              <w:rPr>
                <w:rFonts w:ascii="Times New Roman" w:hAnsi="Times New Roman" w:cs="Times New Roman"/>
                <w:color w:val="800000"/>
              </w:rPr>
              <w:alias w:val="Организация"/>
              <w:id w:val="15676123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p w:rsidR="00F30452" w:rsidRPr="00AF61AE" w:rsidRDefault="008272E9" w:rsidP="00D425EA">
                <w:pPr>
                  <w:spacing w:before="240"/>
                  <w:ind w:left="127"/>
                  <w:rPr>
                    <w:rFonts w:ascii="Times New Roman" w:hAnsi="Times New Roman" w:cs="Times New Roman"/>
                    <w:color w:val="800000"/>
                  </w:rPr>
                </w:pPr>
                <w:r>
                  <w:rPr>
                    <w:rFonts w:ascii="Times New Roman" w:hAnsi="Times New Roman" w:cs="Times New Roman"/>
                    <w:color w:val="800000"/>
                  </w:rPr>
                  <w:t>Государственное бюджетное профессиональное образовательное учреждение                                   «Жирновский нефтяной техникум»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b/>
              </w:rPr>
              <w:alias w:val="Автор"/>
              <w:id w:val="15676130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F30452" w:rsidRPr="006D37AD" w:rsidRDefault="008272E9" w:rsidP="00D425EA">
                <w:pPr>
                  <w:ind w:left="172"/>
                  <w:rPr>
                    <w:rFonts w:ascii="Times New Roman" w:hAnsi="Times New Roman" w:cs="Times New Roman"/>
                    <w:b/>
                  </w:rPr>
                </w:pPr>
                <w:r w:rsidRPr="008272E9">
                  <w:rPr>
                    <w:rFonts w:ascii="Times New Roman" w:hAnsi="Times New Roman" w:cs="Times New Roman"/>
                    <w:b/>
                  </w:rPr>
                  <w:t>Автор:</w:t>
                </w:r>
                <w:r>
                  <w:rPr>
                    <w:rFonts w:ascii="Times New Roman" w:hAnsi="Times New Roman" w:cs="Times New Roman"/>
                    <w:b/>
                  </w:rPr>
                  <w:t xml:space="preserve">                                                    </w:t>
                </w:r>
                <w:r w:rsidRPr="008272E9">
                  <w:rPr>
                    <w:rFonts w:ascii="Times New Roman" w:hAnsi="Times New Roman" w:cs="Times New Roman"/>
                    <w:b/>
                  </w:rPr>
                  <w:t xml:space="preserve"> Лапин Юрий Николаевич</w:t>
                </w:r>
              </w:p>
            </w:sdtContent>
          </w:sdt>
          <w:p w:rsidR="00F30452" w:rsidRPr="00EC0571" w:rsidRDefault="00F30452" w:rsidP="00D425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30452" w:rsidRPr="00EC0571" w:rsidRDefault="00F30452" w:rsidP="00F30452">
      <w:pPr>
        <w:rPr>
          <w:rFonts w:ascii="Times New Roman" w:hAnsi="Times New Roman" w:cs="Times New Roman"/>
          <w:sz w:val="26"/>
          <w:szCs w:val="26"/>
        </w:rPr>
      </w:pPr>
    </w:p>
    <w:p w:rsidR="00F30452" w:rsidRPr="00EC0571" w:rsidRDefault="00F30452" w:rsidP="00F30452">
      <w:pPr>
        <w:rPr>
          <w:rFonts w:ascii="Times New Roman" w:hAnsi="Times New Roman" w:cs="Times New Roman"/>
          <w:sz w:val="26"/>
          <w:szCs w:val="26"/>
        </w:rPr>
      </w:pPr>
    </w:p>
    <w:p w:rsidR="00F30452" w:rsidRPr="00EC0571" w:rsidRDefault="00F30452" w:rsidP="00F30452">
      <w:pPr>
        <w:rPr>
          <w:rFonts w:ascii="Times New Roman" w:hAnsi="Times New Roman" w:cs="Times New Roman"/>
          <w:sz w:val="26"/>
          <w:szCs w:val="26"/>
        </w:rPr>
      </w:pPr>
    </w:p>
    <w:p w:rsidR="00F30452" w:rsidRPr="00EC0571" w:rsidRDefault="00F30452" w:rsidP="00F30452">
      <w:pPr>
        <w:rPr>
          <w:rFonts w:ascii="Times New Roman" w:hAnsi="Times New Roman" w:cs="Times New Roman"/>
          <w:sz w:val="26"/>
          <w:szCs w:val="26"/>
        </w:rPr>
      </w:pPr>
    </w:p>
    <w:p w:rsidR="00F30452" w:rsidRPr="00EC0571" w:rsidRDefault="00F30452" w:rsidP="00F30452">
      <w:pPr>
        <w:rPr>
          <w:rFonts w:ascii="Times New Roman" w:hAnsi="Times New Roman" w:cs="Times New Roman"/>
          <w:sz w:val="26"/>
          <w:szCs w:val="26"/>
        </w:rPr>
      </w:pPr>
    </w:p>
    <w:p w:rsidR="00F30452" w:rsidRPr="00EC0571" w:rsidRDefault="00F30452" w:rsidP="00F30452">
      <w:pPr>
        <w:rPr>
          <w:rFonts w:ascii="Times New Roman" w:hAnsi="Times New Roman" w:cs="Times New Roman"/>
          <w:sz w:val="26"/>
          <w:szCs w:val="26"/>
        </w:rPr>
      </w:pPr>
    </w:p>
    <w:p w:rsidR="00F30452" w:rsidRPr="00EC0571" w:rsidRDefault="00F30452" w:rsidP="00F30452">
      <w:pPr>
        <w:rPr>
          <w:rFonts w:ascii="Times New Roman" w:hAnsi="Times New Roman" w:cs="Times New Roman"/>
          <w:sz w:val="26"/>
          <w:szCs w:val="26"/>
        </w:rPr>
      </w:pPr>
    </w:p>
    <w:p w:rsidR="00F30452" w:rsidRDefault="00F30452" w:rsidP="002A2319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272E9" w:rsidRDefault="007442E9" w:rsidP="002A2319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2028825" cy="2552700"/>
            <wp:effectExtent l="304800" t="266700" r="333375" b="266700"/>
            <wp:docPr id="1" name="Рисунок 1" descr="C:\Users\la\AppData\Local\Microsoft\Windows\Temporary Internet Files\Content.Word\53ae89ac-0478-433a-a3f7-9946cca0e4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\AppData\Local\Microsoft\Windows\Temporary Internet Files\Content.Word\53ae89ac-0478-433a-a3f7-9946cca0e48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660" cy="255375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A2319" w:rsidRDefault="002A2319" w:rsidP="002A2319">
      <w:pPr>
        <w:pStyle w:val="2"/>
        <w:spacing w:before="0" w:beforeAutospacing="0" w:after="0" w:afterAutospacing="0" w:line="360" w:lineRule="auto"/>
        <w:jc w:val="center"/>
        <w:textAlignment w:val="baseline"/>
        <w:rPr>
          <w:rStyle w:val="sc-bznhio"/>
          <w:bCs w:val="0"/>
          <w:color w:val="800000"/>
          <w:spacing w:val="-5"/>
          <w:sz w:val="26"/>
          <w:szCs w:val="26"/>
          <w:bdr w:val="none" w:sz="0" w:space="0" w:color="auto" w:frame="1"/>
        </w:rPr>
      </w:pPr>
      <w:r w:rsidRPr="00FB768E">
        <w:rPr>
          <w:color w:val="800000"/>
          <w:sz w:val="24"/>
          <w:szCs w:val="24"/>
        </w:rPr>
        <w:t>«</w:t>
      </w:r>
      <w:r w:rsidRPr="002A2319">
        <w:rPr>
          <w:rStyle w:val="sc-bznhio"/>
          <w:bCs w:val="0"/>
          <w:color w:val="800000"/>
          <w:spacing w:val="-5"/>
          <w:sz w:val="26"/>
          <w:szCs w:val="26"/>
          <w:bdr w:val="none" w:sz="0" w:space="0" w:color="auto" w:frame="1"/>
        </w:rPr>
        <w:t>ПОВЫШЕНИЕ КАЧЕСТВА ПОДГОТОВКИ СТУДЕНТОВ</w:t>
      </w:r>
    </w:p>
    <w:p w:rsidR="002A2319" w:rsidRDefault="002A2319" w:rsidP="002A2319">
      <w:pPr>
        <w:pStyle w:val="2"/>
        <w:spacing w:before="0" w:beforeAutospacing="0" w:after="0" w:afterAutospacing="0" w:line="360" w:lineRule="auto"/>
        <w:jc w:val="center"/>
        <w:textAlignment w:val="baseline"/>
        <w:rPr>
          <w:rStyle w:val="sc-bznhio"/>
          <w:bCs w:val="0"/>
          <w:color w:val="800000"/>
          <w:spacing w:val="-5"/>
          <w:sz w:val="26"/>
          <w:szCs w:val="26"/>
          <w:bdr w:val="none" w:sz="0" w:space="0" w:color="auto" w:frame="1"/>
        </w:rPr>
      </w:pPr>
      <w:r w:rsidRPr="002A2319">
        <w:rPr>
          <w:rStyle w:val="sc-bznhio"/>
          <w:bCs w:val="0"/>
          <w:color w:val="800000"/>
          <w:spacing w:val="-5"/>
          <w:sz w:val="26"/>
          <w:szCs w:val="26"/>
          <w:bdr w:val="none" w:sz="0" w:space="0" w:color="auto" w:frame="1"/>
        </w:rPr>
        <w:t>СРЕДНЕГО ПРОФЕССИОНАЛЬНОГО ОБРАЗОВАНИЯ</w:t>
      </w:r>
    </w:p>
    <w:p w:rsidR="002A2319" w:rsidRDefault="002A2319" w:rsidP="002A2319">
      <w:pPr>
        <w:pStyle w:val="2"/>
        <w:spacing w:before="0" w:beforeAutospacing="0" w:after="0" w:afterAutospacing="0" w:line="360" w:lineRule="auto"/>
        <w:jc w:val="center"/>
        <w:textAlignment w:val="baseline"/>
        <w:rPr>
          <w:rStyle w:val="sc-bznhio"/>
          <w:bCs w:val="0"/>
          <w:color w:val="800000"/>
          <w:spacing w:val="-5"/>
          <w:sz w:val="26"/>
          <w:szCs w:val="26"/>
          <w:bdr w:val="none" w:sz="0" w:space="0" w:color="auto" w:frame="1"/>
        </w:rPr>
      </w:pPr>
      <w:r w:rsidRPr="002A2319">
        <w:rPr>
          <w:rStyle w:val="sc-bznhio"/>
          <w:bCs w:val="0"/>
          <w:color w:val="800000"/>
          <w:spacing w:val="-5"/>
          <w:sz w:val="26"/>
          <w:szCs w:val="26"/>
          <w:bdr w:val="none" w:sz="0" w:space="0" w:color="auto" w:frame="1"/>
        </w:rPr>
        <w:t xml:space="preserve">ПУТЕМ </w:t>
      </w:r>
      <w:r w:rsidRPr="00D56A0A">
        <w:rPr>
          <w:rStyle w:val="sc-bznhio"/>
          <w:bCs w:val="0"/>
          <w:color w:val="800000"/>
          <w:spacing w:val="-5"/>
          <w:sz w:val="26"/>
          <w:szCs w:val="26"/>
          <w:bdr w:val="none" w:sz="0" w:space="0" w:color="auto" w:frame="1"/>
        </w:rPr>
        <w:t>АКТИВИЗАЦИИ</w:t>
      </w:r>
      <w:r w:rsidRPr="002A2319">
        <w:rPr>
          <w:rStyle w:val="sc-bznhio"/>
          <w:bCs w:val="0"/>
          <w:color w:val="800000"/>
          <w:spacing w:val="-5"/>
          <w:sz w:val="26"/>
          <w:szCs w:val="26"/>
          <w:bdr w:val="none" w:sz="0" w:space="0" w:color="auto" w:frame="1"/>
        </w:rPr>
        <w:t xml:space="preserve"> ПОЗНАВАТЕЛЬНОЙ ДЕЯТЕЛЬНОСТИ</w:t>
      </w:r>
    </w:p>
    <w:p w:rsidR="002A2319" w:rsidRPr="002A2319" w:rsidRDefault="002A2319" w:rsidP="002A2319">
      <w:pPr>
        <w:pStyle w:val="2"/>
        <w:spacing w:before="0" w:beforeAutospacing="0" w:after="0" w:afterAutospacing="0" w:line="360" w:lineRule="auto"/>
        <w:jc w:val="center"/>
        <w:textAlignment w:val="baseline"/>
        <w:rPr>
          <w:color w:val="800000"/>
          <w:spacing w:val="-5"/>
          <w:sz w:val="26"/>
          <w:szCs w:val="26"/>
        </w:rPr>
      </w:pPr>
      <w:r w:rsidRPr="002A2319">
        <w:rPr>
          <w:rStyle w:val="sc-bznhio"/>
          <w:bCs w:val="0"/>
          <w:color w:val="800000"/>
          <w:spacing w:val="-5"/>
          <w:sz w:val="26"/>
          <w:szCs w:val="26"/>
          <w:bdr w:val="none" w:sz="0" w:space="0" w:color="auto" w:frame="1"/>
        </w:rPr>
        <w:t>С ИСПОЛЬЗОВАНИЕМ ДЕЛОВЫХ ИГР</w:t>
      </w:r>
      <w:r>
        <w:rPr>
          <w:rStyle w:val="sc-bznhio"/>
          <w:bCs w:val="0"/>
          <w:color w:val="800000"/>
          <w:spacing w:val="-5"/>
          <w:sz w:val="26"/>
          <w:szCs w:val="26"/>
          <w:bdr w:val="none" w:sz="0" w:space="0" w:color="auto" w:frame="1"/>
        </w:rPr>
        <w:t>»</w:t>
      </w:r>
    </w:p>
    <w:p w:rsidR="00F30452" w:rsidRPr="00FB768E" w:rsidRDefault="00F30452" w:rsidP="002A2319">
      <w:pPr>
        <w:spacing w:after="0" w:line="360" w:lineRule="auto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</w:p>
    <w:p w:rsidR="00F30452" w:rsidRPr="00AF61AE" w:rsidRDefault="00F30452" w:rsidP="00F30452">
      <w:pPr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</w:p>
    <w:tbl>
      <w:tblPr>
        <w:tblpPr w:leftFromText="187" w:rightFromText="187" w:vertAnchor="page" w:horzAnchor="margin" w:tblpY="14221"/>
        <w:tblW w:w="5000" w:type="pct"/>
        <w:tblLook w:val="04A0"/>
      </w:tblPr>
      <w:tblGrid>
        <w:gridCol w:w="9997"/>
      </w:tblGrid>
      <w:tr w:rsidR="00F30452" w:rsidRPr="00EC0571" w:rsidTr="00D425EA">
        <w:tc>
          <w:tcPr>
            <w:tcW w:w="0" w:type="auto"/>
          </w:tcPr>
          <w:p w:rsidR="00F30452" w:rsidRPr="003B2ADC" w:rsidRDefault="00F30452" w:rsidP="008272E9">
            <w:pPr>
              <w:rPr>
                <w:rFonts w:ascii="Times New Roman" w:hAnsi="Times New Roman" w:cs="Times New Roman"/>
                <w:b/>
                <w:bCs/>
                <w:color w:val="800000"/>
                <w:sz w:val="26"/>
                <w:szCs w:val="26"/>
              </w:rPr>
            </w:pPr>
            <w:r w:rsidRPr="003B2ADC">
              <w:rPr>
                <w:rFonts w:ascii="Times New Roman" w:hAnsi="Times New Roman" w:cs="Times New Roman"/>
                <w:b/>
                <w:bCs/>
                <w:color w:val="800000"/>
                <w:sz w:val="26"/>
                <w:szCs w:val="26"/>
              </w:rPr>
              <w:t>[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800000"/>
                  <w:sz w:val="26"/>
                  <w:szCs w:val="26"/>
                </w:rPr>
                <w:alias w:val="Название"/>
                <w:id w:val="15676137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="008272E9" w:rsidRPr="003B2ADC">
                  <w:rPr>
                    <w:rFonts w:ascii="Times New Roman" w:hAnsi="Times New Roman" w:cs="Times New Roman"/>
                    <w:b/>
                    <w:bCs/>
                    <w:color w:val="800000"/>
                    <w:sz w:val="26"/>
                    <w:szCs w:val="26"/>
                  </w:rPr>
                  <w:t>ОБОБЩЕНИЕ ОПЫТА</w:t>
                </w:r>
              </w:sdtContent>
            </w:sdt>
            <w:r w:rsidRPr="003B2ADC">
              <w:rPr>
                <w:rFonts w:ascii="Times New Roman" w:hAnsi="Times New Roman" w:cs="Times New Roman"/>
                <w:b/>
                <w:bCs/>
                <w:color w:val="800000"/>
                <w:sz w:val="26"/>
                <w:szCs w:val="26"/>
              </w:rPr>
              <w:t>]</w:t>
            </w:r>
          </w:p>
        </w:tc>
      </w:tr>
      <w:tr w:rsidR="00F30452" w:rsidRPr="00EC0571" w:rsidTr="00D425EA">
        <w:tc>
          <w:tcPr>
            <w:tcW w:w="0" w:type="auto"/>
          </w:tcPr>
          <w:p w:rsidR="00F30452" w:rsidRPr="008272E9" w:rsidRDefault="003B2ADC" w:rsidP="002A23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преподавателя</w:t>
            </w:r>
            <w:r w:rsidR="004E7E1D">
              <w:rPr>
                <w:rFonts w:ascii="Times New Roman" w:hAnsi="Times New Roman" w:cs="Times New Roman"/>
                <w:b/>
                <w:bCs/>
              </w:rPr>
              <w:t xml:space="preserve"> общепрофессиональных </w:t>
            </w:r>
            <w:r w:rsidR="001E328F">
              <w:rPr>
                <w:rFonts w:ascii="Times New Roman" w:hAnsi="Times New Roman" w:cs="Times New Roman"/>
                <w:b/>
                <w:bCs/>
              </w:rPr>
              <w:t xml:space="preserve"> дисциплин </w:t>
            </w:r>
            <w:r w:rsidR="004E7E1D">
              <w:rPr>
                <w:rFonts w:ascii="Times New Roman" w:hAnsi="Times New Roman" w:cs="Times New Roman"/>
                <w:b/>
                <w:bCs/>
              </w:rPr>
              <w:t xml:space="preserve"> и профессиональных модулей </w:t>
            </w:r>
            <w:r w:rsidR="001E328F">
              <w:rPr>
                <w:rFonts w:ascii="Times New Roman" w:hAnsi="Times New Roman" w:cs="Times New Roman"/>
                <w:b/>
                <w:bCs/>
              </w:rPr>
              <w:t>специальн</w:t>
            </w:r>
            <w:r w:rsidR="001E328F">
              <w:rPr>
                <w:rFonts w:ascii="Times New Roman" w:hAnsi="Times New Roman" w:cs="Times New Roman"/>
                <w:b/>
                <w:bCs/>
              </w:rPr>
              <w:t>о</w:t>
            </w:r>
            <w:r w:rsidR="004E7E1D">
              <w:rPr>
                <w:rFonts w:ascii="Times New Roman" w:hAnsi="Times New Roman" w:cs="Times New Roman"/>
                <w:b/>
                <w:bCs/>
              </w:rPr>
              <w:t>стей</w:t>
            </w:r>
            <w:r w:rsidR="008272E9" w:rsidRPr="008272E9">
              <w:rPr>
                <w:rFonts w:ascii="Times New Roman" w:hAnsi="Times New Roman" w:cs="Times New Roman"/>
                <w:b/>
                <w:bCs/>
              </w:rPr>
              <w:t xml:space="preserve"> 15.02.12 Монтаж, техническое обслуживание и ремонт промышленного оборудования (по отраслям)</w:t>
            </w:r>
            <w:r w:rsidR="00F30452" w:rsidRPr="008272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E328F">
              <w:rPr>
                <w:rFonts w:ascii="Times New Roman" w:hAnsi="Times New Roman" w:cs="Times New Roman"/>
                <w:b/>
                <w:bCs/>
              </w:rPr>
              <w:t xml:space="preserve">и </w:t>
            </w:r>
            <w:r w:rsidR="001E328F" w:rsidRPr="001E328F">
              <w:rPr>
                <w:rFonts w:ascii="Times New Roman" w:eastAsia="Times New Roman" w:hAnsi="Times New Roman" w:cs="Times New Roman"/>
                <w:b/>
                <w:spacing w:val="-5"/>
                <w:lang w:eastAsia="ru-RU"/>
              </w:rPr>
              <w:t>15.02.17 Монтаж, техническое обслуживание, эксплуатация и ремонт промышленного оборудования (по отраслям)</w:t>
            </w:r>
          </w:p>
        </w:tc>
      </w:tr>
    </w:tbl>
    <w:p w:rsidR="00F30452" w:rsidRDefault="00F30452" w:rsidP="00F30452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F30452" w:rsidRDefault="00F30452" w:rsidP="00F30452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F30452" w:rsidRDefault="00F30452" w:rsidP="00F30452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F30452" w:rsidRDefault="00F30452" w:rsidP="00F30452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F30452" w:rsidRDefault="00F30452" w:rsidP="00F30452">
      <w:pPr>
        <w:jc w:val="center"/>
        <w:rPr>
          <w:rFonts w:ascii="Times New Roman" w:hAnsi="Times New Roman" w:cs="Times New Roman"/>
          <w:b/>
          <w:bCs/>
          <w:color w:val="7E0000"/>
          <w:sz w:val="26"/>
          <w:szCs w:val="26"/>
        </w:rPr>
      </w:pPr>
      <w:r w:rsidRPr="00753054">
        <w:rPr>
          <w:rFonts w:ascii="Times New Roman" w:hAnsi="Times New Roman" w:cs="Times New Roman"/>
          <w:b/>
          <w:bCs/>
          <w:color w:val="7E0000"/>
          <w:sz w:val="26"/>
          <w:szCs w:val="26"/>
        </w:rPr>
        <w:t>СОДЕРЖАНИЕ</w:t>
      </w:r>
    </w:p>
    <w:p w:rsidR="00F30452" w:rsidRDefault="00F30452" w:rsidP="00F30452">
      <w:pPr>
        <w:jc w:val="center"/>
        <w:rPr>
          <w:rFonts w:ascii="Times New Roman" w:hAnsi="Times New Roman" w:cs="Times New Roman"/>
          <w:b/>
          <w:bCs/>
          <w:color w:val="7E0000"/>
          <w:sz w:val="26"/>
          <w:szCs w:val="26"/>
        </w:rPr>
      </w:pPr>
    </w:p>
    <w:tbl>
      <w:tblPr>
        <w:tblW w:w="9606" w:type="dxa"/>
        <w:tblLook w:val="04A0"/>
      </w:tblPr>
      <w:tblGrid>
        <w:gridCol w:w="8472"/>
        <w:gridCol w:w="1134"/>
      </w:tblGrid>
      <w:tr w:rsidR="00F30452" w:rsidRPr="00511D34" w:rsidTr="006135E8">
        <w:tc>
          <w:tcPr>
            <w:tcW w:w="8472" w:type="dxa"/>
          </w:tcPr>
          <w:p w:rsidR="00F30452" w:rsidRPr="008C3083" w:rsidRDefault="008C3083" w:rsidP="008C308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0452" w:rsidRPr="008C3083">
              <w:rPr>
                <w:rFonts w:ascii="Times New Roman" w:hAnsi="Times New Roman" w:cs="Times New Roman"/>
                <w:sz w:val="24"/>
                <w:szCs w:val="24"/>
              </w:rPr>
              <w:t>Информация об опыте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C3083" w:rsidRDefault="008C3083" w:rsidP="008C3083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  <w:p w:rsidR="008C3083" w:rsidRDefault="008C3083" w:rsidP="008C3083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исследования</w:t>
            </w:r>
          </w:p>
          <w:p w:rsidR="008C3083" w:rsidRDefault="008C3083" w:rsidP="008C3083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исследования</w:t>
            </w:r>
          </w:p>
          <w:p w:rsidR="008C3083" w:rsidRDefault="008C3083" w:rsidP="008C3083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Новизна предлагаемого подхода</w:t>
            </w:r>
          </w:p>
          <w:p w:rsidR="008C3083" w:rsidRPr="008C3083" w:rsidRDefault="008C3083" w:rsidP="008C3083">
            <w:pPr>
              <w:pStyle w:val="a3"/>
              <w:spacing w:after="0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083">
              <w:rPr>
                <w:rFonts w:ascii="Times New Roman" w:hAnsi="Times New Roman" w:cs="Times New Roman"/>
                <w:bCs/>
                <w:sz w:val="24"/>
                <w:szCs w:val="24"/>
              </w:rPr>
              <w:t>Период работы над опытом</w:t>
            </w:r>
          </w:p>
          <w:p w:rsidR="008C3083" w:rsidRPr="008C3083" w:rsidRDefault="008C3083" w:rsidP="00257E69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3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работы над опытом </w:t>
            </w:r>
          </w:p>
        </w:tc>
        <w:tc>
          <w:tcPr>
            <w:tcW w:w="1134" w:type="dxa"/>
            <w:vAlign w:val="center"/>
          </w:tcPr>
          <w:p w:rsidR="00257E69" w:rsidRDefault="00257E69" w:rsidP="0025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452" w:rsidRDefault="00257E69" w:rsidP="0025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57E69" w:rsidRDefault="00257E69" w:rsidP="0025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57E69" w:rsidRDefault="00257E69" w:rsidP="0025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57E69" w:rsidRDefault="00257E69" w:rsidP="0025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57E69" w:rsidRDefault="00257E69" w:rsidP="0025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57E69" w:rsidRPr="00511D34" w:rsidRDefault="00257E69" w:rsidP="0025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0452" w:rsidRPr="00511D34" w:rsidTr="006135E8">
        <w:tc>
          <w:tcPr>
            <w:tcW w:w="8472" w:type="dxa"/>
          </w:tcPr>
          <w:p w:rsidR="00F30452" w:rsidRPr="00511D34" w:rsidRDefault="00F30452" w:rsidP="00D425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D34">
              <w:rPr>
                <w:rFonts w:ascii="Times New Roman" w:hAnsi="Times New Roman" w:cs="Times New Roman"/>
                <w:sz w:val="24"/>
                <w:szCs w:val="24"/>
              </w:rPr>
              <w:t>2. Теоретические основы опыта</w:t>
            </w:r>
          </w:p>
        </w:tc>
        <w:tc>
          <w:tcPr>
            <w:tcW w:w="1134" w:type="dxa"/>
          </w:tcPr>
          <w:p w:rsidR="00F30452" w:rsidRPr="00511D34" w:rsidRDefault="006135E8" w:rsidP="00613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0452" w:rsidRPr="00511D34" w:rsidTr="006135E8">
        <w:tc>
          <w:tcPr>
            <w:tcW w:w="8472" w:type="dxa"/>
          </w:tcPr>
          <w:p w:rsidR="00257E69" w:rsidRDefault="00F30452" w:rsidP="00257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D34">
              <w:rPr>
                <w:rFonts w:ascii="Times New Roman" w:hAnsi="Times New Roman" w:cs="Times New Roman"/>
                <w:sz w:val="24"/>
                <w:szCs w:val="24"/>
              </w:rPr>
              <w:t>3. Технология опыта</w:t>
            </w:r>
            <w:r w:rsidR="008C30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7E69" w:rsidRDefault="00257E69" w:rsidP="00257E69">
            <w:pPr>
              <w:pStyle w:val="a3"/>
              <w:spacing w:after="0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исследования</w:t>
            </w:r>
          </w:p>
          <w:p w:rsidR="008C3083" w:rsidRPr="00511D34" w:rsidRDefault="00257E69" w:rsidP="00257E69">
            <w:pPr>
              <w:pStyle w:val="sc-kguayh"/>
              <w:spacing w:before="0" w:beforeAutospacing="0" w:after="0" w:afterAutospacing="0" w:line="276" w:lineRule="auto"/>
              <w:ind w:firstLine="709"/>
              <w:textAlignment w:val="baseline"/>
            </w:pPr>
            <w:r w:rsidRPr="00257E69">
              <w:rPr>
                <w:rStyle w:val="sc-bznhio"/>
                <w:spacing w:val="-5"/>
                <w:bdr w:val="none" w:sz="0" w:space="0" w:color="auto" w:frame="1"/>
              </w:rPr>
              <w:t>Практические рекомендации</w:t>
            </w:r>
            <w:r w:rsidR="008C3083">
              <w:t xml:space="preserve">  </w:t>
            </w:r>
          </w:p>
        </w:tc>
        <w:tc>
          <w:tcPr>
            <w:tcW w:w="1134" w:type="dxa"/>
          </w:tcPr>
          <w:p w:rsidR="00F30452" w:rsidRPr="00511D34" w:rsidRDefault="006135E8" w:rsidP="00613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0452" w:rsidRPr="00511D34" w:rsidTr="006135E8">
        <w:tc>
          <w:tcPr>
            <w:tcW w:w="8472" w:type="dxa"/>
          </w:tcPr>
          <w:p w:rsidR="00F30452" w:rsidRDefault="00F30452" w:rsidP="00D425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Заключение</w:t>
            </w:r>
          </w:p>
        </w:tc>
        <w:tc>
          <w:tcPr>
            <w:tcW w:w="1134" w:type="dxa"/>
          </w:tcPr>
          <w:p w:rsidR="00F30452" w:rsidRDefault="006135E8" w:rsidP="00613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30452" w:rsidRPr="00511D34" w:rsidTr="006135E8">
        <w:tc>
          <w:tcPr>
            <w:tcW w:w="8472" w:type="dxa"/>
          </w:tcPr>
          <w:p w:rsidR="00F30452" w:rsidRPr="00511D34" w:rsidRDefault="00F30452" w:rsidP="00D425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D34">
              <w:rPr>
                <w:rFonts w:ascii="Times New Roman" w:hAnsi="Times New Roman" w:cs="Times New Roman"/>
                <w:sz w:val="24"/>
                <w:szCs w:val="24"/>
              </w:rPr>
              <w:t>5. Используемая литература</w:t>
            </w:r>
          </w:p>
        </w:tc>
        <w:tc>
          <w:tcPr>
            <w:tcW w:w="1134" w:type="dxa"/>
          </w:tcPr>
          <w:p w:rsidR="00F30452" w:rsidRPr="00511D34" w:rsidRDefault="006135E8" w:rsidP="00613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30452" w:rsidRPr="00511D34" w:rsidTr="006135E8">
        <w:trPr>
          <w:trHeight w:val="2216"/>
        </w:trPr>
        <w:tc>
          <w:tcPr>
            <w:tcW w:w="8472" w:type="dxa"/>
          </w:tcPr>
          <w:p w:rsidR="00F30452" w:rsidRPr="00511D34" w:rsidRDefault="00F30452" w:rsidP="00D425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D34">
              <w:rPr>
                <w:rFonts w:ascii="Times New Roman" w:hAnsi="Times New Roman" w:cs="Times New Roman"/>
                <w:sz w:val="24"/>
                <w:szCs w:val="24"/>
              </w:rPr>
              <w:t>6. Приложения:</w:t>
            </w:r>
          </w:p>
          <w:p w:rsidR="00F30452" w:rsidRPr="005D7B7B" w:rsidRDefault="00F30452" w:rsidP="00D425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D34">
              <w:rPr>
                <w:rFonts w:ascii="Times New Roman" w:hAnsi="Times New Roman" w:cs="Times New Roman"/>
                <w:sz w:val="24"/>
                <w:szCs w:val="24"/>
              </w:rPr>
              <w:t>Приложен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1. Методические материалы. </w:t>
            </w:r>
            <w:r w:rsidR="00FA2530" w:rsidRPr="005D7B7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Анкетирование «</w:t>
            </w:r>
            <w:r w:rsidR="00FA2530" w:rsidRPr="005D7B7B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Изучение особенн</w:t>
            </w:r>
            <w:r w:rsidR="00FA2530" w:rsidRPr="005D7B7B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о</w:t>
            </w:r>
            <w:r w:rsidR="00FA2530" w:rsidRPr="005D7B7B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сти восприятия учебного материала»</w:t>
            </w:r>
          </w:p>
          <w:p w:rsidR="00F30452" w:rsidRPr="005D7B7B" w:rsidRDefault="00F30452" w:rsidP="00D425EA">
            <w:pPr>
              <w:spacing w:after="0"/>
              <w:textAlignment w:val="baseline"/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</w:pPr>
            <w:r w:rsidRPr="005D7B7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 </w:t>
            </w:r>
            <w:r w:rsidRPr="005D7B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Методические материалы</w:t>
            </w:r>
            <w:r w:rsidR="00FA2530" w:rsidRPr="005D7B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.</w:t>
            </w:r>
            <w:r w:rsidRPr="005D7B7B">
              <w:rPr>
                <w:sz w:val="24"/>
                <w:szCs w:val="24"/>
              </w:rPr>
              <w:t xml:space="preserve"> </w:t>
            </w:r>
            <w:r w:rsidR="00FA2530" w:rsidRPr="005D7B7B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Тест на внимание и концентрацию  (тест Бурдона).</w:t>
            </w:r>
          </w:p>
          <w:p w:rsidR="00FA2530" w:rsidRPr="005D7B7B" w:rsidRDefault="00FA2530" w:rsidP="00D425EA">
            <w:pPr>
              <w:spacing w:after="0"/>
              <w:textAlignment w:val="baseline"/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</w:pPr>
            <w:r w:rsidRPr="005D7B7B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Приложение 3. </w:t>
            </w:r>
            <w:r w:rsidRPr="005D7B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Методические материалы.</w:t>
            </w:r>
            <w:r w:rsidRPr="005D7B7B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Оценка долговременной памяти.</w:t>
            </w:r>
          </w:p>
          <w:p w:rsidR="00F30452" w:rsidRPr="005D7B7B" w:rsidRDefault="00FA2530" w:rsidP="00FA2530">
            <w:pPr>
              <w:spacing w:after="0"/>
              <w:textAlignment w:val="baseline"/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</w:pPr>
            <w:r w:rsidRPr="005D7B7B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Приложение 4. </w:t>
            </w:r>
            <w:r w:rsidRPr="005D7B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Методические материалы</w:t>
            </w:r>
            <w:r w:rsidRPr="005D7B7B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. Диагностика скорости обработки и</w:t>
            </w:r>
            <w:r w:rsidRPr="005D7B7B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н</w:t>
            </w:r>
            <w:r w:rsidRPr="005D7B7B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формации.</w:t>
            </w:r>
          </w:p>
          <w:p w:rsidR="00FA2530" w:rsidRPr="00511D34" w:rsidRDefault="00FA2530" w:rsidP="00FA2530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D7B7B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Приложение 5.</w:t>
            </w:r>
            <w:r w:rsidRPr="005D7B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Методические материалы. Деловые игры.</w:t>
            </w:r>
          </w:p>
        </w:tc>
        <w:tc>
          <w:tcPr>
            <w:tcW w:w="1134" w:type="dxa"/>
          </w:tcPr>
          <w:p w:rsidR="00F30452" w:rsidRPr="00511D34" w:rsidRDefault="00F30452" w:rsidP="00613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452" w:rsidRDefault="00F30452" w:rsidP="003A63EE">
      <w:pPr>
        <w:pStyle w:val="2"/>
        <w:spacing w:before="0" w:beforeAutospacing="0" w:after="0" w:afterAutospacing="0" w:line="276" w:lineRule="auto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</w:p>
    <w:p w:rsidR="00F30452" w:rsidRDefault="00F30452" w:rsidP="003A63EE">
      <w:pPr>
        <w:pStyle w:val="2"/>
        <w:spacing w:before="0" w:beforeAutospacing="0" w:after="0" w:afterAutospacing="0" w:line="276" w:lineRule="auto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</w:p>
    <w:p w:rsidR="00F30452" w:rsidRDefault="00F30452" w:rsidP="003A63EE">
      <w:pPr>
        <w:pStyle w:val="2"/>
        <w:spacing w:before="0" w:beforeAutospacing="0" w:after="0" w:afterAutospacing="0" w:line="276" w:lineRule="auto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</w:p>
    <w:p w:rsidR="00F30452" w:rsidRDefault="00F30452" w:rsidP="003A63EE">
      <w:pPr>
        <w:pStyle w:val="2"/>
        <w:spacing w:before="0" w:beforeAutospacing="0" w:after="0" w:afterAutospacing="0" w:line="276" w:lineRule="auto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</w:p>
    <w:p w:rsidR="00F30452" w:rsidRDefault="00F30452" w:rsidP="003A63EE">
      <w:pPr>
        <w:pStyle w:val="2"/>
        <w:spacing w:before="0" w:beforeAutospacing="0" w:after="0" w:afterAutospacing="0" w:line="276" w:lineRule="auto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</w:p>
    <w:p w:rsidR="00F30452" w:rsidRDefault="00F30452" w:rsidP="003A63EE">
      <w:pPr>
        <w:pStyle w:val="2"/>
        <w:spacing w:before="0" w:beforeAutospacing="0" w:after="0" w:afterAutospacing="0" w:line="276" w:lineRule="auto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</w:p>
    <w:p w:rsidR="00F30452" w:rsidRDefault="00F30452" w:rsidP="003A63EE">
      <w:pPr>
        <w:pStyle w:val="2"/>
        <w:spacing w:before="0" w:beforeAutospacing="0" w:after="0" w:afterAutospacing="0" w:line="276" w:lineRule="auto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</w:p>
    <w:p w:rsidR="00F30452" w:rsidRDefault="00F30452" w:rsidP="003A63EE">
      <w:pPr>
        <w:pStyle w:val="2"/>
        <w:spacing w:before="0" w:beforeAutospacing="0" w:after="0" w:afterAutospacing="0" w:line="276" w:lineRule="auto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</w:p>
    <w:p w:rsidR="00F30452" w:rsidRDefault="00F30452" w:rsidP="003A63EE">
      <w:pPr>
        <w:pStyle w:val="2"/>
        <w:spacing w:before="0" w:beforeAutospacing="0" w:after="0" w:afterAutospacing="0" w:line="276" w:lineRule="auto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</w:p>
    <w:p w:rsidR="00FF3C4A" w:rsidRDefault="00FF3C4A" w:rsidP="003A63EE">
      <w:pPr>
        <w:pStyle w:val="2"/>
        <w:spacing w:before="0" w:beforeAutospacing="0" w:after="0" w:afterAutospacing="0" w:line="276" w:lineRule="auto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</w:p>
    <w:p w:rsidR="00F30452" w:rsidRDefault="00F30452" w:rsidP="003A63EE">
      <w:pPr>
        <w:pStyle w:val="2"/>
        <w:spacing w:before="0" w:beforeAutospacing="0" w:after="0" w:afterAutospacing="0" w:line="276" w:lineRule="auto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</w:p>
    <w:p w:rsidR="00F30452" w:rsidRDefault="00F30452" w:rsidP="003A63EE">
      <w:pPr>
        <w:pStyle w:val="2"/>
        <w:spacing w:before="0" w:beforeAutospacing="0" w:after="0" w:afterAutospacing="0" w:line="276" w:lineRule="auto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</w:p>
    <w:p w:rsidR="00F30452" w:rsidRDefault="00F30452" w:rsidP="003A63EE">
      <w:pPr>
        <w:pStyle w:val="2"/>
        <w:spacing w:before="0" w:beforeAutospacing="0" w:after="0" w:afterAutospacing="0" w:line="276" w:lineRule="auto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</w:p>
    <w:p w:rsidR="00F30452" w:rsidRDefault="00F30452" w:rsidP="003A63EE">
      <w:pPr>
        <w:pStyle w:val="2"/>
        <w:spacing w:before="0" w:beforeAutospacing="0" w:after="0" w:afterAutospacing="0" w:line="276" w:lineRule="auto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</w:p>
    <w:p w:rsidR="00F30452" w:rsidRDefault="00F30452" w:rsidP="003A63EE">
      <w:pPr>
        <w:pStyle w:val="2"/>
        <w:spacing w:before="0" w:beforeAutospacing="0" w:after="0" w:afterAutospacing="0" w:line="276" w:lineRule="auto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</w:p>
    <w:p w:rsidR="004A4BB7" w:rsidRDefault="004A4BB7" w:rsidP="003A63EE">
      <w:pPr>
        <w:pStyle w:val="2"/>
        <w:spacing w:before="0" w:beforeAutospacing="0" w:after="0" w:afterAutospacing="0" w:line="276" w:lineRule="auto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</w:p>
    <w:p w:rsidR="00F30452" w:rsidRDefault="00F30452" w:rsidP="003A63EE">
      <w:pPr>
        <w:pStyle w:val="2"/>
        <w:spacing w:before="0" w:beforeAutospacing="0" w:after="0" w:afterAutospacing="0" w:line="276" w:lineRule="auto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</w:p>
    <w:p w:rsidR="00D56A0A" w:rsidRDefault="00D56A0A" w:rsidP="003A63EE">
      <w:pPr>
        <w:pStyle w:val="2"/>
        <w:spacing w:before="0" w:beforeAutospacing="0" w:after="0" w:afterAutospacing="0" w:line="276" w:lineRule="auto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</w:p>
    <w:p w:rsidR="00D56A0A" w:rsidRDefault="00D56A0A" w:rsidP="003A63EE">
      <w:pPr>
        <w:pStyle w:val="2"/>
        <w:spacing w:before="0" w:beforeAutospacing="0" w:after="0" w:afterAutospacing="0" w:line="276" w:lineRule="auto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</w:p>
    <w:p w:rsidR="002A2319" w:rsidRPr="00D56A0A" w:rsidRDefault="002A2319" w:rsidP="002A2319">
      <w:pPr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b/>
          <w:bCs/>
          <w:color w:val="800000"/>
          <w:sz w:val="26"/>
          <w:szCs w:val="26"/>
        </w:rPr>
      </w:pPr>
      <w:r w:rsidRPr="00D56A0A">
        <w:rPr>
          <w:rFonts w:ascii="Times New Roman" w:hAnsi="Times New Roman" w:cs="Times New Roman"/>
          <w:b/>
          <w:bCs/>
          <w:color w:val="800000"/>
          <w:sz w:val="26"/>
          <w:szCs w:val="26"/>
        </w:rPr>
        <w:t>ИНФОРМАЦИЯ ОБ ОПЫТЕ</w:t>
      </w:r>
    </w:p>
    <w:p w:rsidR="002A2319" w:rsidRPr="00D56A0A" w:rsidRDefault="002A2319" w:rsidP="002A2319">
      <w:pPr>
        <w:spacing w:after="0"/>
        <w:jc w:val="both"/>
        <w:rPr>
          <w:rFonts w:ascii="Times New Roman" w:hAnsi="Times New Roman" w:cs="Times New Roman"/>
          <w:b/>
          <w:bCs/>
          <w:color w:val="800000"/>
          <w:sz w:val="26"/>
          <w:szCs w:val="26"/>
        </w:rPr>
      </w:pPr>
      <w:r w:rsidRPr="00D56A0A">
        <w:rPr>
          <w:rFonts w:ascii="Times New Roman" w:hAnsi="Times New Roman" w:cs="Times New Roman"/>
          <w:b/>
          <w:bCs/>
          <w:color w:val="800000"/>
          <w:sz w:val="26"/>
          <w:szCs w:val="26"/>
        </w:rPr>
        <w:tab/>
        <w:t>Актуальность опыта</w:t>
      </w:r>
    </w:p>
    <w:p w:rsidR="008F1DE4" w:rsidRPr="008F1DE4" w:rsidRDefault="008F1DE4" w:rsidP="008F1DE4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8F1DE4">
        <w:rPr>
          <w:rFonts w:ascii="Times New Roman" w:hAnsi="Times New Roman" w:cs="Times New Roman"/>
          <w:sz w:val="26"/>
          <w:szCs w:val="26"/>
        </w:rPr>
        <w:t>Активные методы обучения – не просто модный педагогический тренд, а пров</w:t>
      </w:r>
      <w:r w:rsidRPr="008F1DE4">
        <w:rPr>
          <w:rFonts w:ascii="Times New Roman" w:hAnsi="Times New Roman" w:cs="Times New Roman"/>
          <w:sz w:val="26"/>
          <w:szCs w:val="26"/>
        </w:rPr>
        <w:t>е</w:t>
      </w:r>
      <w:r w:rsidRPr="008F1DE4">
        <w:rPr>
          <w:rFonts w:ascii="Times New Roman" w:hAnsi="Times New Roman" w:cs="Times New Roman"/>
          <w:sz w:val="26"/>
          <w:szCs w:val="26"/>
        </w:rPr>
        <w:t>ренный временем подход, который отвечает фундаментальным принципам человеч</w:t>
      </w:r>
      <w:r w:rsidRPr="008F1DE4">
        <w:rPr>
          <w:rFonts w:ascii="Times New Roman" w:hAnsi="Times New Roman" w:cs="Times New Roman"/>
          <w:sz w:val="26"/>
          <w:szCs w:val="26"/>
        </w:rPr>
        <w:t>е</w:t>
      </w:r>
      <w:r w:rsidRPr="008F1DE4">
        <w:rPr>
          <w:rFonts w:ascii="Times New Roman" w:hAnsi="Times New Roman" w:cs="Times New Roman"/>
          <w:sz w:val="26"/>
          <w:szCs w:val="26"/>
        </w:rPr>
        <w:t>ского познания.</w:t>
      </w:r>
    </w:p>
    <w:p w:rsidR="008F1DE4" w:rsidRPr="008F1DE4" w:rsidRDefault="008F1DE4" w:rsidP="008F1DE4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8F1DE4">
        <w:rPr>
          <w:rFonts w:ascii="Times New Roman" w:hAnsi="Times New Roman" w:cs="Times New Roman"/>
          <w:sz w:val="26"/>
          <w:szCs w:val="26"/>
        </w:rPr>
        <w:t>Обучающийся становится активным участником образовательного процесса, знания перестают быть абстрактной информацией – они превращаются в личный опыт, компетенции и инструменты решения реальных задач.</w:t>
      </w:r>
      <w:proofErr w:type="gramEnd"/>
    </w:p>
    <w:p w:rsidR="008F1DE4" w:rsidRPr="008F1DE4" w:rsidRDefault="008F1DE4" w:rsidP="008F1DE4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8F1DE4">
        <w:rPr>
          <w:rFonts w:ascii="Times New Roman" w:hAnsi="Times New Roman" w:cs="Times New Roman"/>
          <w:sz w:val="26"/>
          <w:szCs w:val="26"/>
        </w:rPr>
        <w:t>Активные методы, создают среду, где каждый может раскрыть свой потенциал, а педагоги обретают новые возможности для профессиональной самореализации.</w:t>
      </w:r>
    </w:p>
    <w:p w:rsidR="008F1DE4" w:rsidRPr="008F1DE4" w:rsidRDefault="008F1DE4" w:rsidP="00257E6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8F1DE4">
        <w:rPr>
          <w:rFonts w:ascii="Times New Roman" w:hAnsi="Times New Roman" w:cs="Times New Roman"/>
          <w:sz w:val="26"/>
          <w:szCs w:val="26"/>
        </w:rPr>
        <w:t>Именно такое образование готовит к жизни в мире, где способность учиться, адаптироваться и творчески мыслить становится ключевым фактором успеха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66F99" w:rsidRPr="00D56A0A" w:rsidRDefault="00966F99" w:rsidP="00665CC3">
      <w:pPr>
        <w:pStyle w:val="3"/>
        <w:spacing w:before="0" w:beforeAutospacing="0" w:after="0" w:afterAutospacing="0" w:line="276" w:lineRule="auto"/>
        <w:ind w:firstLine="709"/>
        <w:textAlignment w:val="baseline"/>
        <w:rPr>
          <w:color w:val="800000"/>
          <w:spacing w:val="-5"/>
          <w:sz w:val="26"/>
          <w:szCs w:val="26"/>
        </w:rPr>
      </w:pPr>
      <w:r w:rsidRPr="00D56A0A">
        <w:rPr>
          <w:rStyle w:val="sc-bznhio"/>
          <w:color w:val="800000"/>
          <w:spacing w:val="-5"/>
          <w:sz w:val="26"/>
          <w:szCs w:val="26"/>
          <w:bdr w:val="none" w:sz="0" w:space="0" w:color="auto" w:frame="1"/>
        </w:rPr>
        <w:t xml:space="preserve">Цель </w:t>
      </w:r>
      <w:r w:rsidR="00D425EA" w:rsidRPr="00D56A0A">
        <w:rPr>
          <w:rStyle w:val="sc-bznhio"/>
          <w:color w:val="800000"/>
          <w:spacing w:val="-5"/>
          <w:sz w:val="26"/>
          <w:szCs w:val="26"/>
          <w:bdr w:val="none" w:sz="0" w:space="0" w:color="auto" w:frame="1"/>
        </w:rPr>
        <w:t>исследования</w:t>
      </w:r>
    </w:p>
    <w:p w:rsidR="00966F99" w:rsidRDefault="00966F99" w:rsidP="00665CC3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rFonts w:ascii="Arial" w:hAnsi="Arial" w:cs="Arial"/>
          <w:b/>
          <w:bCs/>
          <w:color w:val="E6E6E6"/>
          <w:shd w:val="clear" w:color="auto" w:fill="212121"/>
        </w:rPr>
      </w:pPr>
      <w:r w:rsidRPr="00665CC3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Изучение возможностей активного метода обучения, выявление особенностей его реализации, формирование методической системы внедрения активных форм организации учебного процесса в рамках преподавания </w:t>
      </w:r>
      <w:r w:rsidR="002E0ABD">
        <w:rPr>
          <w:rStyle w:val="sc-bznhio"/>
          <w:spacing w:val="-5"/>
          <w:sz w:val="26"/>
          <w:szCs w:val="26"/>
          <w:bdr w:val="none" w:sz="0" w:space="0" w:color="auto" w:frame="1"/>
        </w:rPr>
        <w:t>общепрофессиональных дисциплин</w:t>
      </w:r>
      <w:r w:rsidRPr="00665CC3">
        <w:rPr>
          <w:rStyle w:val="sc-bznhio"/>
          <w:spacing w:val="-5"/>
          <w:sz w:val="26"/>
          <w:szCs w:val="26"/>
          <w:bdr w:val="none" w:sz="0" w:space="0" w:color="auto" w:frame="1"/>
        </w:rPr>
        <w:t>.</w:t>
      </w:r>
      <w:r w:rsidR="002B77CF" w:rsidRPr="002B77CF">
        <w:rPr>
          <w:rFonts w:ascii="Arial" w:hAnsi="Arial" w:cs="Arial"/>
          <w:b/>
          <w:bCs/>
          <w:color w:val="E6E6E6"/>
          <w:shd w:val="clear" w:color="auto" w:fill="212121"/>
        </w:rPr>
        <w:t xml:space="preserve"> </w:t>
      </w:r>
    </w:p>
    <w:p w:rsidR="00D425EA" w:rsidRPr="00D56A0A" w:rsidRDefault="00D425EA" w:rsidP="00D425EA">
      <w:pPr>
        <w:spacing w:after="0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800000"/>
          <w:spacing w:val="-5"/>
          <w:sz w:val="26"/>
          <w:szCs w:val="26"/>
          <w:lang w:eastAsia="ru-RU"/>
        </w:rPr>
      </w:pPr>
      <w:r w:rsidRPr="00D56A0A">
        <w:rPr>
          <w:rFonts w:ascii="Times New Roman" w:eastAsia="Times New Roman" w:hAnsi="Times New Roman" w:cs="Times New Roman"/>
          <w:b/>
          <w:bCs/>
          <w:color w:val="800000"/>
          <w:spacing w:val="-5"/>
          <w:sz w:val="26"/>
          <w:szCs w:val="26"/>
          <w:lang w:eastAsia="ru-RU"/>
        </w:rPr>
        <w:t>Предмет исследования</w:t>
      </w:r>
    </w:p>
    <w:p w:rsidR="00D425EA" w:rsidRPr="006409CD" w:rsidRDefault="00D425EA" w:rsidP="00D425EA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Методы активного обучения студентов 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2</w:t>
      </w:r>
      <w:r w:rsidR="008D7BC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-3</w:t>
      </w:r>
      <w:r w:rsidR="000C0CF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курсов</w:t>
      </w:r>
      <w:r w:rsidR="006634D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специальност</w:t>
      </w:r>
      <w:r w:rsidR="000C0CF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ей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15.02.17 Монтаж, техническое обслуживание, эксплуатация и ремонт промышленного оборудования (по о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раслям)</w:t>
      </w:r>
      <w:r w:rsidR="006634D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и15.02.12 Монтаж, техническое обслуживание и ремонт промышленного оборуд</w:t>
      </w:r>
      <w:r w:rsidR="006634D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</w:t>
      </w:r>
      <w:r w:rsidR="006634D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вания (по отраслям) 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в условиях среднего профессионального образования.</w:t>
      </w:r>
    </w:p>
    <w:p w:rsidR="00D425EA" w:rsidRPr="00C8358F" w:rsidRDefault="00D425EA" w:rsidP="00D425EA">
      <w:pPr>
        <w:pStyle w:val="sc-kguay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  <w:r w:rsidRPr="00C8358F">
        <w:rPr>
          <w:sz w:val="26"/>
          <w:szCs w:val="26"/>
        </w:rPr>
        <w:t xml:space="preserve">В качестве </w:t>
      </w:r>
      <w:r w:rsidRPr="00C8358F">
        <w:rPr>
          <w:b/>
          <w:sz w:val="26"/>
          <w:szCs w:val="26"/>
        </w:rPr>
        <w:t xml:space="preserve">гипотезы </w:t>
      </w:r>
      <w:r w:rsidRPr="00C8358F">
        <w:rPr>
          <w:sz w:val="26"/>
          <w:szCs w:val="26"/>
        </w:rPr>
        <w:t xml:space="preserve">выдвинуто предположение, что </w:t>
      </w:r>
      <w:r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>активные методы обучения</w:t>
      </w:r>
      <w:r w:rsidR="00CA61CF">
        <w:rPr>
          <w:rStyle w:val="sc-bznhio"/>
          <w:spacing w:val="-5"/>
          <w:sz w:val="26"/>
          <w:szCs w:val="26"/>
          <w:bdr w:val="none" w:sz="0" w:space="0" w:color="auto" w:frame="1"/>
        </w:rPr>
        <w:t>, а именно деловые игры,</w:t>
      </w:r>
      <w:r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способствуют повышению уровня мотивации студентов к изуч</w:t>
      </w:r>
      <w:r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>е</w:t>
      </w:r>
      <w:r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>нию</w:t>
      </w:r>
      <w:r w:rsidR="00C354D9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общепрофессионального предмета</w:t>
      </w:r>
      <w:r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>, развитию критического мышления и формиров</w:t>
      </w:r>
      <w:r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>а</w:t>
      </w:r>
      <w:r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>нию практических навыков анализа.</w:t>
      </w:r>
    </w:p>
    <w:p w:rsidR="00966F99" w:rsidRPr="00D56A0A" w:rsidRDefault="00966F99" w:rsidP="00665CC3">
      <w:pPr>
        <w:pStyle w:val="3"/>
        <w:spacing w:before="0" w:beforeAutospacing="0" w:after="0" w:afterAutospacing="0" w:line="276" w:lineRule="auto"/>
        <w:ind w:firstLine="709"/>
        <w:textAlignment w:val="baseline"/>
        <w:rPr>
          <w:color w:val="800000"/>
          <w:spacing w:val="-5"/>
          <w:sz w:val="26"/>
          <w:szCs w:val="26"/>
        </w:rPr>
      </w:pPr>
      <w:r w:rsidRPr="00D56A0A">
        <w:rPr>
          <w:rStyle w:val="sc-bznhio"/>
          <w:color w:val="800000"/>
          <w:spacing w:val="-5"/>
          <w:sz w:val="26"/>
          <w:szCs w:val="26"/>
          <w:bdr w:val="none" w:sz="0" w:space="0" w:color="auto" w:frame="1"/>
        </w:rPr>
        <w:t>Новизна предлагаемого подхода</w:t>
      </w:r>
    </w:p>
    <w:p w:rsidR="00966F99" w:rsidRDefault="00966F99" w:rsidP="00665CC3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  <w:r w:rsidRPr="00665CC3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Использование </w:t>
      </w:r>
      <w:r w:rsidR="002B77CF">
        <w:rPr>
          <w:rStyle w:val="sc-bznhio"/>
          <w:spacing w:val="-5"/>
          <w:sz w:val="26"/>
          <w:szCs w:val="26"/>
          <w:bdr w:val="none" w:sz="0" w:space="0" w:color="auto" w:frame="1"/>
        </w:rPr>
        <w:t>деловых игр в образовательном процессе</w:t>
      </w:r>
      <w:r w:rsidRPr="00665CC3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позволяет обеспечить п</w:t>
      </w:r>
      <w:r w:rsidRPr="00665CC3">
        <w:rPr>
          <w:rStyle w:val="sc-bznhio"/>
          <w:spacing w:val="-5"/>
          <w:sz w:val="26"/>
          <w:szCs w:val="26"/>
          <w:bdr w:val="none" w:sz="0" w:space="0" w:color="auto" w:frame="1"/>
        </w:rPr>
        <w:t>е</w:t>
      </w:r>
      <w:r w:rsidRPr="00665CC3">
        <w:rPr>
          <w:rStyle w:val="sc-bznhio"/>
          <w:spacing w:val="-5"/>
          <w:sz w:val="26"/>
          <w:szCs w:val="26"/>
          <w:bdr w:val="none" w:sz="0" w:space="0" w:color="auto" w:frame="1"/>
        </w:rPr>
        <w:t>реход от репродуктивного усвоения материала к творческому поиску решения професси</w:t>
      </w:r>
      <w:r w:rsidRPr="00665CC3">
        <w:rPr>
          <w:rStyle w:val="sc-bznhio"/>
          <w:spacing w:val="-5"/>
          <w:sz w:val="26"/>
          <w:szCs w:val="26"/>
          <w:bdr w:val="none" w:sz="0" w:space="0" w:color="auto" w:frame="1"/>
        </w:rPr>
        <w:t>о</w:t>
      </w:r>
      <w:r w:rsidRPr="00665CC3">
        <w:rPr>
          <w:rStyle w:val="sc-bznhio"/>
          <w:spacing w:val="-5"/>
          <w:sz w:val="26"/>
          <w:szCs w:val="26"/>
          <w:bdr w:val="none" w:sz="0" w:space="0" w:color="auto" w:frame="1"/>
        </w:rPr>
        <w:t>нальных проблем, повышает интерес учащихся к предмету, формирует необходимые ко</w:t>
      </w:r>
      <w:r w:rsidRPr="00665CC3">
        <w:rPr>
          <w:rStyle w:val="sc-bznhio"/>
          <w:spacing w:val="-5"/>
          <w:sz w:val="26"/>
          <w:szCs w:val="26"/>
          <w:bdr w:val="none" w:sz="0" w:space="0" w:color="auto" w:frame="1"/>
        </w:rPr>
        <w:t>м</w:t>
      </w:r>
      <w:r w:rsidRPr="00665CC3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петенции и развивает способность анализировать ситуацию, выдвигать гипотезы и </w:t>
      </w:r>
      <w:r w:rsidR="00665CC3" w:rsidRPr="00665CC3">
        <w:rPr>
          <w:rStyle w:val="sc-bznhio"/>
          <w:spacing w:val="-5"/>
          <w:sz w:val="26"/>
          <w:szCs w:val="26"/>
          <w:bdr w:val="none" w:sz="0" w:space="0" w:color="auto" w:frame="1"/>
        </w:rPr>
        <w:t>арг</w:t>
      </w:r>
      <w:r w:rsidR="00665CC3" w:rsidRPr="00665CC3">
        <w:rPr>
          <w:rStyle w:val="sc-bznhio"/>
          <w:spacing w:val="-5"/>
          <w:sz w:val="26"/>
          <w:szCs w:val="26"/>
          <w:bdr w:val="none" w:sz="0" w:space="0" w:color="auto" w:frame="1"/>
        </w:rPr>
        <w:t>у</w:t>
      </w:r>
      <w:r w:rsidR="00665CC3" w:rsidRPr="00665CC3">
        <w:rPr>
          <w:rStyle w:val="sc-bznhio"/>
          <w:spacing w:val="-5"/>
          <w:sz w:val="26"/>
          <w:szCs w:val="26"/>
          <w:bdr w:val="none" w:sz="0" w:space="0" w:color="auto" w:frame="1"/>
        </w:rPr>
        <w:t>ментировано</w:t>
      </w:r>
      <w:r w:rsidRPr="00665CC3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защищать свою позицию.</w:t>
      </w:r>
    </w:p>
    <w:p w:rsidR="00CA61CF" w:rsidRPr="00CA61CF" w:rsidRDefault="00CA61CF" w:rsidP="00CA61CF">
      <w:pPr>
        <w:pStyle w:val="sc-kguayh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-5"/>
          <w:sz w:val="26"/>
          <w:szCs w:val="26"/>
        </w:rPr>
      </w:pPr>
      <w:r w:rsidRPr="00CA61CF">
        <w:rPr>
          <w:rStyle w:val="sc-bznhio"/>
          <w:spacing w:val="-5"/>
          <w:sz w:val="26"/>
          <w:szCs w:val="26"/>
          <w:bdr w:val="none" w:sz="0" w:space="0" w:color="auto" w:frame="1"/>
        </w:rPr>
        <w:t>Для успешного обобщения опыта по применению активных методов обучения ст</w:t>
      </w:r>
      <w:r w:rsidRPr="00CA61CF">
        <w:rPr>
          <w:rStyle w:val="sc-bznhio"/>
          <w:spacing w:val="-5"/>
          <w:sz w:val="26"/>
          <w:szCs w:val="26"/>
          <w:bdr w:val="none" w:sz="0" w:space="0" w:color="auto" w:frame="1"/>
        </w:rPr>
        <w:t>у</w:t>
      </w:r>
      <w:r w:rsidRPr="00CA61CF">
        <w:rPr>
          <w:rStyle w:val="sc-bznhio"/>
          <w:spacing w:val="-5"/>
          <w:sz w:val="26"/>
          <w:szCs w:val="26"/>
          <w:bdr w:val="none" w:sz="0" w:space="0" w:color="auto" w:frame="1"/>
        </w:rPr>
        <w:t>дентов техникума, исходя из цели и гипотезы исследования, целесообразно выделить сл</w:t>
      </w:r>
      <w:r w:rsidRPr="00CA61CF">
        <w:rPr>
          <w:rStyle w:val="sc-bznhio"/>
          <w:spacing w:val="-5"/>
          <w:sz w:val="26"/>
          <w:szCs w:val="26"/>
          <w:bdr w:val="none" w:sz="0" w:space="0" w:color="auto" w:frame="1"/>
        </w:rPr>
        <w:t>е</w:t>
      </w:r>
      <w:r w:rsidRPr="00CA61CF">
        <w:rPr>
          <w:rStyle w:val="sc-bznhio"/>
          <w:spacing w:val="-5"/>
          <w:sz w:val="26"/>
          <w:szCs w:val="26"/>
          <w:bdr w:val="none" w:sz="0" w:space="0" w:color="auto" w:frame="1"/>
        </w:rPr>
        <w:t>дующий перечень последовательных задач:</w:t>
      </w:r>
    </w:p>
    <w:p w:rsidR="00CA61CF" w:rsidRPr="00CA61CF" w:rsidRDefault="00CA61CF" w:rsidP="00CA61CF">
      <w:pPr>
        <w:pStyle w:val="HTML"/>
        <w:numPr>
          <w:ilvl w:val="0"/>
          <w:numId w:val="18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spacing w:val="-5"/>
          <w:sz w:val="26"/>
          <w:szCs w:val="26"/>
        </w:rPr>
      </w:pPr>
      <w:r w:rsidRPr="00CA61CF">
        <w:rPr>
          <w:rStyle w:val="sc-bznhio"/>
          <w:rFonts w:ascii="Times New Roman" w:hAnsi="Times New Roman" w:cs="Times New Roman"/>
          <w:i/>
          <w:color w:val="222222"/>
          <w:spacing w:val="-5"/>
          <w:sz w:val="26"/>
          <w:szCs w:val="26"/>
          <w:bdr w:val="none" w:sz="0" w:space="0" w:color="auto" w:frame="1"/>
        </w:rPr>
        <w:t>Изучение теоретической базы</w:t>
      </w:r>
      <w:r w:rsidRPr="00CA61CF">
        <w:rPr>
          <w:rStyle w:val="sc-bznhio"/>
          <w:rFonts w:ascii="Times New Roman" w:hAnsi="Times New Roman" w:cs="Times New Roman"/>
          <w:i/>
          <w:spacing w:val="-5"/>
          <w:sz w:val="26"/>
          <w:szCs w:val="26"/>
          <w:bdr w:val="none" w:sz="0" w:space="0" w:color="auto" w:frame="1"/>
        </w:rPr>
        <w:t>:</w:t>
      </w:r>
    </w:p>
    <w:p w:rsidR="00CA61CF" w:rsidRPr="00CA61CF" w:rsidRDefault="00CA61CF" w:rsidP="00CA61CF">
      <w:pPr>
        <w:pStyle w:val="HTML"/>
        <w:numPr>
          <w:ilvl w:val="1"/>
          <w:numId w:val="18"/>
        </w:numPr>
        <w:tabs>
          <w:tab w:val="clear" w:pos="916"/>
          <w:tab w:val="clear" w:pos="144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A61C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Провести анализ научной литературы и методических разработок, посвященных а</w:t>
      </w:r>
      <w:r w:rsidRPr="00CA61C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к</w:t>
      </w:r>
      <w:r w:rsidRPr="00CA61C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тивным методам обучени</w:t>
      </w:r>
      <w:r w:rsidR="00992BC1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я.</w:t>
      </w:r>
    </w:p>
    <w:p w:rsidR="00CA61CF" w:rsidRPr="00CA61CF" w:rsidRDefault="00CA61CF" w:rsidP="00CA61CF">
      <w:pPr>
        <w:pStyle w:val="HTML"/>
        <w:numPr>
          <w:ilvl w:val="1"/>
          <w:numId w:val="18"/>
        </w:numPr>
        <w:tabs>
          <w:tab w:val="clear" w:pos="916"/>
          <w:tab w:val="clear" w:pos="144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A61C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lastRenderedPageBreak/>
        <w:t>Изучить особенности восприятия учебного материала студентами</w:t>
      </w:r>
      <w:r w:rsidR="001C156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</w:t>
      </w:r>
      <w:r w:rsidR="001C156F">
        <w:rPr>
          <w:rFonts w:ascii="Times New Roman" w:hAnsi="Times New Roman" w:cs="Times New Roman"/>
          <w:spacing w:val="-5"/>
          <w:sz w:val="26"/>
          <w:szCs w:val="26"/>
        </w:rPr>
        <w:t>2</w:t>
      </w:r>
      <w:r w:rsidR="000C0CF5">
        <w:rPr>
          <w:rFonts w:ascii="Times New Roman" w:hAnsi="Times New Roman" w:cs="Times New Roman"/>
          <w:spacing w:val="-5"/>
          <w:sz w:val="26"/>
          <w:szCs w:val="26"/>
        </w:rPr>
        <w:t>-3 курсов</w:t>
      </w:r>
      <w:r w:rsidR="001C156F">
        <w:rPr>
          <w:rFonts w:ascii="Times New Roman" w:hAnsi="Times New Roman" w:cs="Times New Roman"/>
          <w:spacing w:val="-5"/>
          <w:sz w:val="26"/>
          <w:szCs w:val="26"/>
        </w:rPr>
        <w:t xml:space="preserve"> спец</w:t>
      </w:r>
      <w:r w:rsidR="001C156F">
        <w:rPr>
          <w:rFonts w:ascii="Times New Roman" w:hAnsi="Times New Roman" w:cs="Times New Roman"/>
          <w:spacing w:val="-5"/>
          <w:sz w:val="26"/>
          <w:szCs w:val="26"/>
        </w:rPr>
        <w:t>и</w:t>
      </w:r>
      <w:r w:rsidR="00CA56B8">
        <w:rPr>
          <w:rFonts w:ascii="Times New Roman" w:hAnsi="Times New Roman" w:cs="Times New Roman"/>
          <w:spacing w:val="-5"/>
          <w:sz w:val="26"/>
          <w:szCs w:val="26"/>
        </w:rPr>
        <w:t>альностей</w:t>
      </w:r>
      <w:r w:rsidR="001C156F">
        <w:rPr>
          <w:rFonts w:ascii="Times New Roman" w:hAnsi="Times New Roman" w:cs="Times New Roman"/>
          <w:spacing w:val="-5"/>
          <w:sz w:val="26"/>
          <w:szCs w:val="26"/>
        </w:rPr>
        <w:t xml:space="preserve"> 15.02.17 Монтаж, техническое обслуживание</w:t>
      </w:r>
      <w:r w:rsidR="002447AC">
        <w:rPr>
          <w:rFonts w:ascii="Times New Roman" w:hAnsi="Times New Roman" w:cs="Times New Roman"/>
          <w:spacing w:val="-5"/>
          <w:sz w:val="26"/>
          <w:szCs w:val="26"/>
        </w:rPr>
        <w:t>, эксплуатация и ремонт промы</w:t>
      </w:r>
      <w:r w:rsidR="002447AC">
        <w:rPr>
          <w:rFonts w:ascii="Times New Roman" w:hAnsi="Times New Roman" w:cs="Times New Roman"/>
          <w:spacing w:val="-5"/>
          <w:sz w:val="26"/>
          <w:szCs w:val="26"/>
        </w:rPr>
        <w:t>ш</w:t>
      </w:r>
      <w:r w:rsidR="002447AC">
        <w:rPr>
          <w:rFonts w:ascii="Times New Roman" w:hAnsi="Times New Roman" w:cs="Times New Roman"/>
          <w:spacing w:val="-5"/>
          <w:sz w:val="26"/>
          <w:szCs w:val="26"/>
        </w:rPr>
        <w:t>ленного оборудования (по отраслям)</w:t>
      </w:r>
      <w:r w:rsidR="00CA56B8">
        <w:rPr>
          <w:rFonts w:ascii="Times New Roman" w:hAnsi="Times New Roman" w:cs="Times New Roman"/>
          <w:spacing w:val="-5"/>
          <w:sz w:val="26"/>
          <w:szCs w:val="26"/>
        </w:rPr>
        <w:t xml:space="preserve"> и</w:t>
      </w:r>
      <w:r w:rsidR="00CA56B8" w:rsidRPr="00CA56B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CA56B8">
        <w:rPr>
          <w:rFonts w:ascii="Times New Roman" w:hAnsi="Times New Roman" w:cs="Times New Roman"/>
          <w:spacing w:val="-5"/>
          <w:sz w:val="26"/>
          <w:szCs w:val="26"/>
        </w:rPr>
        <w:t>15.02.12 Монтаж, техническое обслуживание и р</w:t>
      </w:r>
      <w:r w:rsidR="00CA56B8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="00CA56B8">
        <w:rPr>
          <w:rFonts w:ascii="Times New Roman" w:hAnsi="Times New Roman" w:cs="Times New Roman"/>
          <w:spacing w:val="-5"/>
          <w:sz w:val="26"/>
          <w:szCs w:val="26"/>
        </w:rPr>
        <w:t>монт промышленного оборудования (по отраслям)</w:t>
      </w:r>
      <w:r w:rsidRPr="00CA61C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.</w:t>
      </w:r>
    </w:p>
    <w:p w:rsidR="00CA61CF" w:rsidRPr="00CA61CF" w:rsidRDefault="00CA61CF" w:rsidP="00CA61CF">
      <w:pPr>
        <w:pStyle w:val="HTML"/>
        <w:numPr>
          <w:ilvl w:val="0"/>
          <w:numId w:val="18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spacing w:val="-5"/>
          <w:sz w:val="26"/>
          <w:szCs w:val="26"/>
        </w:rPr>
      </w:pPr>
      <w:r w:rsidRPr="00CA61CF">
        <w:rPr>
          <w:rStyle w:val="sc-bznhio"/>
          <w:rFonts w:ascii="Times New Roman" w:hAnsi="Times New Roman" w:cs="Times New Roman"/>
          <w:i/>
          <w:color w:val="222222"/>
          <w:spacing w:val="-5"/>
          <w:sz w:val="26"/>
          <w:szCs w:val="26"/>
          <w:bdr w:val="none" w:sz="0" w:space="0" w:color="auto" w:frame="1"/>
        </w:rPr>
        <w:t>Анализ практики применения активных методов</w:t>
      </w:r>
      <w:r w:rsidRPr="00CA61CF">
        <w:rPr>
          <w:rStyle w:val="sc-bznhio"/>
          <w:rFonts w:ascii="Times New Roman" w:hAnsi="Times New Roman" w:cs="Times New Roman"/>
          <w:i/>
          <w:spacing w:val="-5"/>
          <w:sz w:val="26"/>
          <w:szCs w:val="26"/>
          <w:bdr w:val="none" w:sz="0" w:space="0" w:color="auto" w:frame="1"/>
        </w:rPr>
        <w:t>:</w:t>
      </w:r>
    </w:p>
    <w:p w:rsidR="00CA61CF" w:rsidRPr="00CA61CF" w:rsidRDefault="00CA61CF" w:rsidP="00CA61CF">
      <w:pPr>
        <w:pStyle w:val="HTML"/>
        <w:numPr>
          <w:ilvl w:val="1"/>
          <w:numId w:val="18"/>
        </w:numPr>
        <w:tabs>
          <w:tab w:val="clear" w:pos="916"/>
          <w:tab w:val="clear" w:pos="144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A61C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Проанализировать опыт педагогов средних специальных учебных заведений, и</w:t>
      </w:r>
      <w:r w:rsidRPr="00CA61C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с</w:t>
      </w:r>
      <w:r w:rsidRPr="00CA61C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пользующих активные формы обуче</w:t>
      </w:r>
      <w:r w:rsidR="00992BC1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ния</w:t>
      </w:r>
      <w:r w:rsidRPr="00CA61C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.</w:t>
      </w:r>
    </w:p>
    <w:p w:rsidR="00CA61CF" w:rsidRPr="00CA61CF" w:rsidRDefault="00CA61CF" w:rsidP="00CA61CF">
      <w:pPr>
        <w:pStyle w:val="HTML"/>
        <w:numPr>
          <w:ilvl w:val="0"/>
          <w:numId w:val="18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spacing w:val="-5"/>
          <w:sz w:val="26"/>
          <w:szCs w:val="26"/>
        </w:rPr>
      </w:pPr>
      <w:r w:rsidRPr="00CA61CF">
        <w:rPr>
          <w:rStyle w:val="sc-bznhio"/>
          <w:rFonts w:ascii="Times New Roman" w:hAnsi="Times New Roman" w:cs="Times New Roman"/>
          <w:i/>
          <w:color w:val="222222"/>
          <w:spacing w:val="-5"/>
          <w:sz w:val="26"/>
          <w:szCs w:val="26"/>
          <w:bdr w:val="none" w:sz="0" w:space="0" w:color="auto" w:frame="1"/>
        </w:rPr>
        <w:t>Разработка методик и технологий</w:t>
      </w:r>
      <w:r w:rsidRPr="00CA61CF">
        <w:rPr>
          <w:rStyle w:val="sc-bznhio"/>
          <w:rFonts w:ascii="Times New Roman" w:hAnsi="Times New Roman" w:cs="Times New Roman"/>
          <w:i/>
          <w:spacing w:val="-5"/>
          <w:sz w:val="26"/>
          <w:szCs w:val="26"/>
          <w:bdr w:val="none" w:sz="0" w:space="0" w:color="auto" w:frame="1"/>
        </w:rPr>
        <w:t>:</w:t>
      </w:r>
    </w:p>
    <w:p w:rsidR="00CA61CF" w:rsidRPr="00CA61CF" w:rsidRDefault="00CA61CF" w:rsidP="00CA61CF">
      <w:pPr>
        <w:pStyle w:val="HTML"/>
        <w:numPr>
          <w:ilvl w:val="1"/>
          <w:numId w:val="18"/>
        </w:numPr>
        <w:tabs>
          <w:tab w:val="clear" w:pos="916"/>
          <w:tab w:val="clear" w:pos="144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A61C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Разработать практические рекомендации и методику организации занятий с ис</w:t>
      </w:r>
      <w:r w:rsidR="00992BC1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пол</w:t>
      </w:r>
      <w:r w:rsidR="00992BC1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ь</w:t>
      </w:r>
      <w:r w:rsidR="00992BC1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зованием активных форм обучения</w:t>
      </w:r>
      <w:r w:rsidRPr="00CA61C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.</w:t>
      </w:r>
    </w:p>
    <w:p w:rsidR="00CA61CF" w:rsidRPr="00CA61CF" w:rsidRDefault="00CA61CF" w:rsidP="00CA61CF">
      <w:pPr>
        <w:pStyle w:val="HTML"/>
        <w:numPr>
          <w:ilvl w:val="0"/>
          <w:numId w:val="18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spacing w:val="-5"/>
          <w:sz w:val="26"/>
          <w:szCs w:val="26"/>
        </w:rPr>
      </w:pPr>
      <w:r w:rsidRPr="00CA61CF">
        <w:rPr>
          <w:rStyle w:val="sc-bznhio"/>
          <w:rFonts w:ascii="Times New Roman" w:hAnsi="Times New Roman" w:cs="Times New Roman"/>
          <w:i/>
          <w:color w:val="222222"/>
          <w:spacing w:val="-5"/>
          <w:sz w:val="26"/>
          <w:szCs w:val="26"/>
          <w:bdr w:val="none" w:sz="0" w:space="0" w:color="auto" w:frame="1"/>
        </w:rPr>
        <w:t>Экспериментальная проверка эффективности</w:t>
      </w:r>
      <w:r w:rsidRPr="00CA61CF">
        <w:rPr>
          <w:rStyle w:val="sc-bznhio"/>
          <w:rFonts w:ascii="Times New Roman" w:hAnsi="Times New Roman" w:cs="Times New Roman"/>
          <w:i/>
          <w:spacing w:val="-5"/>
          <w:sz w:val="26"/>
          <w:szCs w:val="26"/>
          <w:bdr w:val="none" w:sz="0" w:space="0" w:color="auto" w:frame="1"/>
        </w:rPr>
        <w:t>:</w:t>
      </w:r>
    </w:p>
    <w:p w:rsidR="00CA61CF" w:rsidRPr="00CA61CF" w:rsidRDefault="00CA61CF" w:rsidP="00CA61CF">
      <w:pPr>
        <w:pStyle w:val="HTML"/>
        <w:numPr>
          <w:ilvl w:val="1"/>
          <w:numId w:val="18"/>
        </w:numPr>
        <w:tabs>
          <w:tab w:val="clear" w:pos="916"/>
          <w:tab w:val="clear" w:pos="144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A61C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Реализовать разработанные </w:t>
      </w:r>
      <w:r w:rsidR="007A4F3D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деловые игры</w:t>
      </w:r>
      <w:r w:rsidRPr="00CA61C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в реальных условиях образовательного процесса техникума.</w:t>
      </w:r>
    </w:p>
    <w:p w:rsidR="00CA61CF" w:rsidRPr="00CA61CF" w:rsidRDefault="00CA61CF" w:rsidP="00CA61CF">
      <w:pPr>
        <w:pStyle w:val="HTML"/>
        <w:numPr>
          <w:ilvl w:val="1"/>
          <w:numId w:val="18"/>
        </w:numPr>
        <w:tabs>
          <w:tab w:val="clear" w:pos="916"/>
          <w:tab w:val="clear" w:pos="144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A61C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Оценить эффективность предложенных подходов путем сравнительного анализа р</w:t>
      </w:r>
      <w:r w:rsidRPr="00CA61C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е</w:t>
      </w:r>
      <w:r w:rsidRPr="00CA61C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зультатов успеваемости и уровня мотивации обучающихся.</w:t>
      </w:r>
    </w:p>
    <w:p w:rsidR="00CA61CF" w:rsidRPr="00CA61CF" w:rsidRDefault="00CA61CF" w:rsidP="00CA61CF">
      <w:pPr>
        <w:pStyle w:val="HTML"/>
        <w:numPr>
          <w:ilvl w:val="0"/>
          <w:numId w:val="18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spacing w:val="-5"/>
          <w:sz w:val="26"/>
          <w:szCs w:val="26"/>
        </w:rPr>
      </w:pPr>
      <w:r w:rsidRPr="00CA61CF">
        <w:rPr>
          <w:rStyle w:val="sc-bznhio"/>
          <w:rFonts w:ascii="Times New Roman" w:hAnsi="Times New Roman" w:cs="Times New Roman"/>
          <w:i/>
          <w:color w:val="222222"/>
          <w:spacing w:val="-5"/>
          <w:sz w:val="26"/>
          <w:szCs w:val="26"/>
          <w:bdr w:val="none" w:sz="0" w:space="0" w:color="auto" w:frame="1"/>
        </w:rPr>
        <w:t>Обобщение полученных результатов</w:t>
      </w:r>
      <w:r w:rsidRPr="00CA61CF">
        <w:rPr>
          <w:rStyle w:val="sc-bznhio"/>
          <w:rFonts w:ascii="Times New Roman" w:hAnsi="Times New Roman" w:cs="Times New Roman"/>
          <w:i/>
          <w:spacing w:val="-5"/>
          <w:sz w:val="26"/>
          <w:szCs w:val="26"/>
          <w:bdr w:val="none" w:sz="0" w:space="0" w:color="auto" w:frame="1"/>
        </w:rPr>
        <w:t>:</w:t>
      </w:r>
    </w:p>
    <w:p w:rsidR="00CA61CF" w:rsidRPr="00CA61CF" w:rsidRDefault="00CA61CF" w:rsidP="00CA61CF">
      <w:pPr>
        <w:pStyle w:val="HTML"/>
        <w:numPr>
          <w:ilvl w:val="1"/>
          <w:numId w:val="18"/>
        </w:numPr>
        <w:tabs>
          <w:tab w:val="clear" w:pos="916"/>
          <w:tab w:val="clear" w:pos="144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A61C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Обобщить полученные эмпирические данные и сформулировать выводы относ</w:t>
      </w:r>
      <w:r w:rsidRPr="00CA61C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и</w:t>
      </w:r>
      <w:r w:rsidRPr="00CA61C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тельно влияния активных методов обучения на качество усвоения знаний.</w:t>
      </w:r>
    </w:p>
    <w:p w:rsidR="00CA61CF" w:rsidRPr="00CA61CF" w:rsidRDefault="00CA61CF" w:rsidP="00CA61CF">
      <w:pPr>
        <w:pStyle w:val="HTML"/>
        <w:numPr>
          <w:ilvl w:val="1"/>
          <w:numId w:val="18"/>
        </w:numPr>
        <w:tabs>
          <w:tab w:val="clear" w:pos="916"/>
          <w:tab w:val="clear" w:pos="144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A61C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Подготовить учебно-методическое пособие или рекомендационный материал для преподавателей техникумов.</w:t>
      </w:r>
    </w:p>
    <w:p w:rsidR="00CA61CF" w:rsidRPr="00D56A0A" w:rsidRDefault="00CA61CF" w:rsidP="00CA61C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800000"/>
          <w:sz w:val="26"/>
          <w:szCs w:val="26"/>
        </w:rPr>
      </w:pPr>
      <w:r w:rsidRPr="00D56A0A">
        <w:rPr>
          <w:rFonts w:ascii="Times New Roman" w:hAnsi="Times New Roman" w:cs="Times New Roman"/>
          <w:b/>
          <w:bCs/>
          <w:color w:val="800000"/>
          <w:sz w:val="26"/>
          <w:szCs w:val="26"/>
        </w:rPr>
        <w:t>Период работы над опытом</w:t>
      </w:r>
    </w:p>
    <w:p w:rsidR="00DD67B3" w:rsidRPr="00DD67B3" w:rsidRDefault="00DD67B3" w:rsidP="00DD67B3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DD67B3">
        <w:rPr>
          <w:rFonts w:ascii="Times New Roman" w:hAnsi="Times New Roman" w:cs="Times New Roman"/>
          <w:sz w:val="26"/>
          <w:szCs w:val="26"/>
        </w:rPr>
        <w:t>Работа по заявленной теме осуществлялась 2,5 года: с сентября 202</w:t>
      </w:r>
      <w:r w:rsidR="00A408A9">
        <w:rPr>
          <w:rFonts w:ascii="Times New Roman" w:hAnsi="Times New Roman" w:cs="Times New Roman"/>
          <w:sz w:val="26"/>
          <w:szCs w:val="26"/>
        </w:rPr>
        <w:t>3</w:t>
      </w:r>
      <w:r w:rsidRPr="00DD67B3">
        <w:rPr>
          <w:rFonts w:ascii="Times New Roman" w:hAnsi="Times New Roman" w:cs="Times New Roman"/>
          <w:sz w:val="26"/>
          <w:szCs w:val="26"/>
        </w:rPr>
        <w:t xml:space="preserve"> года по я</w:t>
      </w:r>
      <w:r w:rsidRPr="00DD67B3">
        <w:rPr>
          <w:rFonts w:ascii="Times New Roman" w:hAnsi="Times New Roman" w:cs="Times New Roman"/>
          <w:sz w:val="26"/>
          <w:szCs w:val="26"/>
        </w:rPr>
        <w:t>н</w:t>
      </w:r>
      <w:r w:rsidRPr="00DD67B3">
        <w:rPr>
          <w:rFonts w:ascii="Times New Roman" w:hAnsi="Times New Roman" w:cs="Times New Roman"/>
          <w:sz w:val="26"/>
          <w:szCs w:val="26"/>
        </w:rPr>
        <w:t>варь 202</w:t>
      </w:r>
      <w:r w:rsidR="00A408A9">
        <w:rPr>
          <w:rFonts w:ascii="Times New Roman" w:hAnsi="Times New Roman" w:cs="Times New Roman"/>
          <w:sz w:val="26"/>
          <w:szCs w:val="26"/>
        </w:rPr>
        <w:t>5</w:t>
      </w:r>
      <w:r w:rsidRPr="00DD67B3">
        <w:rPr>
          <w:rFonts w:ascii="Times New Roman" w:hAnsi="Times New Roman" w:cs="Times New Roman"/>
          <w:sz w:val="26"/>
          <w:szCs w:val="26"/>
        </w:rPr>
        <w:t xml:space="preserve"> года в три этапа:</w:t>
      </w:r>
    </w:p>
    <w:p w:rsidR="00DD67B3" w:rsidRPr="00DD67B3" w:rsidRDefault="00DD67B3" w:rsidP="00DD67B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67B3">
        <w:rPr>
          <w:rFonts w:ascii="Times New Roman" w:hAnsi="Times New Roman" w:cs="Times New Roman"/>
          <w:sz w:val="26"/>
          <w:szCs w:val="26"/>
        </w:rPr>
        <w:t xml:space="preserve">1. </w:t>
      </w:r>
      <w:r w:rsidRPr="00DD67B3">
        <w:rPr>
          <w:rFonts w:ascii="Times New Roman" w:hAnsi="Times New Roman" w:cs="Times New Roman"/>
          <w:sz w:val="26"/>
          <w:szCs w:val="26"/>
        </w:rPr>
        <w:tab/>
        <w:t>Первый этап (сентябрь 202</w:t>
      </w:r>
      <w:r w:rsidR="00A408A9">
        <w:rPr>
          <w:rFonts w:ascii="Times New Roman" w:hAnsi="Times New Roman" w:cs="Times New Roman"/>
          <w:sz w:val="26"/>
          <w:szCs w:val="26"/>
        </w:rPr>
        <w:t>3</w:t>
      </w:r>
      <w:r w:rsidRPr="00DD67B3">
        <w:rPr>
          <w:rFonts w:ascii="Times New Roman" w:hAnsi="Times New Roman" w:cs="Times New Roman"/>
          <w:sz w:val="26"/>
          <w:szCs w:val="26"/>
        </w:rPr>
        <w:t xml:space="preserve"> года по февраль 202</w:t>
      </w:r>
      <w:r w:rsidR="00A408A9">
        <w:rPr>
          <w:rFonts w:ascii="Times New Roman" w:hAnsi="Times New Roman" w:cs="Times New Roman"/>
          <w:sz w:val="26"/>
          <w:szCs w:val="26"/>
        </w:rPr>
        <w:t>4</w:t>
      </w:r>
      <w:r w:rsidRPr="00DD67B3">
        <w:rPr>
          <w:rFonts w:ascii="Times New Roman" w:hAnsi="Times New Roman" w:cs="Times New Roman"/>
          <w:sz w:val="26"/>
          <w:szCs w:val="26"/>
        </w:rPr>
        <w:t xml:space="preserve"> года): определение проблемы исследования и выявление ее актуальности; изучение, обобщение и систематизация информации по проблеме исследования в философской, психологической, педагогич</w:t>
      </w:r>
      <w:r w:rsidRPr="00DD67B3">
        <w:rPr>
          <w:rFonts w:ascii="Times New Roman" w:hAnsi="Times New Roman" w:cs="Times New Roman"/>
          <w:sz w:val="26"/>
          <w:szCs w:val="26"/>
        </w:rPr>
        <w:t>е</w:t>
      </w:r>
      <w:r w:rsidRPr="00DD67B3">
        <w:rPr>
          <w:rFonts w:ascii="Times New Roman" w:hAnsi="Times New Roman" w:cs="Times New Roman"/>
          <w:sz w:val="26"/>
          <w:szCs w:val="26"/>
        </w:rPr>
        <w:t>ской и методической литературе; изучение и анализ нормативных документов, уче</w:t>
      </w:r>
      <w:r w:rsidRPr="00DD67B3">
        <w:rPr>
          <w:rFonts w:ascii="Times New Roman" w:hAnsi="Times New Roman" w:cs="Times New Roman"/>
          <w:sz w:val="26"/>
          <w:szCs w:val="26"/>
        </w:rPr>
        <w:t>б</w:t>
      </w:r>
      <w:r w:rsidRPr="00DD67B3">
        <w:rPr>
          <w:rFonts w:ascii="Times New Roman" w:hAnsi="Times New Roman" w:cs="Times New Roman"/>
          <w:sz w:val="26"/>
          <w:szCs w:val="26"/>
        </w:rPr>
        <w:t>ных планов и Ф</w:t>
      </w:r>
      <w:r>
        <w:rPr>
          <w:rFonts w:ascii="Times New Roman" w:hAnsi="Times New Roman" w:cs="Times New Roman"/>
          <w:sz w:val="26"/>
          <w:szCs w:val="26"/>
        </w:rPr>
        <w:t>ГОС, проведение различных видов анкетирования студен</w:t>
      </w:r>
      <w:r w:rsidR="00A408A9">
        <w:rPr>
          <w:rFonts w:ascii="Times New Roman" w:hAnsi="Times New Roman" w:cs="Times New Roman"/>
          <w:sz w:val="26"/>
          <w:szCs w:val="26"/>
        </w:rPr>
        <w:t xml:space="preserve">тов. </w:t>
      </w:r>
      <w:r w:rsidRPr="00DD67B3">
        <w:rPr>
          <w:rFonts w:ascii="Times New Roman" w:hAnsi="Times New Roman" w:cs="Times New Roman"/>
          <w:sz w:val="26"/>
          <w:szCs w:val="26"/>
        </w:rPr>
        <w:t>Это п</w:t>
      </w:r>
      <w:r w:rsidRPr="00DD67B3">
        <w:rPr>
          <w:rFonts w:ascii="Times New Roman" w:hAnsi="Times New Roman" w:cs="Times New Roman"/>
          <w:sz w:val="26"/>
          <w:szCs w:val="26"/>
        </w:rPr>
        <w:t>о</w:t>
      </w:r>
      <w:r w:rsidRPr="00DD67B3">
        <w:rPr>
          <w:rFonts w:ascii="Times New Roman" w:hAnsi="Times New Roman" w:cs="Times New Roman"/>
          <w:sz w:val="26"/>
          <w:szCs w:val="26"/>
        </w:rPr>
        <w:t>зволило разработать и уточнить понятийный аппарат исследования, сформулировать рабочую гипотезу, наметить цели, задачи, методы исследования.</w:t>
      </w:r>
    </w:p>
    <w:p w:rsidR="00DD67B3" w:rsidRPr="00DD67B3" w:rsidRDefault="00DD67B3" w:rsidP="00DD67B3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DD67B3">
        <w:rPr>
          <w:rFonts w:ascii="Times New Roman" w:hAnsi="Times New Roman" w:cs="Times New Roman"/>
          <w:sz w:val="26"/>
          <w:szCs w:val="26"/>
        </w:rPr>
        <w:t xml:space="preserve">Основные методы первого этапа: </w:t>
      </w:r>
    </w:p>
    <w:p w:rsidR="00DD67B3" w:rsidRPr="00DD67B3" w:rsidRDefault="00DD67B3" w:rsidP="00DD67B3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DD67B3">
        <w:rPr>
          <w:rFonts w:ascii="Times New Roman" w:hAnsi="Times New Roman" w:cs="Times New Roman"/>
          <w:sz w:val="26"/>
          <w:szCs w:val="26"/>
        </w:rPr>
        <w:t>теоретические</w:t>
      </w:r>
      <w:proofErr w:type="gramEnd"/>
      <w:r w:rsidRPr="00DD67B3">
        <w:rPr>
          <w:rFonts w:ascii="Times New Roman" w:hAnsi="Times New Roman" w:cs="Times New Roman"/>
          <w:sz w:val="26"/>
          <w:szCs w:val="26"/>
        </w:rPr>
        <w:t xml:space="preserve"> (анализ, систематизация, обобщение); </w:t>
      </w:r>
    </w:p>
    <w:p w:rsidR="00DD67B3" w:rsidRPr="00DD67B3" w:rsidRDefault="00DD67B3" w:rsidP="00DD67B3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DD67B3">
        <w:rPr>
          <w:rFonts w:ascii="Times New Roman" w:hAnsi="Times New Roman" w:cs="Times New Roman"/>
          <w:sz w:val="26"/>
          <w:szCs w:val="26"/>
        </w:rPr>
        <w:t>эмпирические</w:t>
      </w:r>
      <w:proofErr w:type="gramEnd"/>
      <w:r w:rsidRPr="00DD67B3">
        <w:rPr>
          <w:rFonts w:ascii="Times New Roman" w:hAnsi="Times New Roman" w:cs="Times New Roman"/>
          <w:sz w:val="26"/>
          <w:szCs w:val="26"/>
        </w:rPr>
        <w:t xml:space="preserve"> (наблюдение, анкетирование, тестирование, беседа, фиксирование р</w:t>
      </w:r>
      <w:r w:rsidRPr="00DD67B3">
        <w:rPr>
          <w:rFonts w:ascii="Times New Roman" w:hAnsi="Times New Roman" w:cs="Times New Roman"/>
          <w:sz w:val="26"/>
          <w:szCs w:val="26"/>
        </w:rPr>
        <w:t>е</w:t>
      </w:r>
      <w:r w:rsidRPr="00DD67B3">
        <w:rPr>
          <w:rFonts w:ascii="Times New Roman" w:hAnsi="Times New Roman" w:cs="Times New Roman"/>
          <w:sz w:val="26"/>
          <w:szCs w:val="26"/>
        </w:rPr>
        <w:t xml:space="preserve">зультатов); </w:t>
      </w:r>
    </w:p>
    <w:p w:rsidR="0015352D" w:rsidRDefault="00A408A9" w:rsidP="00DD67B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  <w:t>Второй этап (февраль 2024</w:t>
      </w:r>
      <w:r w:rsidR="00DD67B3" w:rsidRPr="00DD67B3">
        <w:rPr>
          <w:rFonts w:ascii="Times New Roman" w:hAnsi="Times New Roman" w:cs="Times New Roman"/>
          <w:sz w:val="26"/>
          <w:szCs w:val="26"/>
        </w:rPr>
        <w:t xml:space="preserve"> года - декабрь 202</w:t>
      </w:r>
      <w:r w:rsidR="009C3244">
        <w:rPr>
          <w:rFonts w:ascii="Times New Roman" w:hAnsi="Times New Roman" w:cs="Times New Roman"/>
          <w:sz w:val="26"/>
          <w:szCs w:val="26"/>
        </w:rPr>
        <w:t>4</w:t>
      </w:r>
      <w:r w:rsidR="00DD67B3" w:rsidRPr="00DD67B3">
        <w:rPr>
          <w:rFonts w:ascii="Times New Roman" w:hAnsi="Times New Roman" w:cs="Times New Roman"/>
          <w:sz w:val="26"/>
          <w:szCs w:val="26"/>
        </w:rPr>
        <w:t xml:space="preserve"> года)</w:t>
      </w:r>
    </w:p>
    <w:p w:rsidR="008D7BC5" w:rsidRDefault="0059106B" w:rsidP="00DD67B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D67B3" w:rsidRPr="00DD67B3">
        <w:rPr>
          <w:rFonts w:ascii="Times New Roman" w:hAnsi="Times New Roman" w:cs="Times New Roman"/>
          <w:sz w:val="26"/>
          <w:szCs w:val="26"/>
        </w:rPr>
        <w:t>разработка системы</w:t>
      </w:r>
      <w:r w:rsidR="00DD67B3">
        <w:rPr>
          <w:rFonts w:ascii="Times New Roman" w:hAnsi="Times New Roman" w:cs="Times New Roman"/>
          <w:sz w:val="26"/>
          <w:szCs w:val="26"/>
        </w:rPr>
        <w:t xml:space="preserve"> применения в учебном процессе деловых игр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12916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работе со студе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тами 2</w:t>
      </w:r>
      <w:r w:rsidR="008D7BC5">
        <w:rPr>
          <w:rFonts w:ascii="Times New Roman" w:hAnsi="Times New Roman" w:cs="Times New Roman"/>
          <w:sz w:val="26"/>
          <w:szCs w:val="26"/>
        </w:rPr>
        <w:t>-3</w:t>
      </w:r>
      <w:r>
        <w:rPr>
          <w:rFonts w:ascii="Times New Roman" w:hAnsi="Times New Roman" w:cs="Times New Roman"/>
          <w:sz w:val="26"/>
          <w:szCs w:val="26"/>
        </w:rPr>
        <w:t xml:space="preserve"> курса специ</w:t>
      </w:r>
      <w:r w:rsidR="008D7BC5">
        <w:rPr>
          <w:rFonts w:ascii="Times New Roman" w:hAnsi="Times New Roman" w:cs="Times New Roman"/>
          <w:sz w:val="26"/>
          <w:szCs w:val="26"/>
        </w:rPr>
        <w:t>альностей</w:t>
      </w:r>
      <w:r>
        <w:rPr>
          <w:rFonts w:ascii="Times New Roman" w:hAnsi="Times New Roman" w:cs="Times New Roman"/>
          <w:sz w:val="26"/>
          <w:szCs w:val="26"/>
        </w:rPr>
        <w:t xml:space="preserve"> 15.02.17 Монтаж, техническое обслуживание, эксплу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тация и ремонт промышленного оборудования (по отраслям)</w:t>
      </w:r>
      <w:r w:rsidR="008D7BC5">
        <w:rPr>
          <w:rFonts w:ascii="Times New Roman" w:hAnsi="Times New Roman" w:cs="Times New Roman"/>
          <w:sz w:val="26"/>
          <w:szCs w:val="26"/>
        </w:rPr>
        <w:t xml:space="preserve"> и 15.02.12 Монтаж, те</w:t>
      </w:r>
      <w:r w:rsidR="008D7BC5">
        <w:rPr>
          <w:rFonts w:ascii="Times New Roman" w:hAnsi="Times New Roman" w:cs="Times New Roman"/>
          <w:sz w:val="26"/>
          <w:szCs w:val="26"/>
        </w:rPr>
        <w:t>х</w:t>
      </w:r>
      <w:r w:rsidR="008D7BC5">
        <w:rPr>
          <w:rFonts w:ascii="Times New Roman" w:hAnsi="Times New Roman" w:cs="Times New Roman"/>
          <w:sz w:val="26"/>
          <w:szCs w:val="26"/>
        </w:rPr>
        <w:t>ническое обслуживание и ремонт промышленного оборудования (по отраслям)</w:t>
      </w:r>
      <w:r w:rsidR="00DD67B3" w:rsidRPr="00DD67B3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DD67B3" w:rsidRPr="00DD67B3" w:rsidRDefault="0015352D" w:rsidP="00DD67B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D67B3" w:rsidRPr="00DD67B3">
        <w:rPr>
          <w:rFonts w:ascii="Times New Roman" w:hAnsi="Times New Roman" w:cs="Times New Roman"/>
          <w:sz w:val="26"/>
          <w:szCs w:val="26"/>
        </w:rPr>
        <w:t>определение</w:t>
      </w:r>
      <w:r w:rsidR="00DD67B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D67B3" w:rsidRPr="00DD67B3">
        <w:rPr>
          <w:rFonts w:ascii="Times New Roman" w:hAnsi="Times New Roman" w:cs="Times New Roman"/>
          <w:sz w:val="26"/>
          <w:szCs w:val="26"/>
        </w:rPr>
        <w:t>комплекса педагогических условий эффективности</w:t>
      </w:r>
      <w:r w:rsidR="00DD67B3">
        <w:rPr>
          <w:rFonts w:ascii="Times New Roman" w:hAnsi="Times New Roman" w:cs="Times New Roman"/>
          <w:sz w:val="26"/>
          <w:szCs w:val="26"/>
        </w:rPr>
        <w:t xml:space="preserve"> применения деловых игр</w:t>
      </w:r>
      <w:proofErr w:type="gramEnd"/>
      <w:r w:rsidR="0059106B">
        <w:rPr>
          <w:rFonts w:ascii="Times New Roman" w:hAnsi="Times New Roman" w:cs="Times New Roman"/>
          <w:sz w:val="26"/>
          <w:szCs w:val="26"/>
        </w:rPr>
        <w:t>.</w:t>
      </w:r>
    </w:p>
    <w:p w:rsidR="00DD67B3" w:rsidRPr="00DD67B3" w:rsidRDefault="00DD67B3" w:rsidP="00DD67B3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DD67B3">
        <w:rPr>
          <w:rFonts w:ascii="Times New Roman" w:hAnsi="Times New Roman" w:cs="Times New Roman"/>
          <w:sz w:val="26"/>
          <w:szCs w:val="26"/>
        </w:rPr>
        <w:t xml:space="preserve">На данном этапе использовались следующие методы: </w:t>
      </w:r>
    </w:p>
    <w:p w:rsidR="00DD67B3" w:rsidRPr="00DD67B3" w:rsidRDefault="00DD67B3" w:rsidP="00DD67B3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DD67B3">
        <w:rPr>
          <w:rFonts w:ascii="Times New Roman" w:hAnsi="Times New Roman" w:cs="Times New Roman"/>
          <w:sz w:val="26"/>
          <w:szCs w:val="26"/>
        </w:rPr>
        <w:lastRenderedPageBreak/>
        <w:t>теоретические</w:t>
      </w:r>
      <w:proofErr w:type="gramEnd"/>
      <w:r w:rsidRPr="00DD67B3">
        <w:rPr>
          <w:rFonts w:ascii="Times New Roman" w:hAnsi="Times New Roman" w:cs="Times New Roman"/>
          <w:sz w:val="26"/>
          <w:szCs w:val="26"/>
        </w:rPr>
        <w:t xml:space="preserve"> (систематизация, обобщение, моделирование); </w:t>
      </w:r>
    </w:p>
    <w:p w:rsidR="00DD67B3" w:rsidRPr="00DD67B3" w:rsidRDefault="00DD67B3" w:rsidP="00DD67B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67B3">
        <w:rPr>
          <w:rFonts w:ascii="Times New Roman" w:hAnsi="Times New Roman" w:cs="Times New Roman"/>
          <w:sz w:val="26"/>
          <w:szCs w:val="26"/>
        </w:rPr>
        <w:t xml:space="preserve">эмпирические (наблюдение, </w:t>
      </w:r>
      <w:r w:rsidR="00312916" w:rsidRPr="00DD67B3">
        <w:rPr>
          <w:rFonts w:ascii="Times New Roman" w:hAnsi="Times New Roman" w:cs="Times New Roman"/>
          <w:sz w:val="26"/>
          <w:szCs w:val="26"/>
        </w:rPr>
        <w:t>эксперимент</w:t>
      </w:r>
      <w:r w:rsidR="00312916">
        <w:rPr>
          <w:rFonts w:ascii="Times New Roman" w:hAnsi="Times New Roman" w:cs="Times New Roman"/>
          <w:sz w:val="26"/>
          <w:szCs w:val="26"/>
        </w:rPr>
        <w:t xml:space="preserve">, </w:t>
      </w:r>
      <w:r w:rsidRPr="00DD67B3">
        <w:rPr>
          <w:rFonts w:ascii="Times New Roman" w:hAnsi="Times New Roman" w:cs="Times New Roman"/>
          <w:sz w:val="26"/>
          <w:szCs w:val="26"/>
        </w:rPr>
        <w:t>фиксирование результа</w:t>
      </w:r>
      <w:r w:rsidR="00312916">
        <w:rPr>
          <w:rFonts w:ascii="Times New Roman" w:hAnsi="Times New Roman" w:cs="Times New Roman"/>
          <w:sz w:val="26"/>
          <w:szCs w:val="26"/>
        </w:rPr>
        <w:t>тов</w:t>
      </w:r>
      <w:r w:rsidRPr="00DD67B3">
        <w:rPr>
          <w:rFonts w:ascii="Times New Roman" w:hAnsi="Times New Roman" w:cs="Times New Roman"/>
          <w:sz w:val="26"/>
          <w:szCs w:val="26"/>
        </w:rPr>
        <w:t>); методы матем</w:t>
      </w:r>
      <w:r w:rsidRPr="00DD67B3">
        <w:rPr>
          <w:rFonts w:ascii="Times New Roman" w:hAnsi="Times New Roman" w:cs="Times New Roman"/>
          <w:sz w:val="26"/>
          <w:szCs w:val="26"/>
        </w:rPr>
        <w:t>а</w:t>
      </w:r>
      <w:r w:rsidRPr="00DD67B3">
        <w:rPr>
          <w:rFonts w:ascii="Times New Roman" w:hAnsi="Times New Roman" w:cs="Times New Roman"/>
          <w:sz w:val="26"/>
          <w:szCs w:val="26"/>
        </w:rPr>
        <w:t>тической статистики.</w:t>
      </w:r>
    </w:p>
    <w:p w:rsidR="0059106B" w:rsidRDefault="00DD67B3" w:rsidP="00DD67B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67B3">
        <w:rPr>
          <w:rFonts w:ascii="Times New Roman" w:hAnsi="Times New Roman" w:cs="Times New Roman"/>
          <w:sz w:val="26"/>
          <w:szCs w:val="26"/>
        </w:rPr>
        <w:tab/>
        <w:t>О результатах проведенной работы можно судить по высоким оценкам студе</w:t>
      </w:r>
      <w:r w:rsidRPr="00DD67B3">
        <w:rPr>
          <w:rFonts w:ascii="Times New Roman" w:hAnsi="Times New Roman" w:cs="Times New Roman"/>
          <w:sz w:val="26"/>
          <w:szCs w:val="26"/>
        </w:rPr>
        <w:t>н</w:t>
      </w:r>
      <w:r w:rsidRPr="00DD67B3">
        <w:rPr>
          <w:rFonts w:ascii="Times New Roman" w:hAnsi="Times New Roman" w:cs="Times New Roman"/>
          <w:sz w:val="26"/>
          <w:szCs w:val="26"/>
        </w:rPr>
        <w:t>тов в рамках промежуточной аттестации</w:t>
      </w:r>
      <w:r w:rsidR="00312916">
        <w:rPr>
          <w:rFonts w:ascii="Times New Roman" w:hAnsi="Times New Roman" w:cs="Times New Roman"/>
          <w:sz w:val="26"/>
          <w:szCs w:val="26"/>
        </w:rPr>
        <w:t>.</w:t>
      </w:r>
      <w:r w:rsidRPr="00DD67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67B3" w:rsidRPr="00DD67B3" w:rsidRDefault="00DD67B3" w:rsidP="00DD67B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67B3">
        <w:rPr>
          <w:rFonts w:ascii="Times New Roman" w:hAnsi="Times New Roman" w:cs="Times New Roman"/>
          <w:sz w:val="26"/>
          <w:szCs w:val="26"/>
        </w:rPr>
        <w:t xml:space="preserve">3. </w:t>
      </w:r>
      <w:r w:rsidRPr="00DD67B3">
        <w:rPr>
          <w:rFonts w:ascii="Times New Roman" w:hAnsi="Times New Roman" w:cs="Times New Roman"/>
          <w:sz w:val="26"/>
          <w:szCs w:val="26"/>
        </w:rPr>
        <w:tab/>
        <w:t>На третьем этапе (январь - февраль 202</w:t>
      </w:r>
      <w:r w:rsidR="009C3244">
        <w:rPr>
          <w:rFonts w:ascii="Times New Roman" w:hAnsi="Times New Roman" w:cs="Times New Roman"/>
          <w:sz w:val="26"/>
          <w:szCs w:val="26"/>
        </w:rPr>
        <w:t>5</w:t>
      </w:r>
      <w:r w:rsidRPr="00DD67B3">
        <w:rPr>
          <w:rFonts w:ascii="Times New Roman" w:hAnsi="Times New Roman" w:cs="Times New Roman"/>
          <w:sz w:val="26"/>
          <w:szCs w:val="26"/>
        </w:rPr>
        <w:t xml:space="preserve"> года) были проанализированы результ</w:t>
      </w:r>
      <w:r w:rsidRPr="00DD67B3">
        <w:rPr>
          <w:rFonts w:ascii="Times New Roman" w:hAnsi="Times New Roman" w:cs="Times New Roman"/>
          <w:sz w:val="26"/>
          <w:szCs w:val="26"/>
        </w:rPr>
        <w:t>а</w:t>
      </w:r>
      <w:r w:rsidRPr="00DD67B3">
        <w:rPr>
          <w:rFonts w:ascii="Times New Roman" w:hAnsi="Times New Roman" w:cs="Times New Roman"/>
          <w:sz w:val="26"/>
          <w:szCs w:val="26"/>
        </w:rPr>
        <w:t>ты осуществляемой экспериментальной работы, обобщен педагогический опыт.</w:t>
      </w:r>
    </w:p>
    <w:p w:rsidR="00DD67B3" w:rsidRPr="00DD67B3" w:rsidRDefault="00DD67B3" w:rsidP="00DD67B3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DD67B3">
        <w:rPr>
          <w:rFonts w:ascii="Times New Roman" w:hAnsi="Times New Roman" w:cs="Times New Roman"/>
          <w:sz w:val="26"/>
          <w:szCs w:val="26"/>
        </w:rPr>
        <w:t xml:space="preserve">Основные методы третьего этапа исследования: </w:t>
      </w:r>
    </w:p>
    <w:p w:rsidR="00DD67B3" w:rsidRPr="00DD67B3" w:rsidRDefault="00DD67B3" w:rsidP="00DD67B3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DD67B3">
        <w:rPr>
          <w:rFonts w:ascii="Times New Roman" w:hAnsi="Times New Roman" w:cs="Times New Roman"/>
          <w:sz w:val="26"/>
          <w:szCs w:val="26"/>
        </w:rPr>
        <w:t>теоретические</w:t>
      </w:r>
      <w:proofErr w:type="gramEnd"/>
      <w:r w:rsidRPr="00DD67B3">
        <w:rPr>
          <w:rFonts w:ascii="Times New Roman" w:hAnsi="Times New Roman" w:cs="Times New Roman"/>
          <w:sz w:val="26"/>
          <w:szCs w:val="26"/>
        </w:rPr>
        <w:t xml:space="preserve"> (систематизация, обобщение); </w:t>
      </w:r>
    </w:p>
    <w:p w:rsidR="00DD67B3" w:rsidRPr="00DD67B3" w:rsidRDefault="00DD67B3" w:rsidP="00DD67B3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DD67B3">
        <w:rPr>
          <w:rFonts w:ascii="Times New Roman" w:hAnsi="Times New Roman" w:cs="Times New Roman"/>
          <w:sz w:val="26"/>
          <w:szCs w:val="26"/>
        </w:rPr>
        <w:t>эмпирические</w:t>
      </w:r>
      <w:proofErr w:type="gramEnd"/>
      <w:r w:rsidRPr="00DD67B3">
        <w:rPr>
          <w:rFonts w:ascii="Times New Roman" w:hAnsi="Times New Roman" w:cs="Times New Roman"/>
          <w:sz w:val="26"/>
          <w:szCs w:val="26"/>
        </w:rPr>
        <w:t xml:space="preserve"> (анализ результатов);</w:t>
      </w:r>
    </w:p>
    <w:p w:rsidR="00DD67B3" w:rsidRPr="00DD67B3" w:rsidRDefault="00DD67B3" w:rsidP="00DD67B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67B3">
        <w:rPr>
          <w:rFonts w:ascii="Times New Roman" w:hAnsi="Times New Roman" w:cs="Times New Roman"/>
          <w:sz w:val="26"/>
          <w:szCs w:val="26"/>
        </w:rPr>
        <w:t>методы математической статистики и информационных технологий (выявление стат</w:t>
      </w:r>
      <w:r w:rsidRPr="00DD67B3">
        <w:rPr>
          <w:rFonts w:ascii="Times New Roman" w:hAnsi="Times New Roman" w:cs="Times New Roman"/>
          <w:sz w:val="26"/>
          <w:szCs w:val="26"/>
        </w:rPr>
        <w:t>и</w:t>
      </w:r>
      <w:r w:rsidRPr="00DD67B3">
        <w:rPr>
          <w:rFonts w:ascii="Times New Roman" w:hAnsi="Times New Roman" w:cs="Times New Roman"/>
          <w:sz w:val="26"/>
          <w:szCs w:val="26"/>
        </w:rPr>
        <w:t>стических зависимостей, компьютерная обработка данных, графическое отображение результатов).</w:t>
      </w:r>
    </w:p>
    <w:p w:rsidR="00DD67B3" w:rsidRPr="00DD67B3" w:rsidRDefault="00DD67B3" w:rsidP="00DD67B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67B3">
        <w:rPr>
          <w:rFonts w:ascii="Times New Roman" w:hAnsi="Times New Roman" w:cs="Times New Roman"/>
          <w:sz w:val="26"/>
          <w:szCs w:val="26"/>
        </w:rPr>
        <w:t>Практическая значимость опыта определяется тем, что:</w:t>
      </w:r>
    </w:p>
    <w:p w:rsidR="00DD67B3" w:rsidRPr="005D7B7B" w:rsidRDefault="00DD67B3" w:rsidP="005D7B7B">
      <w:pPr>
        <w:pStyle w:val="a3"/>
        <w:numPr>
          <w:ilvl w:val="0"/>
          <w:numId w:val="33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5D7B7B">
        <w:rPr>
          <w:rFonts w:ascii="Times New Roman" w:hAnsi="Times New Roman" w:cs="Times New Roman"/>
          <w:sz w:val="26"/>
          <w:szCs w:val="26"/>
        </w:rPr>
        <w:t>разработ</w:t>
      </w:r>
      <w:r w:rsidR="0059106B" w:rsidRPr="005D7B7B">
        <w:rPr>
          <w:rFonts w:ascii="Times New Roman" w:hAnsi="Times New Roman" w:cs="Times New Roman"/>
          <w:sz w:val="26"/>
          <w:szCs w:val="26"/>
        </w:rPr>
        <w:t>ана методика организации учебной</w:t>
      </w:r>
      <w:r w:rsidRPr="005D7B7B">
        <w:rPr>
          <w:rFonts w:ascii="Times New Roman" w:hAnsi="Times New Roman" w:cs="Times New Roman"/>
          <w:sz w:val="26"/>
          <w:szCs w:val="26"/>
        </w:rPr>
        <w:t xml:space="preserve"> деятельности</w:t>
      </w:r>
      <w:r w:rsidR="0059106B" w:rsidRPr="005D7B7B">
        <w:rPr>
          <w:rFonts w:ascii="Times New Roman" w:hAnsi="Times New Roman" w:cs="Times New Roman"/>
          <w:sz w:val="26"/>
          <w:szCs w:val="26"/>
        </w:rPr>
        <w:t xml:space="preserve"> с применением дел</w:t>
      </w:r>
      <w:r w:rsidR="0059106B" w:rsidRPr="005D7B7B">
        <w:rPr>
          <w:rFonts w:ascii="Times New Roman" w:hAnsi="Times New Roman" w:cs="Times New Roman"/>
          <w:sz w:val="26"/>
          <w:szCs w:val="26"/>
        </w:rPr>
        <w:t>о</w:t>
      </w:r>
      <w:r w:rsidR="0059106B" w:rsidRPr="005D7B7B">
        <w:rPr>
          <w:rFonts w:ascii="Times New Roman" w:hAnsi="Times New Roman" w:cs="Times New Roman"/>
          <w:sz w:val="26"/>
          <w:szCs w:val="26"/>
        </w:rPr>
        <w:t>вой игры</w:t>
      </w:r>
      <w:r w:rsidRPr="005D7B7B">
        <w:rPr>
          <w:rFonts w:ascii="Times New Roman" w:hAnsi="Times New Roman" w:cs="Times New Roman"/>
          <w:sz w:val="26"/>
          <w:szCs w:val="26"/>
        </w:rPr>
        <w:t xml:space="preserve"> </w:t>
      </w:r>
      <w:r w:rsidR="0059106B" w:rsidRPr="005D7B7B">
        <w:rPr>
          <w:rFonts w:ascii="Times New Roman" w:hAnsi="Times New Roman" w:cs="Times New Roman"/>
          <w:sz w:val="26"/>
          <w:szCs w:val="26"/>
        </w:rPr>
        <w:t xml:space="preserve">для </w:t>
      </w:r>
      <w:r w:rsidRPr="005D7B7B">
        <w:rPr>
          <w:rFonts w:ascii="Times New Roman" w:hAnsi="Times New Roman" w:cs="Times New Roman"/>
          <w:sz w:val="26"/>
          <w:szCs w:val="26"/>
        </w:rPr>
        <w:t xml:space="preserve">студентов </w:t>
      </w:r>
      <w:r w:rsidR="0059106B" w:rsidRPr="005D7B7B">
        <w:rPr>
          <w:rFonts w:ascii="Times New Roman" w:hAnsi="Times New Roman" w:cs="Times New Roman"/>
          <w:sz w:val="26"/>
          <w:szCs w:val="26"/>
        </w:rPr>
        <w:t>2</w:t>
      </w:r>
      <w:r w:rsidR="0015352D">
        <w:rPr>
          <w:rFonts w:ascii="Times New Roman" w:hAnsi="Times New Roman" w:cs="Times New Roman"/>
          <w:sz w:val="26"/>
          <w:szCs w:val="26"/>
        </w:rPr>
        <w:t>-3 курсов</w:t>
      </w:r>
      <w:r w:rsidR="0059106B" w:rsidRPr="005D7B7B">
        <w:rPr>
          <w:rFonts w:ascii="Times New Roman" w:hAnsi="Times New Roman" w:cs="Times New Roman"/>
          <w:sz w:val="26"/>
          <w:szCs w:val="26"/>
        </w:rPr>
        <w:t xml:space="preserve"> </w:t>
      </w:r>
      <w:r w:rsidRPr="005D7B7B">
        <w:rPr>
          <w:rFonts w:ascii="Times New Roman" w:hAnsi="Times New Roman" w:cs="Times New Roman"/>
          <w:sz w:val="26"/>
          <w:szCs w:val="26"/>
        </w:rPr>
        <w:t xml:space="preserve">в </w:t>
      </w:r>
      <w:r w:rsidR="0059106B" w:rsidRPr="005D7B7B">
        <w:rPr>
          <w:rFonts w:ascii="Times New Roman" w:hAnsi="Times New Roman" w:cs="Times New Roman"/>
          <w:sz w:val="26"/>
          <w:szCs w:val="26"/>
        </w:rPr>
        <w:t>рамках учебной дисциплины общепрофесси</w:t>
      </w:r>
      <w:r w:rsidR="0059106B" w:rsidRPr="005D7B7B">
        <w:rPr>
          <w:rFonts w:ascii="Times New Roman" w:hAnsi="Times New Roman" w:cs="Times New Roman"/>
          <w:sz w:val="26"/>
          <w:szCs w:val="26"/>
        </w:rPr>
        <w:t>о</w:t>
      </w:r>
      <w:r w:rsidR="0059106B" w:rsidRPr="005D7B7B">
        <w:rPr>
          <w:rFonts w:ascii="Times New Roman" w:hAnsi="Times New Roman" w:cs="Times New Roman"/>
          <w:sz w:val="26"/>
          <w:szCs w:val="26"/>
        </w:rPr>
        <w:t>нального цикла</w:t>
      </w:r>
      <w:r w:rsidR="0059106B" w:rsidRPr="005D7B7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59106B" w:rsidRPr="005D7B7B">
        <w:rPr>
          <w:rFonts w:ascii="Times New Roman" w:hAnsi="Times New Roman" w:cs="Times New Roman"/>
          <w:sz w:val="26"/>
          <w:szCs w:val="26"/>
        </w:rPr>
        <w:t>ОП.11 Технологическое оборудование</w:t>
      </w:r>
      <w:r w:rsidR="005D7B7B">
        <w:rPr>
          <w:rFonts w:ascii="Times New Roman" w:hAnsi="Times New Roman" w:cs="Times New Roman"/>
          <w:sz w:val="26"/>
          <w:szCs w:val="26"/>
        </w:rPr>
        <w:t>;</w:t>
      </w:r>
    </w:p>
    <w:p w:rsidR="005D7B7B" w:rsidRPr="005D7B7B" w:rsidRDefault="005D7B7B" w:rsidP="005D7B7B">
      <w:pPr>
        <w:pStyle w:val="a3"/>
        <w:numPr>
          <w:ilvl w:val="0"/>
          <w:numId w:val="33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5D7B7B">
        <w:rPr>
          <w:rFonts w:ascii="Times New Roman" w:hAnsi="Times New Roman" w:cs="Times New Roman"/>
          <w:sz w:val="26"/>
          <w:szCs w:val="26"/>
        </w:rPr>
        <w:t xml:space="preserve">разработаны методические материалы: </w:t>
      </w:r>
      <w:r w:rsidRPr="005D7B7B">
        <w:rPr>
          <w:rFonts w:ascii="Times New Roman" w:hAnsi="Times New Roman" w:cs="Times New Roman"/>
          <w:spacing w:val="-5"/>
          <w:sz w:val="26"/>
          <w:szCs w:val="26"/>
        </w:rPr>
        <w:t>Анкетирование «</w:t>
      </w:r>
      <w:r w:rsidRPr="005D7B7B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Изучение особенности восприятия учебного материала», «Оценка долговременной памяти», «Диагностика скор</w:t>
      </w:r>
      <w:r w:rsidRPr="005D7B7B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о</w:t>
      </w:r>
      <w:r w:rsidRPr="005D7B7B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сти обработки информации», «Деловые игры»</w:t>
      </w:r>
    </w:p>
    <w:p w:rsidR="00DD67B3" w:rsidRPr="00DD67B3" w:rsidRDefault="00DD67B3" w:rsidP="00DD67B3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DD67B3">
        <w:rPr>
          <w:rFonts w:ascii="Times New Roman" w:hAnsi="Times New Roman" w:cs="Times New Roman"/>
          <w:sz w:val="26"/>
          <w:szCs w:val="26"/>
        </w:rPr>
        <w:t>Материалы данного опыта могут использоваться в практике работы учреждений среднего профессионального образования.</w:t>
      </w:r>
    </w:p>
    <w:p w:rsidR="00C230F7" w:rsidRPr="00D56A0A" w:rsidRDefault="00C230F7" w:rsidP="002B77CF">
      <w:pPr>
        <w:spacing w:after="0"/>
        <w:ind w:firstLine="709"/>
        <w:rPr>
          <w:rFonts w:ascii="Times New Roman" w:eastAsia="Times New Roman" w:hAnsi="Times New Roman" w:cs="Times New Roman"/>
          <w:b/>
          <w:color w:val="800000"/>
          <w:sz w:val="26"/>
          <w:szCs w:val="26"/>
          <w:lang w:eastAsia="ru-RU"/>
        </w:rPr>
      </w:pPr>
    </w:p>
    <w:p w:rsidR="00E32EDF" w:rsidRPr="00D56A0A" w:rsidRDefault="00690207" w:rsidP="0026541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800000"/>
          <w:sz w:val="28"/>
          <w:lang w:eastAsia="ru-RU"/>
        </w:rPr>
      </w:pPr>
      <w:r w:rsidRPr="00D56A0A">
        <w:rPr>
          <w:rFonts w:ascii="Times New Roman" w:hAnsi="Times New Roman" w:cs="Times New Roman"/>
          <w:b/>
          <w:color w:val="800000"/>
          <w:sz w:val="24"/>
          <w:szCs w:val="24"/>
        </w:rPr>
        <w:t xml:space="preserve">2. </w:t>
      </w:r>
      <w:r w:rsidRPr="00D56A0A">
        <w:rPr>
          <w:rFonts w:ascii="Times New Roman" w:hAnsi="Times New Roman" w:cs="Times New Roman"/>
          <w:b/>
          <w:color w:val="800000"/>
          <w:sz w:val="24"/>
          <w:szCs w:val="24"/>
        </w:rPr>
        <w:tab/>
        <w:t>ТЕОРЕТИЧЕСКИЕ ОСНОВЫ ОПЫТА</w:t>
      </w:r>
    </w:p>
    <w:p w:rsidR="0026541F" w:rsidRDefault="0026541F" w:rsidP="0026541F">
      <w:pPr>
        <w:pStyle w:val="a6"/>
        <w:shd w:val="clear" w:color="auto" w:fill="FFFFFF"/>
        <w:spacing w:before="0" w:beforeAutospacing="0" w:after="240" w:afterAutospacing="0" w:line="276" w:lineRule="auto"/>
        <w:textAlignment w:val="baseline"/>
        <w:rPr>
          <w:rFonts w:asciiTheme="minorHAnsi" w:hAnsiTheme="minorHAnsi"/>
          <w:color w:val="000000"/>
        </w:rPr>
      </w:pPr>
      <w:r w:rsidRPr="00D1749A">
        <w:rPr>
          <w:color w:val="000000"/>
          <w:sz w:val="26"/>
          <w:szCs w:val="26"/>
        </w:rPr>
        <w:t>         </w:t>
      </w:r>
      <w:r w:rsidRPr="00D1749A">
        <w:rPr>
          <w:sz w:val="26"/>
          <w:szCs w:val="26"/>
        </w:rPr>
        <w:t>Игра известна еще с древнейших времен как способ применения</w:t>
      </w:r>
      <w:r>
        <w:rPr>
          <w:sz w:val="26"/>
          <w:szCs w:val="26"/>
        </w:rPr>
        <w:t xml:space="preserve"> </w:t>
      </w:r>
      <w:r w:rsidRPr="00D1749A">
        <w:rPr>
          <w:sz w:val="26"/>
          <w:szCs w:val="26"/>
        </w:rPr>
        <w:t xml:space="preserve"> знаний и </w:t>
      </w:r>
      <w:r>
        <w:rPr>
          <w:sz w:val="26"/>
          <w:szCs w:val="26"/>
        </w:rPr>
        <w:t>апр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бирования </w:t>
      </w:r>
      <w:r w:rsidRPr="00D1749A">
        <w:rPr>
          <w:sz w:val="26"/>
          <w:szCs w:val="26"/>
        </w:rPr>
        <w:t>умений  на практике. Игры дают возможность моделировать ситуации, в ходе которых ее участники ведут напряженную умственную работу, коллективно ищут оптимальные реше</w:t>
      </w:r>
      <w:r>
        <w:rPr>
          <w:sz w:val="26"/>
          <w:szCs w:val="26"/>
        </w:rPr>
        <w:t>ния.</w:t>
      </w:r>
      <w:r w:rsidRPr="00916806">
        <w:rPr>
          <w:rFonts w:ascii="Helvetica" w:hAnsi="Helvetica"/>
          <w:color w:val="000000"/>
        </w:rPr>
        <w:t xml:space="preserve"> </w:t>
      </w:r>
    </w:p>
    <w:p w:rsidR="0026541F" w:rsidRPr="00916806" w:rsidRDefault="0026541F" w:rsidP="0026541F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color w:val="000000"/>
          <w:sz w:val="26"/>
          <w:szCs w:val="26"/>
        </w:rPr>
      </w:pPr>
      <w:r w:rsidRPr="00916806">
        <w:rPr>
          <w:color w:val="000000"/>
          <w:sz w:val="26"/>
          <w:szCs w:val="26"/>
        </w:rPr>
        <w:t>Первая деловая игра ("Перестройка производства в связи с резким изменением производственной программы") была проведена в 1932 году в Ленинградском инж</w:t>
      </w:r>
      <w:r w:rsidRPr="00916806">
        <w:rPr>
          <w:color w:val="000000"/>
          <w:sz w:val="26"/>
          <w:szCs w:val="26"/>
        </w:rPr>
        <w:t>е</w:t>
      </w:r>
      <w:r w:rsidRPr="00916806">
        <w:rPr>
          <w:color w:val="000000"/>
          <w:sz w:val="26"/>
          <w:szCs w:val="26"/>
        </w:rPr>
        <w:t xml:space="preserve">нерно-экономическом институте и была названа ее автором Марией </w:t>
      </w:r>
      <w:proofErr w:type="spellStart"/>
      <w:r w:rsidRPr="00916806">
        <w:rPr>
          <w:color w:val="000000"/>
          <w:sz w:val="26"/>
          <w:szCs w:val="26"/>
        </w:rPr>
        <w:t>Мироновной</w:t>
      </w:r>
      <w:proofErr w:type="spellEnd"/>
      <w:r w:rsidRPr="00916806">
        <w:rPr>
          <w:color w:val="000000"/>
          <w:sz w:val="26"/>
          <w:szCs w:val="26"/>
        </w:rPr>
        <w:t xml:space="preserve"> </w:t>
      </w:r>
      <w:proofErr w:type="spellStart"/>
      <w:r w:rsidRPr="00916806">
        <w:rPr>
          <w:color w:val="000000"/>
          <w:sz w:val="26"/>
          <w:szCs w:val="26"/>
        </w:rPr>
        <w:t>Бирнштейн</w:t>
      </w:r>
      <w:proofErr w:type="spellEnd"/>
      <w:r w:rsidRPr="00916806">
        <w:rPr>
          <w:color w:val="000000"/>
          <w:sz w:val="26"/>
          <w:szCs w:val="26"/>
        </w:rPr>
        <w:t xml:space="preserve"> организационно-производственным испытанием. В игре участвовали как студенты, так и руководители предприятий.</w:t>
      </w:r>
    </w:p>
    <w:p w:rsidR="0026541F" w:rsidRPr="00916806" w:rsidRDefault="0026541F" w:rsidP="0026541F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color w:val="000000"/>
          <w:sz w:val="26"/>
          <w:szCs w:val="26"/>
        </w:rPr>
      </w:pPr>
      <w:r w:rsidRPr="00916806">
        <w:rPr>
          <w:color w:val="000000"/>
          <w:sz w:val="26"/>
          <w:szCs w:val="26"/>
        </w:rPr>
        <w:t>Проводимые в тридцатые годы деловые игры предназначались «для отработки в лабораторных условиях новых форм организации производства, систем диспетчерск</w:t>
      </w:r>
      <w:r w:rsidRPr="00916806">
        <w:rPr>
          <w:color w:val="000000"/>
          <w:sz w:val="26"/>
          <w:szCs w:val="26"/>
        </w:rPr>
        <w:t>о</w:t>
      </w:r>
      <w:r w:rsidRPr="00916806">
        <w:rPr>
          <w:color w:val="000000"/>
          <w:sz w:val="26"/>
          <w:szCs w:val="26"/>
        </w:rPr>
        <w:t>го управления, деятельности персонала электростанций в аварийных ситуациях» и т.п.</w:t>
      </w:r>
    </w:p>
    <w:p w:rsidR="0026541F" w:rsidRDefault="0026541F" w:rsidP="0026541F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color w:val="000000"/>
          <w:sz w:val="26"/>
          <w:szCs w:val="26"/>
        </w:rPr>
      </w:pPr>
      <w:r w:rsidRPr="00916806">
        <w:rPr>
          <w:color w:val="000000"/>
          <w:sz w:val="26"/>
          <w:szCs w:val="26"/>
        </w:rPr>
        <w:t>Однако история развития деловых игр в России, начавшись в 30-х годах, пр</w:t>
      </w:r>
      <w:r w:rsidRPr="00916806">
        <w:rPr>
          <w:color w:val="000000"/>
          <w:sz w:val="26"/>
          <w:szCs w:val="26"/>
        </w:rPr>
        <w:t>и</w:t>
      </w:r>
      <w:r w:rsidRPr="00916806">
        <w:rPr>
          <w:color w:val="000000"/>
          <w:sz w:val="26"/>
          <w:szCs w:val="26"/>
        </w:rPr>
        <w:t>мерно тогда же была и прервана. Исследователи указывают разные причины такой приостановки традиции. С одной стороны, ссылаются на военное время, нехватку р</w:t>
      </w:r>
      <w:r w:rsidRPr="00916806">
        <w:rPr>
          <w:color w:val="000000"/>
          <w:sz w:val="26"/>
          <w:szCs w:val="26"/>
        </w:rPr>
        <w:t>е</w:t>
      </w:r>
      <w:r w:rsidRPr="00916806">
        <w:rPr>
          <w:color w:val="000000"/>
          <w:sz w:val="26"/>
          <w:szCs w:val="26"/>
        </w:rPr>
        <w:t xml:space="preserve">сурсов, с другой стороны, фиксируют, что «свободные высказывания участников, множество вариантов решения проблем, наработанные в ходе деловых игр, сделали </w:t>
      </w:r>
      <w:r w:rsidRPr="00916806">
        <w:rPr>
          <w:color w:val="000000"/>
          <w:sz w:val="26"/>
          <w:szCs w:val="26"/>
        </w:rPr>
        <w:lastRenderedPageBreak/>
        <w:t>этот вид деятельности опасным и не совместимым с режимом тотальной регламент</w:t>
      </w:r>
      <w:r w:rsidRPr="00916806">
        <w:rPr>
          <w:color w:val="000000"/>
          <w:sz w:val="26"/>
          <w:szCs w:val="26"/>
        </w:rPr>
        <w:t>а</w:t>
      </w:r>
      <w:r w:rsidRPr="00916806">
        <w:rPr>
          <w:color w:val="000000"/>
          <w:sz w:val="26"/>
          <w:szCs w:val="26"/>
        </w:rPr>
        <w:t>ции».</w:t>
      </w:r>
    </w:p>
    <w:p w:rsidR="0026541F" w:rsidRPr="00857B39" w:rsidRDefault="0026541F" w:rsidP="0026541F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color w:val="000000"/>
          <w:sz w:val="26"/>
          <w:szCs w:val="26"/>
        </w:rPr>
      </w:pPr>
      <w:r w:rsidRPr="00857B39">
        <w:rPr>
          <w:color w:val="000000"/>
          <w:sz w:val="26"/>
          <w:szCs w:val="26"/>
          <w:shd w:val="clear" w:color="auto" w:fill="FFFFFF"/>
        </w:rPr>
        <w:t>Важным событием, послужившим возрождению и активной пропаганде деловых игр, была школа «Деловые игры и их программное обеспечение», состоявшаяся в 1975 в Звенигороде, под Москвой, по инициативе Центрального экономического института АН СССР и экономического факультета МГУ. Эта школа сыграла важную роль в с</w:t>
      </w:r>
      <w:r w:rsidRPr="00857B39">
        <w:rPr>
          <w:color w:val="000000"/>
          <w:sz w:val="26"/>
          <w:szCs w:val="26"/>
          <w:shd w:val="clear" w:color="auto" w:fill="FFFFFF"/>
        </w:rPr>
        <w:t>о</w:t>
      </w:r>
      <w:r w:rsidRPr="00857B39">
        <w:rPr>
          <w:color w:val="000000"/>
          <w:sz w:val="26"/>
          <w:szCs w:val="26"/>
          <w:shd w:val="clear" w:color="auto" w:fill="FFFFFF"/>
        </w:rPr>
        <w:t>ветском «</w:t>
      </w:r>
      <w:proofErr w:type="spellStart"/>
      <w:r w:rsidRPr="00857B39">
        <w:rPr>
          <w:color w:val="000000"/>
          <w:sz w:val="26"/>
          <w:szCs w:val="26"/>
          <w:shd w:val="clear" w:color="auto" w:fill="FFFFFF"/>
        </w:rPr>
        <w:t>игростроении</w:t>
      </w:r>
      <w:proofErr w:type="spellEnd"/>
      <w:r w:rsidRPr="00857B39">
        <w:rPr>
          <w:color w:val="000000"/>
          <w:sz w:val="26"/>
          <w:szCs w:val="26"/>
          <w:shd w:val="clear" w:color="auto" w:fill="FFFFFF"/>
        </w:rPr>
        <w:t>»… С момента Звенигородкой встречи советские деловые игры стали развиваться весьма интенсивно.</w:t>
      </w:r>
    </w:p>
    <w:p w:rsidR="0026541F" w:rsidRDefault="0026541F" w:rsidP="0026541F">
      <w:pPr>
        <w:spacing w:after="0"/>
        <w:ind w:firstLine="709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57B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1970-80 годы — время всплеска деловых игр, различных по методологии и м</w:t>
      </w:r>
      <w:r w:rsidRPr="00857B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Pr="00857B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тоду проведения. В этот период появляются целые школы обучающих игр: Таллин</w:t>
      </w:r>
      <w:r w:rsidRPr="00857B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</w:t>
      </w:r>
      <w:r w:rsidRPr="00857B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ская школа В.К. Тарасова, ролевые игры в тренинге, деловые игры в педагогике и т.п.</w:t>
      </w:r>
    </w:p>
    <w:p w:rsidR="0026541F" w:rsidRPr="00370FED" w:rsidRDefault="0026541F" w:rsidP="0026541F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370F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 рубежом первые деловые игры были разработаны и проведены в 50-х годах в США. Первые игры применялись преимущественно для обучения студентов-экономистов и будущих руководителей фирм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26541F" w:rsidRDefault="0026541F" w:rsidP="0026541F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065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Смысл феномена деловой игры в обобщенном виде зафиксирован в психолог</w:t>
      </w:r>
      <w:r w:rsidRPr="002065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Pr="002065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ческих словарях, например: «Деловая игра — форма воссоздания предметного и соц</w:t>
      </w:r>
      <w:r w:rsidRPr="002065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Pr="002065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ального содержания профессиональной деятельности, моделирования систем отнош</w:t>
      </w:r>
      <w:r w:rsidRPr="002065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Pr="002065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ний, характерных для данного вида практики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Pr="002065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26541F" w:rsidRPr="00E05AEF" w:rsidRDefault="0026541F" w:rsidP="0026541F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05AE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 этому определению необходимо добавить, что, являясь средством моделир</w:t>
      </w:r>
      <w:r w:rsidRPr="00E05AE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r w:rsidRPr="00E05AE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вания разнообразных условий профессиональной деятельности, аспектов человеческой активности и социального взаимодействия, деловая игра выступает и «методом поиска но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вых способов ее</w:t>
      </w:r>
      <w:r w:rsidRPr="00E05AE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выполнения», и «методом эффективного обучения, поскольку сн</w:t>
      </w:r>
      <w:r w:rsidRPr="00E05AE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Pr="00E05AE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мает противоречия между абстрактным характером учебного предмета и реальным х</w:t>
      </w:r>
      <w:r w:rsidRPr="00E05AE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E05AE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рактером профессиональной деятельности».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[4]</w:t>
      </w:r>
    </w:p>
    <w:p w:rsidR="0026541F" w:rsidRPr="006E2DFF" w:rsidRDefault="0026541F" w:rsidP="0026541F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F304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   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6E2DFF">
        <w:rPr>
          <w:rFonts w:ascii="Times New Roman" w:hAnsi="Times New Roman" w:cs="Times New Roman"/>
          <w:sz w:val="26"/>
          <w:szCs w:val="26"/>
        </w:rPr>
        <w:t>ассмотрим классификацию деловых игр. На сегодняшний день в литературе существует большое разнообразие типологий и</w:t>
      </w:r>
      <w:r>
        <w:rPr>
          <w:rFonts w:ascii="Times New Roman" w:hAnsi="Times New Roman" w:cs="Times New Roman"/>
          <w:sz w:val="26"/>
          <w:szCs w:val="26"/>
        </w:rPr>
        <w:t xml:space="preserve"> классификаций деловых игр. </w:t>
      </w:r>
      <w:r w:rsidRPr="006E2DFF">
        <w:rPr>
          <w:rFonts w:ascii="Times New Roman" w:hAnsi="Times New Roman" w:cs="Times New Roman"/>
          <w:sz w:val="26"/>
          <w:szCs w:val="26"/>
        </w:rPr>
        <w:t>В завис</w:t>
      </w:r>
      <w:r w:rsidRPr="006E2DFF">
        <w:rPr>
          <w:rFonts w:ascii="Times New Roman" w:hAnsi="Times New Roman" w:cs="Times New Roman"/>
          <w:sz w:val="26"/>
          <w:szCs w:val="26"/>
        </w:rPr>
        <w:t>и</w:t>
      </w:r>
      <w:r w:rsidRPr="006E2DFF">
        <w:rPr>
          <w:rFonts w:ascii="Times New Roman" w:hAnsi="Times New Roman" w:cs="Times New Roman"/>
          <w:sz w:val="26"/>
          <w:szCs w:val="26"/>
        </w:rPr>
        <w:t>мости от того, какой тип человеческой практики воссоздается в игре и каковы цели участников, различают деловые игры учебные, исследовательские, управленческие, а</w:t>
      </w:r>
      <w:r w:rsidRPr="006E2DFF">
        <w:rPr>
          <w:rFonts w:ascii="Times New Roman" w:hAnsi="Times New Roman" w:cs="Times New Roman"/>
          <w:sz w:val="26"/>
          <w:szCs w:val="26"/>
        </w:rPr>
        <w:t>т</w:t>
      </w:r>
      <w:r w:rsidRPr="006E2DFF">
        <w:rPr>
          <w:rFonts w:ascii="Times New Roman" w:hAnsi="Times New Roman" w:cs="Times New Roman"/>
          <w:sz w:val="26"/>
          <w:szCs w:val="26"/>
        </w:rPr>
        <w:t>тестацион</w:t>
      </w:r>
      <w:r>
        <w:rPr>
          <w:rFonts w:ascii="Times New Roman" w:hAnsi="Times New Roman" w:cs="Times New Roman"/>
          <w:sz w:val="26"/>
          <w:szCs w:val="26"/>
        </w:rPr>
        <w:t>ные</w:t>
      </w:r>
      <w:r w:rsidRPr="006E2DFF">
        <w:rPr>
          <w:rFonts w:ascii="Times New Roman" w:hAnsi="Times New Roman" w:cs="Times New Roman"/>
          <w:sz w:val="26"/>
          <w:szCs w:val="26"/>
        </w:rPr>
        <w:t>. Помимо указанной типологии, в основу которой положены критерии типа практики и целей, исследователи выделяют и такие критерии как: время провед</w:t>
      </w:r>
      <w:r w:rsidRPr="006E2DFF">
        <w:rPr>
          <w:rFonts w:ascii="Times New Roman" w:hAnsi="Times New Roman" w:cs="Times New Roman"/>
          <w:sz w:val="26"/>
          <w:szCs w:val="26"/>
        </w:rPr>
        <w:t>е</w:t>
      </w:r>
      <w:r w:rsidRPr="006E2DFF">
        <w:rPr>
          <w:rFonts w:ascii="Times New Roman" w:hAnsi="Times New Roman" w:cs="Times New Roman"/>
          <w:sz w:val="26"/>
          <w:szCs w:val="26"/>
        </w:rPr>
        <w:t xml:space="preserve">ния, результат, методология и т.п. Например, классификация деловых игр Л.В. Ежовой: </w:t>
      </w:r>
    </w:p>
    <w:p w:rsidR="0026541F" w:rsidRPr="006E2DFF" w:rsidRDefault="0026541F" w:rsidP="0026541F">
      <w:pPr>
        <w:pStyle w:val="a3"/>
        <w:numPr>
          <w:ilvl w:val="0"/>
          <w:numId w:val="17"/>
        </w:numPr>
        <w:shd w:val="clear" w:color="auto" w:fill="FFFFFF"/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6E2DFF">
        <w:rPr>
          <w:rFonts w:ascii="Times New Roman" w:hAnsi="Times New Roman" w:cs="Times New Roman"/>
          <w:sz w:val="26"/>
          <w:szCs w:val="26"/>
        </w:rPr>
        <w:t xml:space="preserve">По времени проведения: </w:t>
      </w:r>
    </w:p>
    <w:p w:rsidR="0026541F" w:rsidRPr="006E2DFF" w:rsidRDefault="0026541F" w:rsidP="0026541F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6E2DFF"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ab/>
      </w:r>
      <w:r w:rsidRPr="006E2DFF">
        <w:rPr>
          <w:rFonts w:ascii="Times New Roman" w:hAnsi="Times New Roman" w:cs="Times New Roman"/>
          <w:sz w:val="26"/>
          <w:szCs w:val="26"/>
        </w:rPr>
        <w:t>без ограничения времени;</w:t>
      </w:r>
    </w:p>
    <w:p w:rsidR="0026541F" w:rsidRPr="006E2DFF" w:rsidRDefault="0026541F" w:rsidP="0026541F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6E2DFF">
        <w:rPr>
          <w:rFonts w:ascii="Times New Roman" w:hAnsi="Times New Roman" w:cs="Times New Roman"/>
          <w:sz w:val="26"/>
          <w:szCs w:val="26"/>
        </w:rPr>
        <w:t xml:space="preserve">• </w:t>
      </w:r>
      <w:r>
        <w:rPr>
          <w:rFonts w:ascii="Times New Roman" w:hAnsi="Times New Roman" w:cs="Times New Roman"/>
          <w:sz w:val="26"/>
          <w:szCs w:val="26"/>
        </w:rPr>
        <w:tab/>
      </w:r>
      <w:r w:rsidRPr="006E2DFF">
        <w:rPr>
          <w:rFonts w:ascii="Times New Roman" w:hAnsi="Times New Roman" w:cs="Times New Roman"/>
          <w:sz w:val="26"/>
          <w:szCs w:val="26"/>
        </w:rPr>
        <w:t xml:space="preserve">с ограничением времени; </w:t>
      </w:r>
    </w:p>
    <w:p w:rsidR="0026541F" w:rsidRPr="006E2DFF" w:rsidRDefault="0026541F" w:rsidP="0026541F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6E2DFF">
        <w:rPr>
          <w:rFonts w:ascii="Times New Roman" w:hAnsi="Times New Roman" w:cs="Times New Roman"/>
          <w:sz w:val="26"/>
          <w:szCs w:val="26"/>
        </w:rPr>
        <w:t xml:space="preserve">• </w:t>
      </w:r>
      <w:r>
        <w:rPr>
          <w:rFonts w:ascii="Times New Roman" w:hAnsi="Times New Roman" w:cs="Times New Roman"/>
          <w:sz w:val="26"/>
          <w:szCs w:val="26"/>
        </w:rPr>
        <w:tab/>
      </w:r>
      <w:r w:rsidRPr="006E2DFF">
        <w:rPr>
          <w:rFonts w:ascii="Times New Roman" w:hAnsi="Times New Roman" w:cs="Times New Roman"/>
          <w:sz w:val="26"/>
          <w:szCs w:val="26"/>
        </w:rPr>
        <w:t xml:space="preserve">игры, проходящие в реальное время; </w:t>
      </w:r>
    </w:p>
    <w:p w:rsidR="0026541F" w:rsidRPr="006E2DFF" w:rsidRDefault="0026541F" w:rsidP="0026541F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6E2DFF">
        <w:rPr>
          <w:rFonts w:ascii="Times New Roman" w:hAnsi="Times New Roman" w:cs="Times New Roman"/>
          <w:sz w:val="26"/>
          <w:szCs w:val="26"/>
        </w:rPr>
        <w:t xml:space="preserve">• </w:t>
      </w:r>
      <w:r>
        <w:rPr>
          <w:rFonts w:ascii="Times New Roman" w:hAnsi="Times New Roman" w:cs="Times New Roman"/>
          <w:sz w:val="26"/>
          <w:szCs w:val="26"/>
        </w:rPr>
        <w:tab/>
      </w:r>
      <w:r w:rsidRPr="006E2DFF">
        <w:rPr>
          <w:rFonts w:ascii="Times New Roman" w:hAnsi="Times New Roman" w:cs="Times New Roman"/>
          <w:sz w:val="26"/>
          <w:szCs w:val="26"/>
        </w:rPr>
        <w:t xml:space="preserve">игры, где время сжато. </w:t>
      </w:r>
    </w:p>
    <w:p w:rsidR="0026541F" w:rsidRPr="006E2DFF" w:rsidRDefault="0026541F" w:rsidP="0026541F">
      <w:pPr>
        <w:pStyle w:val="a3"/>
        <w:numPr>
          <w:ilvl w:val="0"/>
          <w:numId w:val="17"/>
        </w:numPr>
        <w:shd w:val="clear" w:color="auto" w:fill="FFFFFF"/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6E2DFF">
        <w:rPr>
          <w:rFonts w:ascii="Times New Roman" w:hAnsi="Times New Roman" w:cs="Times New Roman"/>
          <w:sz w:val="26"/>
          <w:szCs w:val="26"/>
        </w:rPr>
        <w:t xml:space="preserve">По оценке деятельности: </w:t>
      </w:r>
    </w:p>
    <w:p w:rsidR="0026541F" w:rsidRPr="006E2DFF" w:rsidRDefault="0026541F" w:rsidP="0026541F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6E2DFF">
        <w:rPr>
          <w:rFonts w:ascii="Times New Roman" w:hAnsi="Times New Roman" w:cs="Times New Roman"/>
          <w:sz w:val="26"/>
          <w:szCs w:val="26"/>
        </w:rPr>
        <w:t xml:space="preserve">• </w:t>
      </w:r>
      <w:r>
        <w:rPr>
          <w:rFonts w:ascii="Times New Roman" w:hAnsi="Times New Roman" w:cs="Times New Roman"/>
          <w:sz w:val="26"/>
          <w:szCs w:val="26"/>
        </w:rPr>
        <w:tab/>
      </w:r>
      <w:r w:rsidRPr="006E2DFF">
        <w:rPr>
          <w:rFonts w:ascii="Times New Roman" w:hAnsi="Times New Roman" w:cs="Times New Roman"/>
          <w:sz w:val="26"/>
          <w:szCs w:val="26"/>
        </w:rPr>
        <w:t xml:space="preserve">балльная или иная оценка деятельности игрока или команды; </w:t>
      </w:r>
    </w:p>
    <w:p w:rsidR="0026541F" w:rsidRPr="006E2DFF" w:rsidRDefault="0026541F" w:rsidP="0026541F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6E2DFF">
        <w:rPr>
          <w:rFonts w:ascii="Times New Roman" w:hAnsi="Times New Roman" w:cs="Times New Roman"/>
          <w:sz w:val="26"/>
          <w:szCs w:val="26"/>
        </w:rPr>
        <w:t xml:space="preserve">• </w:t>
      </w:r>
      <w:r>
        <w:rPr>
          <w:rFonts w:ascii="Times New Roman" w:hAnsi="Times New Roman" w:cs="Times New Roman"/>
          <w:sz w:val="26"/>
          <w:szCs w:val="26"/>
        </w:rPr>
        <w:tab/>
      </w:r>
      <w:r w:rsidRPr="006E2DFF">
        <w:rPr>
          <w:rFonts w:ascii="Times New Roman" w:hAnsi="Times New Roman" w:cs="Times New Roman"/>
          <w:sz w:val="26"/>
          <w:szCs w:val="26"/>
        </w:rPr>
        <w:t xml:space="preserve">оценка того кто как работал, отсутствует. </w:t>
      </w:r>
    </w:p>
    <w:p w:rsidR="0026541F" w:rsidRPr="006E2DFF" w:rsidRDefault="0026541F" w:rsidP="0026541F">
      <w:pPr>
        <w:pStyle w:val="a3"/>
        <w:numPr>
          <w:ilvl w:val="0"/>
          <w:numId w:val="17"/>
        </w:numPr>
        <w:shd w:val="clear" w:color="auto" w:fill="FFFFFF"/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6E2DFF">
        <w:rPr>
          <w:rFonts w:ascii="Times New Roman" w:hAnsi="Times New Roman" w:cs="Times New Roman"/>
          <w:sz w:val="26"/>
          <w:szCs w:val="26"/>
        </w:rPr>
        <w:t>По конечному результату:</w:t>
      </w:r>
    </w:p>
    <w:p w:rsidR="0026541F" w:rsidRPr="006E2DFF" w:rsidRDefault="0026541F" w:rsidP="0026541F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6E2DFF">
        <w:rPr>
          <w:rFonts w:ascii="Times New Roman" w:hAnsi="Times New Roman" w:cs="Times New Roman"/>
          <w:sz w:val="26"/>
          <w:szCs w:val="26"/>
        </w:rPr>
        <w:t xml:space="preserve"> • </w:t>
      </w:r>
      <w:r>
        <w:rPr>
          <w:rFonts w:ascii="Times New Roman" w:hAnsi="Times New Roman" w:cs="Times New Roman"/>
          <w:sz w:val="26"/>
          <w:szCs w:val="26"/>
        </w:rPr>
        <w:tab/>
      </w:r>
      <w:r w:rsidRPr="006E2DFF">
        <w:rPr>
          <w:rFonts w:ascii="Times New Roman" w:hAnsi="Times New Roman" w:cs="Times New Roman"/>
          <w:sz w:val="26"/>
          <w:szCs w:val="26"/>
        </w:rPr>
        <w:t>жесткие игры – заранее известен ответ (например, сетевой график), существуют жесткие правила;</w:t>
      </w:r>
    </w:p>
    <w:p w:rsidR="0026541F" w:rsidRPr="006E2DFF" w:rsidRDefault="0026541F" w:rsidP="0026541F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6E2DFF">
        <w:rPr>
          <w:rFonts w:ascii="Times New Roman" w:hAnsi="Times New Roman" w:cs="Times New Roman"/>
          <w:sz w:val="26"/>
          <w:szCs w:val="26"/>
        </w:rPr>
        <w:lastRenderedPageBreak/>
        <w:t xml:space="preserve">• </w:t>
      </w:r>
      <w:r>
        <w:rPr>
          <w:rFonts w:ascii="Times New Roman" w:hAnsi="Times New Roman" w:cs="Times New Roman"/>
          <w:sz w:val="26"/>
          <w:szCs w:val="26"/>
        </w:rPr>
        <w:tab/>
      </w:r>
      <w:r w:rsidRPr="006E2DFF">
        <w:rPr>
          <w:rFonts w:ascii="Times New Roman" w:hAnsi="Times New Roman" w:cs="Times New Roman"/>
          <w:sz w:val="26"/>
          <w:szCs w:val="26"/>
        </w:rPr>
        <w:t>свободные, открытые игры – заранее известного ответа нет, правила изобрет</w:t>
      </w:r>
      <w:r w:rsidRPr="006E2DFF">
        <w:rPr>
          <w:rFonts w:ascii="Times New Roman" w:hAnsi="Times New Roman" w:cs="Times New Roman"/>
          <w:sz w:val="26"/>
          <w:szCs w:val="26"/>
        </w:rPr>
        <w:t>а</w:t>
      </w:r>
      <w:r w:rsidRPr="006E2DFF">
        <w:rPr>
          <w:rFonts w:ascii="Times New Roman" w:hAnsi="Times New Roman" w:cs="Times New Roman"/>
          <w:sz w:val="26"/>
          <w:szCs w:val="26"/>
        </w:rPr>
        <w:t>ются для каждой игры свои, участники работают над решением неструктурированной задачи.</w:t>
      </w:r>
    </w:p>
    <w:p w:rsidR="0026541F" w:rsidRPr="006E2DFF" w:rsidRDefault="0026541F" w:rsidP="0026541F">
      <w:pPr>
        <w:pStyle w:val="a3"/>
        <w:numPr>
          <w:ilvl w:val="0"/>
          <w:numId w:val="17"/>
        </w:numPr>
        <w:shd w:val="clear" w:color="auto" w:fill="FFFFFF"/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6E2DFF">
        <w:rPr>
          <w:rFonts w:ascii="Times New Roman" w:hAnsi="Times New Roman" w:cs="Times New Roman"/>
          <w:sz w:val="26"/>
          <w:szCs w:val="26"/>
        </w:rPr>
        <w:t>По конечной цели:</w:t>
      </w:r>
    </w:p>
    <w:p w:rsidR="0026541F" w:rsidRPr="006E2DFF" w:rsidRDefault="0026541F" w:rsidP="0026541F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6E2DFF">
        <w:rPr>
          <w:rFonts w:ascii="Times New Roman" w:hAnsi="Times New Roman" w:cs="Times New Roman"/>
          <w:sz w:val="26"/>
          <w:szCs w:val="26"/>
        </w:rPr>
        <w:t xml:space="preserve"> • 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E2DFF">
        <w:rPr>
          <w:rFonts w:ascii="Times New Roman" w:hAnsi="Times New Roman" w:cs="Times New Roman"/>
          <w:sz w:val="26"/>
          <w:szCs w:val="26"/>
        </w:rPr>
        <w:t>обучающие</w:t>
      </w:r>
      <w:proofErr w:type="gramEnd"/>
      <w:r w:rsidRPr="006E2DFF">
        <w:rPr>
          <w:rFonts w:ascii="Times New Roman" w:hAnsi="Times New Roman" w:cs="Times New Roman"/>
          <w:sz w:val="26"/>
          <w:szCs w:val="26"/>
        </w:rPr>
        <w:t xml:space="preserve"> – направлены на появление новых знаний и закрепление навыков участников;</w:t>
      </w:r>
    </w:p>
    <w:p w:rsidR="0026541F" w:rsidRPr="006E2DFF" w:rsidRDefault="0026541F" w:rsidP="0026541F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6E2DFF">
        <w:rPr>
          <w:rFonts w:ascii="Times New Roman" w:hAnsi="Times New Roman" w:cs="Times New Roman"/>
          <w:sz w:val="26"/>
          <w:szCs w:val="26"/>
        </w:rPr>
        <w:t xml:space="preserve"> • </w:t>
      </w:r>
      <w:r>
        <w:rPr>
          <w:rFonts w:ascii="Times New Roman" w:hAnsi="Times New Roman" w:cs="Times New Roman"/>
          <w:sz w:val="26"/>
          <w:szCs w:val="26"/>
        </w:rPr>
        <w:tab/>
      </w:r>
      <w:r w:rsidRPr="006E2DFF">
        <w:rPr>
          <w:rFonts w:ascii="Times New Roman" w:hAnsi="Times New Roman" w:cs="Times New Roman"/>
          <w:sz w:val="26"/>
          <w:szCs w:val="26"/>
        </w:rPr>
        <w:t xml:space="preserve">констатирующие – конкурсы профессионально мастерства; </w:t>
      </w:r>
    </w:p>
    <w:p w:rsidR="0026541F" w:rsidRPr="006E2DFF" w:rsidRDefault="0026541F" w:rsidP="0026541F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6E2DFF">
        <w:rPr>
          <w:rFonts w:ascii="Times New Roman" w:hAnsi="Times New Roman" w:cs="Times New Roman"/>
          <w:sz w:val="26"/>
          <w:szCs w:val="26"/>
        </w:rPr>
        <w:t xml:space="preserve">• </w:t>
      </w:r>
      <w:r>
        <w:rPr>
          <w:rFonts w:ascii="Times New Roman" w:hAnsi="Times New Roman" w:cs="Times New Roman"/>
          <w:sz w:val="26"/>
          <w:szCs w:val="26"/>
        </w:rPr>
        <w:tab/>
      </w:r>
      <w:r w:rsidRPr="006E2DFF">
        <w:rPr>
          <w:rFonts w:ascii="Times New Roman" w:hAnsi="Times New Roman" w:cs="Times New Roman"/>
          <w:sz w:val="26"/>
          <w:szCs w:val="26"/>
        </w:rPr>
        <w:t xml:space="preserve">поисковые – направлены на выявление проблем и поиск путей их решения. </w:t>
      </w:r>
    </w:p>
    <w:p w:rsidR="0026541F" w:rsidRPr="006E2DFF" w:rsidRDefault="0026541F" w:rsidP="0026541F">
      <w:pPr>
        <w:pStyle w:val="a3"/>
        <w:numPr>
          <w:ilvl w:val="0"/>
          <w:numId w:val="17"/>
        </w:numPr>
        <w:shd w:val="clear" w:color="auto" w:fill="FFFFFF"/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6E2DFF">
        <w:rPr>
          <w:rFonts w:ascii="Times New Roman" w:hAnsi="Times New Roman" w:cs="Times New Roman"/>
          <w:sz w:val="26"/>
          <w:szCs w:val="26"/>
        </w:rPr>
        <w:t xml:space="preserve">По методологии проведения: </w:t>
      </w:r>
    </w:p>
    <w:p w:rsidR="0026541F" w:rsidRPr="006E2DFF" w:rsidRDefault="0026541F" w:rsidP="0026541F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6E2DFF">
        <w:rPr>
          <w:rFonts w:ascii="Times New Roman" w:hAnsi="Times New Roman" w:cs="Times New Roman"/>
          <w:sz w:val="26"/>
          <w:szCs w:val="26"/>
        </w:rPr>
        <w:t xml:space="preserve">• </w:t>
      </w:r>
      <w:r>
        <w:rPr>
          <w:rFonts w:ascii="Times New Roman" w:hAnsi="Times New Roman" w:cs="Times New Roman"/>
          <w:sz w:val="26"/>
          <w:szCs w:val="26"/>
        </w:rPr>
        <w:tab/>
      </w:r>
      <w:r w:rsidRPr="006E2DFF">
        <w:rPr>
          <w:rFonts w:ascii="Times New Roman" w:hAnsi="Times New Roman" w:cs="Times New Roman"/>
          <w:sz w:val="26"/>
          <w:szCs w:val="26"/>
        </w:rPr>
        <w:t>луночные игры – любая салонная игра (шахматы, «Монополия»). Игра проходит на специально организованном поле, с жесткими правилами, результаты заносятся на бланки;</w:t>
      </w:r>
    </w:p>
    <w:p w:rsidR="0026541F" w:rsidRPr="006E2DFF" w:rsidRDefault="0026541F" w:rsidP="0026541F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6E2DFF">
        <w:rPr>
          <w:rFonts w:ascii="Times New Roman" w:hAnsi="Times New Roman" w:cs="Times New Roman"/>
          <w:sz w:val="26"/>
          <w:szCs w:val="26"/>
        </w:rPr>
        <w:t xml:space="preserve"> • </w:t>
      </w:r>
      <w:r>
        <w:rPr>
          <w:rFonts w:ascii="Times New Roman" w:hAnsi="Times New Roman" w:cs="Times New Roman"/>
          <w:sz w:val="26"/>
          <w:szCs w:val="26"/>
        </w:rPr>
        <w:tab/>
      </w:r>
      <w:r w:rsidRPr="006E2DFF">
        <w:rPr>
          <w:rFonts w:ascii="Times New Roman" w:hAnsi="Times New Roman" w:cs="Times New Roman"/>
          <w:sz w:val="26"/>
          <w:szCs w:val="26"/>
        </w:rPr>
        <w:t>ролевые игры – каждый участник имеет или определенное задание, или опред</w:t>
      </w:r>
      <w:r w:rsidRPr="006E2DFF">
        <w:rPr>
          <w:rFonts w:ascii="Times New Roman" w:hAnsi="Times New Roman" w:cs="Times New Roman"/>
          <w:sz w:val="26"/>
          <w:szCs w:val="26"/>
        </w:rPr>
        <w:t>е</w:t>
      </w:r>
      <w:r w:rsidRPr="006E2DFF">
        <w:rPr>
          <w:rFonts w:ascii="Times New Roman" w:hAnsi="Times New Roman" w:cs="Times New Roman"/>
          <w:sz w:val="26"/>
          <w:szCs w:val="26"/>
        </w:rPr>
        <w:t>ленную роль, которую он должен исполнить в соответствии с заданием;</w:t>
      </w:r>
    </w:p>
    <w:p w:rsidR="0026541F" w:rsidRPr="006E2DFF" w:rsidRDefault="0026541F" w:rsidP="0026541F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6E2DFF">
        <w:rPr>
          <w:rFonts w:ascii="Times New Roman" w:hAnsi="Times New Roman" w:cs="Times New Roman"/>
          <w:sz w:val="26"/>
          <w:szCs w:val="26"/>
        </w:rPr>
        <w:t xml:space="preserve"> • </w:t>
      </w:r>
      <w:r>
        <w:rPr>
          <w:rFonts w:ascii="Times New Roman" w:hAnsi="Times New Roman" w:cs="Times New Roman"/>
          <w:sz w:val="26"/>
          <w:szCs w:val="26"/>
        </w:rPr>
        <w:tab/>
      </w:r>
      <w:r w:rsidRPr="006E2DFF">
        <w:rPr>
          <w:rFonts w:ascii="Times New Roman" w:hAnsi="Times New Roman" w:cs="Times New Roman"/>
          <w:sz w:val="26"/>
          <w:szCs w:val="26"/>
        </w:rPr>
        <w:t>групповые дискуссии – связаны с отработкой проведения совещаний или прио</w:t>
      </w:r>
      <w:r w:rsidRPr="006E2DFF">
        <w:rPr>
          <w:rFonts w:ascii="Times New Roman" w:hAnsi="Times New Roman" w:cs="Times New Roman"/>
          <w:sz w:val="26"/>
          <w:szCs w:val="26"/>
        </w:rPr>
        <w:t>б</w:t>
      </w:r>
      <w:r w:rsidRPr="006E2DFF">
        <w:rPr>
          <w:rFonts w:ascii="Times New Roman" w:hAnsi="Times New Roman" w:cs="Times New Roman"/>
          <w:sz w:val="26"/>
          <w:szCs w:val="26"/>
        </w:rPr>
        <w:t>ретением навыков групповой работы. Участники имеют индивидуальные задания, с</w:t>
      </w:r>
      <w:r w:rsidRPr="006E2DFF">
        <w:rPr>
          <w:rFonts w:ascii="Times New Roman" w:hAnsi="Times New Roman" w:cs="Times New Roman"/>
          <w:sz w:val="26"/>
          <w:szCs w:val="26"/>
        </w:rPr>
        <w:t>у</w:t>
      </w:r>
      <w:r w:rsidRPr="006E2DFF">
        <w:rPr>
          <w:rFonts w:ascii="Times New Roman" w:hAnsi="Times New Roman" w:cs="Times New Roman"/>
          <w:sz w:val="26"/>
          <w:szCs w:val="26"/>
        </w:rPr>
        <w:t xml:space="preserve">ществуют правила ведения дискуссии (например, игра «Кораблекрушение»); </w:t>
      </w:r>
    </w:p>
    <w:p w:rsidR="0026541F" w:rsidRPr="006E2DFF" w:rsidRDefault="0026541F" w:rsidP="0026541F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6E2DFF">
        <w:rPr>
          <w:rFonts w:ascii="Times New Roman" w:hAnsi="Times New Roman" w:cs="Times New Roman"/>
          <w:sz w:val="26"/>
          <w:szCs w:val="26"/>
        </w:rPr>
        <w:t xml:space="preserve">• 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E2DFF">
        <w:rPr>
          <w:rFonts w:ascii="Times New Roman" w:hAnsi="Times New Roman" w:cs="Times New Roman"/>
          <w:sz w:val="26"/>
          <w:szCs w:val="26"/>
        </w:rPr>
        <w:t>имитационные</w:t>
      </w:r>
      <w:proofErr w:type="gramEnd"/>
      <w:r w:rsidRPr="006E2DFF">
        <w:rPr>
          <w:rFonts w:ascii="Times New Roman" w:hAnsi="Times New Roman" w:cs="Times New Roman"/>
          <w:sz w:val="26"/>
          <w:szCs w:val="26"/>
        </w:rPr>
        <w:t xml:space="preserve"> – имеют цель создать у участников представление, как следовало бы действовать в определенны</w:t>
      </w:r>
      <w:r>
        <w:rPr>
          <w:rFonts w:ascii="Times New Roman" w:hAnsi="Times New Roman" w:cs="Times New Roman"/>
          <w:sz w:val="26"/>
          <w:szCs w:val="26"/>
        </w:rPr>
        <w:t>х условиях</w:t>
      </w:r>
      <w:r w:rsidRPr="006E2DFF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26541F" w:rsidRPr="006E2DFF" w:rsidRDefault="0026541F" w:rsidP="0026541F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6E2DFF">
        <w:rPr>
          <w:rFonts w:ascii="Times New Roman" w:hAnsi="Times New Roman" w:cs="Times New Roman"/>
          <w:sz w:val="26"/>
          <w:szCs w:val="26"/>
        </w:rPr>
        <w:t xml:space="preserve">• </w:t>
      </w:r>
      <w:r>
        <w:rPr>
          <w:rFonts w:ascii="Times New Roman" w:hAnsi="Times New Roman" w:cs="Times New Roman"/>
          <w:sz w:val="26"/>
          <w:szCs w:val="26"/>
        </w:rPr>
        <w:tab/>
      </w:r>
      <w:r w:rsidRPr="006E2DFF">
        <w:rPr>
          <w:rFonts w:ascii="Times New Roman" w:hAnsi="Times New Roman" w:cs="Times New Roman"/>
          <w:sz w:val="26"/>
          <w:szCs w:val="26"/>
        </w:rPr>
        <w:t>организационно-деятельностные игры (Г.П. Щедровицкий) – не имеют жестких правил, у участников нет ролей, игры направлены на решение междисциплинарных проблем. Активизация работы участников происходит за счет жесткого давления на личность;</w:t>
      </w:r>
    </w:p>
    <w:p w:rsidR="0026541F" w:rsidRPr="006E2DFF" w:rsidRDefault="0026541F" w:rsidP="0026541F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6E2DFF">
        <w:rPr>
          <w:rFonts w:ascii="Times New Roman" w:hAnsi="Times New Roman" w:cs="Times New Roman"/>
          <w:sz w:val="26"/>
          <w:szCs w:val="26"/>
        </w:rPr>
        <w:t xml:space="preserve"> • </w:t>
      </w:r>
      <w:r>
        <w:rPr>
          <w:rFonts w:ascii="Times New Roman" w:hAnsi="Times New Roman" w:cs="Times New Roman"/>
          <w:sz w:val="26"/>
          <w:szCs w:val="26"/>
        </w:rPr>
        <w:tab/>
      </w:r>
      <w:r w:rsidRPr="006E2DFF">
        <w:rPr>
          <w:rFonts w:ascii="Times New Roman" w:hAnsi="Times New Roman" w:cs="Times New Roman"/>
          <w:sz w:val="26"/>
          <w:szCs w:val="26"/>
        </w:rPr>
        <w:t>инновационные игры (В.С. Дудченко) – формируют инновационное мышление участников, выдвигают инновационные идеи в традиционной системе действий, отр</w:t>
      </w:r>
      <w:r w:rsidRPr="006E2DFF">
        <w:rPr>
          <w:rFonts w:ascii="Times New Roman" w:hAnsi="Times New Roman" w:cs="Times New Roman"/>
          <w:sz w:val="26"/>
          <w:szCs w:val="26"/>
        </w:rPr>
        <w:t>а</w:t>
      </w:r>
      <w:r w:rsidRPr="006E2DFF">
        <w:rPr>
          <w:rFonts w:ascii="Times New Roman" w:hAnsi="Times New Roman" w:cs="Times New Roman"/>
          <w:sz w:val="26"/>
          <w:szCs w:val="26"/>
        </w:rPr>
        <w:t xml:space="preserve">батывают модели реальной, желаемой, идеальной ситуаций, включают тренинги по самоорганизации; </w:t>
      </w:r>
    </w:p>
    <w:p w:rsidR="0026541F" w:rsidRDefault="0026541F" w:rsidP="0026541F">
      <w:pPr>
        <w:pStyle w:val="a3"/>
        <w:shd w:val="clear" w:color="auto" w:fill="FFFFFF"/>
        <w:ind w:left="0"/>
        <w:rPr>
          <w:rFonts w:ascii="Times New Roman" w:hAnsi="Times New Roman" w:cs="Times New Roman"/>
          <w:sz w:val="26"/>
          <w:szCs w:val="26"/>
        </w:rPr>
      </w:pPr>
      <w:r w:rsidRPr="006E2DFF">
        <w:rPr>
          <w:rFonts w:ascii="Times New Roman" w:hAnsi="Times New Roman" w:cs="Times New Roman"/>
          <w:sz w:val="26"/>
          <w:szCs w:val="26"/>
        </w:rPr>
        <w:t xml:space="preserve">• </w:t>
      </w:r>
      <w:r>
        <w:rPr>
          <w:rFonts w:ascii="Times New Roman" w:hAnsi="Times New Roman" w:cs="Times New Roman"/>
          <w:sz w:val="26"/>
          <w:szCs w:val="26"/>
        </w:rPr>
        <w:tab/>
      </w:r>
      <w:r w:rsidRPr="006E2DFF">
        <w:rPr>
          <w:rFonts w:ascii="Times New Roman" w:hAnsi="Times New Roman" w:cs="Times New Roman"/>
          <w:sz w:val="26"/>
          <w:szCs w:val="26"/>
        </w:rPr>
        <w:t>ансамблевые игры (Ю.Д. Красовский) – формируют управленческое мышление у участников, направлены на решение конкретных проблем предприятия методом орг</w:t>
      </w:r>
      <w:r w:rsidRPr="006E2DFF">
        <w:rPr>
          <w:rFonts w:ascii="Times New Roman" w:hAnsi="Times New Roman" w:cs="Times New Roman"/>
          <w:sz w:val="26"/>
          <w:szCs w:val="26"/>
        </w:rPr>
        <w:t>а</w:t>
      </w:r>
      <w:r w:rsidRPr="006E2DFF">
        <w:rPr>
          <w:rFonts w:ascii="Times New Roman" w:hAnsi="Times New Roman" w:cs="Times New Roman"/>
          <w:sz w:val="26"/>
          <w:szCs w:val="26"/>
        </w:rPr>
        <w:t>низации делового партнерского сотрудничества команд, состоящих из руководителей служб. [4; 5].</w:t>
      </w:r>
    </w:p>
    <w:p w:rsidR="006A5560" w:rsidRDefault="006A5560" w:rsidP="0026541F">
      <w:pPr>
        <w:pStyle w:val="a3"/>
        <w:shd w:val="clear" w:color="auto" w:fill="FFFFFF"/>
        <w:ind w:left="0"/>
        <w:rPr>
          <w:rFonts w:ascii="Times New Roman" w:hAnsi="Times New Roman" w:cs="Times New Roman"/>
          <w:sz w:val="26"/>
          <w:szCs w:val="26"/>
        </w:rPr>
      </w:pPr>
    </w:p>
    <w:p w:rsidR="0053266D" w:rsidRPr="0026541F" w:rsidRDefault="0026541F" w:rsidP="006A5560">
      <w:pPr>
        <w:pStyle w:val="a3"/>
        <w:spacing w:before="240" w:after="0"/>
        <w:ind w:left="0"/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</w:pPr>
      <w:r w:rsidRPr="002654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="006A5560">
        <w:rPr>
          <w:rFonts w:ascii="Times New Roman" w:hAnsi="Times New Roman" w:cs="Times New Roman"/>
          <w:sz w:val="26"/>
          <w:szCs w:val="26"/>
        </w:rPr>
        <w:t>В данный момент</w:t>
      </w:r>
      <w:r w:rsidR="00E67DE7" w:rsidRPr="0026541F">
        <w:rPr>
          <w:rFonts w:ascii="Times New Roman" w:hAnsi="Times New Roman" w:cs="Times New Roman"/>
          <w:sz w:val="26"/>
          <w:szCs w:val="26"/>
        </w:rPr>
        <w:t xml:space="preserve"> я работаю преподавателем </w:t>
      </w:r>
      <w:r w:rsidR="006A5560">
        <w:rPr>
          <w:rFonts w:ascii="Times New Roman" w:hAnsi="Times New Roman" w:cs="Times New Roman"/>
          <w:sz w:val="26"/>
          <w:szCs w:val="26"/>
        </w:rPr>
        <w:t>общепрофессиональных и спец</w:t>
      </w:r>
      <w:r w:rsidR="006A5560">
        <w:rPr>
          <w:rFonts w:ascii="Times New Roman" w:hAnsi="Times New Roman" w:cs="Times New Roman"/>
          <w:sz w:val="26"/>
          <w:szCs w:val="26"/>
        </w:rPr>
        <w:t>и</w:t>
      </w:r>
      <w:r w:rsidR="006A5560">
        <w:rPr>
          <w:rFonts w:ascii="Times New Roman" w:hAnsi="Times New Roman" w:cs="Times New Roman"/>
          <w:sz w:val="26"/>
          <w:szCs w:val="26"/>
        </w:rPr>
        <w:t>альных дисциплин</w:t>
      </w:r>
      <w:r w:rsidR="008E1D0D" w:rsidRPr="0026541F">
        <w:rPr>
          <w:rFonts w:ascii="Times New Roman" w:hAnsi="Times New Roman" w:cs="Times New Roman"/>
          <w:sz w:val="26"/>
          <w:szCs w:val="26"/>
        </w:rPr>
        <w:t xml:space="preserve"> </w:t>
      </w:r>
      <w:r w:rsidR="00E67DE7" w:rsidRPr="0026541F">
        <w:rPr>
          <w:rFonts w:ascii="Times New Roman" w:hAnsi="Times New Roman" w:cs="Times New Roman"/>
          <w:sz w:val="26"/>
          <w:szCs w:val="26"/>
        </w:rPr>
        <w:t>в ГБПОУ «Жирновский нефтяной техникум»</w:t>
      </w:r>
      <w:r w:rsidR="008E1D0D" w:rsidRPr="0026541F">
        <w:rPr>
          <w:rFonts w:ascii="Times New Roman" w:hAnsi="Times New Roman" w:cs="Times New Roman"/>
          <w:sz w:val="26"/>
          <w:szCs w:val="26"/>
        </w:rPr>
        <w:t>. В течение ряда лет преподаю общепрофессиональную дисциплину ОП.11 Технологическое оборудование</w:t>
      </w:r>
      <w:r w:rsidR="004A4BB7">
        <w:rPr>
          <w:rFonts w:ascii="Times New Roman" w:hAnsi="Times New Roman" w:cs="Times New Roman"/>
          <w:sz w:val="26"/>
          <w:szCs w:val="26"/>
        </w:rPr>
        <w:t xml:space="preserve"> и междисциплинарный курс МДК 01.01. Осуществление пусконаладочных работ пр</w:t>
      </w:r>
      <w:r w:rsidR="004A4BB7">
        <w:rPr>
          <w:rFonts w:ascii="Times New Roman" w:hAnsi="Times New Roman" w:cs="Times New Roman"/>
          <w:sz w:val="26"/>
          <w:szCs w:val="26"/>
        </w:rPr>
        <w:t>о</w:t>
      </w:r>
      <w:r w:rsidR="004A4BB7">
        <w:rPr>
          <w:rFonts w:ascii="Times New Roman" w:hAnsi="Times New Roman" w:cs="Times New Roman"/>
          <w:sz w:val="26"/>
          <w:szCs w:val="26"/>
        </w:rPr>
        <w:t>мышленного (технологического) оборудования</w:t>
      </w:r>
      <w:r w:rsidR="008E1D0D" w:rsidRPr="0026541F">
        <w:rPr>
          <w:rFonts w:ascii="Times New Roman" w:hAnsi="Times New Roman" w:cs="Times New Roman"/>
          <w:sz w:val="26"/>
          <w:szCs w:val="26"/>
        </w:rPr>
        <w:t xml:space="preserve"> </w:t>
      </w:r>
      <w:r w:rsidR="0053266D" w:rsidRPr="0026541F">
        <w:rPr>
          <w:rFonts w:ascii="Times New Roman" w:hAnsi="Times New Roman" w:cs="Times New Roman"/>
          <w:sz w:val="26"/>
          <w:szCs w:val="26"/>
        </w:rPr>
        <w:t>студентам</w:t>
      </w:r>
      <w:r w:rsidR="008E1D0D" w:rsidRPr="0026541F">
        <w:rPr>
          <w:rFonts w:ascii="Times New Roman" w:hAnsi="Times New Roman" w:cs="Times New Roman"/>
          <w:sz w:val="26"/>
          <w:szCs w:val="26"/>
        </w:rPr>
        <w:t xml:space="preserve"> 2</w:t>
      </w:r>
      <w:r w:rsidR="0015352D">
        <w:rPr>
          <w:rFonts w:ascii="Times New Roman" w:hAnsi="Times New Roman" w:cs="Times New Roman"/>
          <w:sz w:val="26"/>
          <w:szCs w:val="26"/>
        </w:rPr>
        <w:t>-3 курса специальностей</w:t>
      </w:r>
      <w:r w:rsidR="008E1D0D" w:rsidRPr="0026541F">
        <w:rPr>
          <w:rFonts w:ascii="Times New Roman" w:hAnsi="Times New Roman" w:cs="Times New Roman"/>
          <w:sz w:val="26"/>
          <w:szCs w:val="26"/>
        </w:rPr>
        <w:t xml:space="preserve"> 15.02.17 Монтаж, техническое обслуживание, эксплуатация и ремонт промышленного оборудования </w:t>
      </w:r>
      <w:r w:rsidR="0053266D" w:rsidRPr="0026541F">
        <w:rPr>
          <w:rFonts w:ascii="Times New Roman" w:hAnsi="Times New Roman" w:cs="Times New Roman"/>
          <w:sz w:val="26"/>
          <w:szCs w:val="26"/>
        </w:rPr>
        <w:t>(</w:t>
      </w:r>
      <w:r w:rsidR="008E1D0D" w:rsidRPr="0026541F">
        <w:rPr>
          <w:rFonts w:ascii="Times New Roman" w:hAnsi="Times New Roman" w:cs="Times New Roman"/>
          <w:sz w:val="26"/>
          <w:szCs w:val="26"/>
        </w:rPr>
        <w:t>по отраслям</w:t>
      </w:r>
      <w:r w:rsidR="0053266D" w:rsidRPr="0026541F">
        <w:rPr>
          <w:rFonts w:ascii="Times New Roman" w:hAnsi="Times New Roman" w:cs="Times New Roman"/>
          <w:sz w:val="26"/>
          <w:szCs w:val="26"/>
        </w:rPr>
        <w:t>)</w:t>
      </w:r>
      <w:r w:rsidR="0015352D">
        <w:rPr>
          <w:rFonts w:ascii="Times New Roman" w:hAnsi="Times New Roman" w:cs="Times New Roman"/>
          <w:sz w:val="26"/>
          <w:szCs w:val="26"/>
        </w:rPr>
        <w:t xml:space="preserve"> и 15.02.12</w:t>
      </w:r>
      <w:r w:rsidR="0053266D" w:rsidRPr="0026541F">
        <w:rPr>
          <w:rFonts w:ascii="Times New Roman" w:hAnsi="Times New Roman" w:cs="Times New Roman"/>
          <w:sz w:val="26"/>
          <w:szCs w:val="26"/>
        </w:rPr>
        <w:t xml:space="preserve">. </w:t>
      </w:r>
      <w:r w:rsidR="0015352D" w:rsidRPr="0026541F">
        <w:rPr>
          <w:rFonts w:ascii="Times New Roman" w:hAnsi="Times New Roman" w:cs="Times New Roman"/>
          <w:sz w:val="26"/>
          <w:szCs w:val="26"/>
        </w:rPr>
        <w:t>Монтаж, техническое обслужи</w:t>
      </w:r>
      <w:r w:rsidR="0015352D">
        <w:rPr>
          <w:rFonts w:ascii="Times New Roman" w:hAnsi="Times New Roman" w:cs="Times New Roman"/>
          <w:sz w:val="26"/>
          <w:szCs w:val="26"/>
        </w:rPr>
        <w:t xml:space="preserve">вание </w:t>
      </w:r>
      <w:r w:rsidR="0015352D" w:rsidRPr="0026541F">
        <w:rPr>
          <w:rFonts w:ascii="Times New Roman" w:hAnsi="Times New Roman" w:cs="Times New Roman"/>
          <w:sz w:val="26"/>
          <w:szCs w:val="26"/>
        </w:rPr>
        <w:t>и ремонт промышленного оборудования (по отраслям)</w:t>
      </w:r>
      <w:r w:rsidR="0015352D">
        <w:rPr>
          <w:rFonts w:ascii="Times New Roman" w:hAnsi="Times New Roman" w:cs="Times New Roman"/>
          <w:sz w:val="26"/>
          <w:szCs w:val="26"/>
        </w:rPr>
        <w:t xml:space="preserve">. </w:t>
      </w:r>
      <w:r w:rsidR="0053266D" w:rsidRPr="0026541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Для изучения </w:t>
      </w:r>
      <w:r w:rsidR="006E0971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долговременной памяти </w:t>
      </w:r>
      <w:r w:rsidR="0053266D" w:rsidRPr="0026541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ст</w:t>
      </w:r>
      <w:r w:rsidR="0053266D" w:rsidRPr="0026541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у</w:t>
      </w:r>
      <w:r w:rsidR="0053266D" w:rsidRPr="0026541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ден</w:t>
      </w:r>
      <w:r w:rsidR="006E0971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тов</w:t>
      </w:r>
      <w:r w:rsidR="0053266D" w:rsidRPr="0026541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</w:t>
      </w:r>
      <w:r w:rsidR="0053266D" w:rsidRPr="0026541F">
        <w:rPr>
          <w:rFonts w:ascii="Times New Roman" w:hAnsi="Times New Roman" w:cs="Times New Roman"/>
          <w:spacing w:val="-5"/>
          <w:sz w:val="26"/>
          <w:szCs w:val="26"/>
        </w:rPr>
        <w:t>2 курса специальности 15.02.17 применяю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 следующие педагогические методы:</w:t>
      </w:r>
      <w:r w:rsidR="0053266D" w:rsidRPr="0026541F">
        <w:rPr>
          <w:rFonts w:ascii="Times New Roman" w:hAnsi="Times New Roman" w:cs="Times New Roman"/>
          <w:spacing w:val="-5"/>
          <w:sz w:val="26"/>
          <w:szCs w:val="26"/>
        </w:rPr>
        <w:t xml:space="preserve"> а</w:t>
      </w:r>
      <w:r w:rsidR="0053266D" w:rsidRPr="0026541F">
        <w:rPr>
          <w:rFonts w:ascii="Times New Roman" w:hAnsi="Times New Roman" w:cs="Times New Roman"/>
          <w:spacing w:val="-5"/>
          <w:sz w:val="26"/>
          <w:szCs w:val="26"/>
        </w:rPr>
        <w:t>н</w:t>
      </w:r>
      <w:r w:rsidR="0053266D" w:rsidRPr="0026541F">
        <w:rPr>
          <w:rFonts w:ascii="Times New Roman" w:hAnsi="Times New Roman" w:cs="Times New Roman"/>
          <w:spacing w:val="-5"/>
          <w:sz w:val="26"/>
          <w:szCs w:val="26"/>
        </w:rPr>
        <w:lastRenderedPageBreak/>
        <w:t>кетирование «</w:t>
      </w:r>
      <w:r w:rsidR="006E0971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Оценка долговременной памяти</w:t>
      </w:r>
      <w:r w:rsidR="0053266D" w:rsidRPr="0026541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»  (</w:t>
      </w:r>
      <w:r w:rsidR="001C5C60">
        <w:rPr>
          <w:rFonts w:ascii="Times New Roman" w:hAnsi="Times New Roman" w:cs="Times New Roman"/>
          <w:spacing w:val="-5"/>
          <w:sz w:val="26"/>
          <w:szCs w:val="26"/>
        </w:rPr>
        <w:t>Приложение 3</w:t>
      </w:r>
      <w:r w:rsidR="0053266D" w:rsidRPr="0026541F">
        <w:rPr>
          <w:rFonts w:ascii="Times New Roman" w:hAnsi="Times New Roman" w:cs="Times New Roman"/>
          <w:spacing w:val="-5"/>
          <w:sz w:val="26"/>
          <w:szCs w:val="26"/>
        </w:rPr>
        <w:t xml:space="preserve">),  </w:t>
      </w:r>
      <w:r w:rsidR="0053266D" w:rsidRPr="0026541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наблюдение, интервью, </w:t>
      </w:r>
      <w:r w:rsidR="0015352D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а со студентами 3 курса специальности 15.02.12 </w:t>
      </w:r>
      <w:r w:rsidR="0053266D" w:rsidRPr="0026541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тестирование</w:t>
      </w:r>
      <w:r w:rsidR="001C5C60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(Приложения</w:t>
      </w:r>
      <w:r w:rsidR="009F7554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</w:t>
      </w:r>
      <w:r w:rsidR="001C5C60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1,2</w:t>
      </w:r>
      <w:r w:rsidR="00625E78" w:rsidRPr="0026541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,4)</w:t>
      </w:r>
      <w:r w:rsidR="0053266D" w:rsidRPr="0026541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.</w:t>
      </w:r>
    </w:p>
    <w:p w:rsidR="0053266D" w:rsidRPr="0053266D" w:rsidRDefault="0053266D" w:rsidP="0053266D">
      <w:pPr>
        <w:pStyle w:val="sc-kguayh"/>
        <w:spacing w:before="0" w:beforeAutospacing="0" w:after="0" w:afterAutospacing="0" w:line="276" w:lineRule="auto"/>
        <w:textAlignment w:val="baseline"/>
        <w:rPr>
          <w:spacing w:val="-5"/>
          <w:sz w:val="26"/>
          <w:szCs w:val="26"/>
        </w:rPr>
      </w:pPr>
      <w:r>
        <w:rPr>
          <w:rStyle w:val="sc-bznhio"/>
          <w:rFonts w:ascii="inherit" w:hAnsi="inherit" w:cs="Courier New"/>
          <w:spacing w:val="-5"/>
          <w:bdr w:val="none" w:sz="0" w:space="0" w:color="auto" w:frame="1"/>
        </w:rPr>
        <w:tab/>
      </w:r>
      <w:r w:rsidRPr="00514E57">
        <w:rPr>
          <w:rStyle w:val="sc-bznhio"/>
          <w:i/>
          <w:spacing w:val="-5"/>
          <w:sz w:val="26"/>
          <w:szCs w:val="26"/>
          <w:bdr w:val="none" w:sz="0" w:space="0" w:color="auto" w:frame="1"/>
        </w:rPr>
        <w:t>Метод наблюдения</w:t>
      </w:r>
      <w:r w:rsidRPr="0053266D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используется </w:t>
      </w:r>
      <w:r>
        <w:rPr>
          <w:rStyle w:val="sc-bznhio"/>
          <w:spacing w:val="-5"/>
          <w:sz w:val="26"/>
          <w:szCs w:val="26"/>
          <w:bdr w:val="none" w:sz="0" w:space="0" w:color="auto" w:frame="1"/>
        </w:rPr>
        <w:t>мной</w:t>
      </w:r>
      <w:r w:rsidRPr="0053266D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непосредственно на занятиях для выявления уровня концентрации внимания, эмоционального состояния и поведения студентов в пр</w:t>
      </w:r>
      <w:r w:rsidRPr="0053266D">
        <w:rPr>
          <w:rStyle w:val="sc-bznhio"/>
          <w:spacing w:val="-5"/>
          <w:sz w:val="26"/>
          <w:szCs w:val="26"/>
          <w:bdr w:val="none" w:sz="0" w:space="0" w:color="auto" w:frame="1"/>
        </w:rPr>
        <w:t>о</w:t>
      </w:r>
      <w:r w:rsidRPr="0053266D">
        <w:rPr>
          <w:rStyle w:val="sc-bznhio"/>
          <w:spacing w:val="-5"/>
          <w:sz w:val="26"/>
          <w:szCs w:val="26"/>
          <w:bdr w:val="none" w:sz="0" w:space="0" w:color="auto" w:frame="1"/>
        </w:rPr>
        <w:t>цессе освоен</w:t>
      </w:r>
      <w:r w:rsidR="006A5560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ия нового материала. Это помогло </w:t>
      </w:r>
      <w:r w:rsidRPr="0053266D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определить, насколько студенты вовлеч</w:t>
      </w:r>
      <w:r w:rsidRPr="0053266D">
        <w:rPr>
          <w:rStyle w:val="sc-bznhio"/>
          <w:spacing w:val="-5"/>
          <w:sz w:val="26"/>
          <w:szCs w:val="26"/>
          <w:bdr w:val="none" w:sz="0" w:space="0" w:color="auto" w:frame="1"/>
        </w:rPr>
        <w:t>е</w:t>
      </w:r>
      <w:r w:rsidRPr="0053266D">
        <w:rPr>
          <w:rStyle w:val="sc-bznhio"/>
          <w:spacing w:val="-5"/>
          <w:sz w:val="26"/>
          <w:szCs w:val="26"/>
          <w:bdr w:val="none" w:sz="0" w:space="0" w:color="auto" w:frame="1"/>
        </w:rPr>
        <w:t>ны в учебный процесс и адекватно воспринимают предлагаемые знания.</w:t>
      </w:r>
    </w:p>
    <w:p w:rsidR="0053266D" w:rsidRDefault="00706522" w:rsidP="00706522">
      <w:pPr>
        <w:pStyle w:val="4"/>
        <w:spacing w:before="0"/>
        <w:textAlignment w:val="baseline"/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>
        <w:rPr>
          <w:rStyle w:val="sc-bznhio"/>
          <w:rFonts w:ascii="Times New Roman" w:hAnsi="Times New Roman" w:cs="Times New Roman"/>
          <w:b w:val="0"/>
          <w:i w:val="0"/>
          <w:color w:val="222222"/>
          <w:spacing w:val="-5"/>
          <w:sz w:val="26"/>
          <w:szCs w:val="26"/>
          <w:bdr w:val="none" w:sz="0" w:space="0" w:color="auto" w:frame="1"/>
        </w:rPr>
        <w:t xml:space="preserve"> </w:t>
      </w:r>
      <w:r>
        <w:rPr>
          <w:rStyle w:val="sc-bznhio"/>
          <w:rFonts w:ascii="Times New Roman" w:hAnsi="Times New Roman" w:cs="Times New Roman"/>
          <w:b w:val="0"/>
          <w:i w:val="0"/>
          <w:color w:val="222222"/>
          <w:spacing w:val="-5"/>
          <w:sz w:val="26"/>
          <w:szCs w:val="26"/>
          <w:bdr w:val="none" w:sz="0" w:space="0" w:color="auto" w:frame="1"/>
        </w:rPr>
        <w:tab/>
      </w:r>
      <w:r w:rsidRPr="00514E57">
        <w:rPr>
          <w:rStyle w:val="sc-bznhio"/>
          <w:rFonts w:ascii="Times New Roman" w:hAnsi="Times New Roman" w:cs="Times New Roman"/>
          <w:b w:val="0"/>
          <w:color w:val="222222"/>
          <w:spacing w:val="-5"/>
          <w:sz w:val="26"/>
          <w:szCs w:val="26"/>
          <w:bdr w:val="none" w:sz="0" w:space="0" w:color="auto" w:frame="1"/>
        </w:rPr>
        <w:t>Метод и</w:t>
      </w:r>
      <w:r w:rsidR="0053266D" w:rsidRPr="00514E57">
        <w:rPr>
          <w:rStyle w:val="sc-bznhio"/>
          <w:rFonts w:ascii="Times New Roman" w:hAnsi="Times New Roman" w:cs="Times New Roman"/>
          <w:b w:val="0"/>
          <w:color w:val="222222"/>
          <w:spacing w:val="-5"/>
          <w:sz w:val="26"/>
          <w:szCs w:val="26"/>
          <w:bdr w:val="none" w:sz="0" w:space="0" w:color="auto" w:frame="1"/>
        </w:rPr>
        <w:t>нтервью</w:t>
      </w:r>
      <w:r>
        <w:rPr>
          <w:rStyle w:val="sc-bznhio"/>
          <w:rFonts w:ascii="Times New Roman" w:hAnsi="Times New Roman" w:cs="Times New Roman"/>
          <w:b w:val="0"/>
          <w:i w:val="0"/>
          <w:color w:val="222222"/>
          <w:spacing w:val="-5"/>
          <w:sz w:val="26"/>
          <w:szCs w:val="26"/>
          <w:bdr w:val="none" w:sz="0" w:space="0" w:color="auto" w:frame="1"/>
        </w:rPr>
        <w:t xml:space="preserve"> (индивидуальные беседы с отдельными студентами) </w:t>
      </w:r>
      <w:r w:rsidR="0026541F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позволил</w:t>
      </w:r>
      <w:r w:rsidR="0053266D" w:rsidRPr="00706522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выяснить конкретные трудности, возникающие в процессе учебы, причины недост</w:t>
      </w:r>
      <w:r w:rsidR="0053266D" w:rsidRPr="00706522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а</w:t>
      </w:r>
      <w:r w:rsidR="0053266D" w:rsidRPr="00706522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точного понимания отдельных тем и мотивацию к дальнейшему развитию професси</w:t>
      </w:r>
      <w:r w:rsidR="0053266D" w:rsidRPr="00706522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о</w:t>
      </w:r>
      <w:r w:rsidR="0053266D" w:rsidRPr="00706522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нальных компетенций.</w:t>
      </w:r>
    </w:p>
    <w:p w:rsidR="00706522" w:rsidRPr="00706522" w:rsidRDefault="00706522" w:rsidP="00706522">
      <w:pPr>
        <w:pStyle w:val="sc-kguayh"/>
        <w:spacing w:before="0" w:beforeAutospacing="0" w:after="0" w:afterAutospacing="0" w:line="276" w:lineRule="auto"/>
        <w:textAlignment w:val="baseline"/>
        <w:rPr>
          <w:spacing w:val="-5"/>
          <w:sz w:val="26"/>
          <w:szCs w:val="26"/>
        </w:rPr>
      </w:pPr>
      <w:r>
        <w:tab/>
      </w:r>
      <w:r w:rsidRPr="00514E57">
        <w:rPr>
          <w:rStyle w:val="sc-bznhio"/>
          <w:i/>
          <w:spacing w:val="-5"/>
          <w:sz w:val="26"/>
          <w:szCs w:val="26"/>
          <w:bdr w:val="none" w:sz="0" w:space="0" w:color="auto" w:frame="1"/>
        </w:rPr>
        <w:t>Психодиагностическое тестирование</w:t>
      </w:r>
      <w:r w:rsidRPr="00706522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направлено на оценку способности </w:t>
      </w:r>
      <w:proofErr w:type="gramStart"/>
      <w:r w:rsidRPr="00706522">
        <w:rPr>
          <w:rStyle w:val="sc-bznhio"/>
          <w:spacing w:val="-5"/>
          <w:sz w:val="26"/>
          <w:szCs w:val="26"/>
          <w:bdr w:val="none" w:sz="0" w:space="0" w:color="auto" w:frame="1"/>
        </w:rPr>
        <w:t>воспр</w:t>
      </w:r>
      <w:r w:rsidRPr="00706522">
        <w:rPr>
          <w:rStyle w:val="sc-bznhio"/>
          <w:spacing w:val="-5"/>
          <w:sz w:val="26"/>
          <w:szCs w:val="26"/>
          <w:bdr w:val="none" w:sz="0" w:space="0" w:color="auto" w:frame="1"/>
        </w:rPr>
        <w:t>и</w:t>
      </w:r>
      <w:r w:rsidRPr="00706522">
        <w:rPr>
          <w:rStyle w:val="sc-bznhio"/>
          <w:spacing w:val="-5"/>
          <w:sz w:val="26"/>
          <w:szCs w:val="26"/>
          <w:bdr w:val="none" w:sz="0" w:space="0" w:color="auto" w:frame="1"/>
        </w:rPr>
        <w:t>нимать</w:t>
      </w:r>
      <w:proofErr w:type="gramEnd"/>
      <w:r w:rsidRPr="00706522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и запоминать информацию различного типа (текстовую, графическую, цифровую). Использование с</w:t>
      </w:r>
      <w:r>
        <w:rPr>
          <w:rStyle w:val="sc-bznhio"/>
          <w:spacing w:val="-5"/>
          <w:sz w:val="26"/>
          <w:szCs w:val="26"/>
          <w:bdr w:val="none" w:sz="0" w:space="0" w:color="auto" w:frame="1"/>
        </w:rPr>
        <w:t>п</w:t>
      </w:r>
      <w:r w:rsidR="00AB64B5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ециализированных тестов </w:t>
      </w:r>
      <w:r w:rsidR="00CD094D">
        <w:rPr>
          <w:rStyle w:val="sc-bznhio"/>
          <w:spacing w:val="-5"/>
          <w:sz w:val="26"/>
          <w:szCs w:val="26"/>
          <w:bdr w:val="none" w:sz="0" w:space="0" w:color="auto" w:frame="1"/>
        </w:rPr>
        <w:t>позволило выявить</w:t>
      </w:r>
      <w:r w:rsidRPr="00706522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силь</w:t>
      </w:r>
      <w:r w:rsidR="00CD094D">
        <w:rPr>
          <w:rStyle w:val="sc-bznhio"/>
          <w:spacing w:val="-5"/>
          <w:sz w:val="26"/>
          <w:szCs w:val="26"/>
          <w:bdr w:val="none" w:sz="0" w:space="0" w:color="auto" w:frame="1"/>
        </w:rPr>
        <w:t>ные</w:t>
      </w:r>
      <w:r w:rsidRPr="00706522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и сла</w:t>
      </w:r>
      <w:r w:rsidR="00CD094D">
        <w:rPr>
          <w:rStyle w:val="sc-bznhio"/>
          <w:spacing w:val="-5"/>
          <w:sz w:val="26"/>
          <w:szCs w:val="26"/>
          <w:bdr w:val="none" w:sz="0" w:space="0" w:color="auto" w:frame="1"/>
        </w:rPr>
        <w:t>бые</w:t>
      </w:r>
      <w:r w:rsidRPr="00706522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сторо</w:t>
      </w:r>
      <w:r w:rsidR="006A5560">
        <w:rPr>
          <w:rStyle w:val="sc-bznhio"/>
          <w:spacing w:val="-5"/>
          <w:sz w:val="26"/>
          <w:szCs w:val="26"/>
          <w:bdr w:val="none" w:sz="0" w:space="0" w:color="auto" w:frame="1"/>
        </w:rPr>
        <w:t>н</w:t>
      </w:r>
      <w:r w:rsidR="00CD094D">
        <w:rPr>
          <w:rStyle w:val="sc-bznhio"/>
          <w:spacing w:val="-5"/>
          <w:sz w:val="26"/>
          <w:szCs w:val="26"/>
          <w:bdr w:val="none" w:sz="0" w:space="0" w:color="auto" w:frame="1"/>
        </w:rPr>
        <w:t>ы</w:t>
      </w:r>
      <w:r w:rsidR="006A5560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обуче</w:t>
      </w:r>
      <w:r w:rsidR="00CD094D">
        <w:rPr>
          <w:rStyle w:val="sc-bznhio"/>
          <w:spacing w:val="-5"/>
          <w:sz w:val="26"/>
          <w:szCs w:val="26"/>
          <w:bdr w:val="none" w:sz="0" w:space="0" w:color="auto" w:frame="1"/>
        </w:rPr>
        <w:t>ния у</w:t>
      </w:r>
      <w:r w:rsidRPr="00706522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каждого студента</w:t>
      </w:r>
      <w:r w:rsidR="006A5560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. </w:t>
      </w:r>
      <w:r w:rsidR="00CD094D">
        <w:rPr>
          <w:rStyle w:val="sc-bznhio"/>
          <w:spacing w:val="-5"/>
          <w:sz w:val="26"/>
          <w:szCs w:val="26"/>
          <w:bdr w:val="none" w:sz="0" w:space="0" w:color="auto" w:frame="1"/>
        </w:rPr>
        <w:t>Результаты позволили мне</w:t>
      </w:r>
      <w:r w:rsidR="006A5560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применить в работе со студент</w:t>
      </w:r>
      <w:r w:rsidR="006A5560">
        <w:rPr>
          <w:rStyle w:val="sc-bznhio"/>
          <w:spacing w:val="-5"/>
          <w:sz w:val="26"/>
          <w:szCs w:val="26"/>
          <w:bdr w:val="none" w:sz="0" w:space="0" w:color="auto" w:frame="1"/>
        </w:rPr>
        <w:t>а</w:t>
      </w:r>
      <w:r w:rsidR="006A5560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ми активные методы обучения, в частности деловую игру, что положительно отразилось на </w:t>
      </w:r>
      <w:r w:rsidR="00CD094D">
        <w:rPr>
          <w:rStyle w:val="sc-bznhio"/>
          <w:spacing w:val="-5"/>
          <w:sz w:val="26"/>
          <w:szCs w:val="26"/>
          <w:bdr w:val="none" w:sz="0" w:space="0" w:color="auto" w:frame="1"/>
        </w:rPr>
        <w:t>учебном процессе</w:t>
      </w:r>
      <w:r w:rsidRPr="00706522">
        <w:rPr>
          <w:rStyle w:val="sc-bznhio"/>
          <w:spacing w:val="-5"/>
          <w:sz w:val="26"/>
          <w:szCs w:val="26"/>
          <w:bdr w:val="none" w:sz="0" w:space="0" w:color="auto" w:frame="1"/>
        </w:rPr>
        <w:t>.</w:t>
      </w:r>
    </w:p>
    <w:p w:rsidR="00706522" w:rsidRPr="00706522" w:rsidRDefault="00706522" w:rsidP="00706522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spacing w:val="-5"/>
          <w:sz w:val="26"/>
          <w:szCs w:val="26"/>
        </w:rPr>
      </w:pPr>
      <w:r w:rsidRPr="00706522">
        <w:rPr>
          <w:rStyle w:val="sc-bznhio"/>
          <w:bCs/>
          <w:color w:val="222222"/>
          <w:spacing w:val="-5"/>
          <w:sz w:val="26"/>
          <w:szCs w:val="26"/>
          <w:bdr w:val="none" w:sz="0" w:space="0" w:color="auto" w:frame="1"/>
        </w:rPr>
        <w:t>Типы тестов, используемых мной:</w:t>
      </w:r>
    </w:p>
    <w:p w:rsidR="009F7554" w:rsidRPr="009F7554" w:rsidRDefault="009F7554" w:rsidP="009F7554">
      <w:pPr>
        <w:pStyle w:val="a3"/>
        <w:numPr>
          <w:ilvl w:val="0"/>
          <w:numId w:val="22"/>
        </w:numPr>
        <w:spacing w:after="0"/>
        <w:ind w:left="0" w:firstLine="0"/>
        <w:textAlignment w:val="baseline"/>
        <w:outlineLvl w:val="1"/>
        <w:rPr>
          <w:rFonts w:ascii="Times New Roman" w:hAnsi="Times New Roman" w:cs="Times New Roman"/>
          <w:spacing w:val="-5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pacing w:val="-5"/>
          <w:sz w:val="26"/>
          <w:szCs w:val="26"/>
          <w:lang w:eastAsia="ru-RU"/>
        </w:rPr>
        <w:t>Анкета «О</w:t>
      </w:r>
      <w:r w:rsidRPr="009F7554">
        <w:rPr>
          <w:rFonts w:ascii="Times New Roman" w:eastAsia="Times New Roman" w:hAnsi="Times New Roman" w:cs="Times New Roman"/>
          <w:bCs/>
          <w:spacing w:val="-5"/>
          <w:sz w:val="26"/>
          <w:szCs w:val="26"/>
          <w:lang w:eastAsia="ru-RU"/>
        </w:rPr>
        <w:t>собенности восприятия учебного материала</w:t>
      </w:r>
      <w:r w:rsidRPr="009F7554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»</w:t>
      </w:r>
      <w:r w:rsidR="006E0971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(Приложение 1</w:t>
      </w:r>
      <w:r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)-для </w:t>
      </w:r>
      <w:proofErr w:type="gramStart"/>
      <w:r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об</w:t>
      </w:r>
      <w:r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у</w:t>
      </w:r>
      <w:r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чающихся</w:t>
      </w:r>
      <w:proofErr w:type="gramEnd"/>
      <w:r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</w:t>
      </w:r>
      <w:r w:rsidR="006E0971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3</w:t>
      </w:r>
      <w:r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курса.</w:t>
      </w:r>
    </w:p>
    <w:p w:rsidR="00706522" w:rsidRPr="0061653A" w:rsidRDefault="00706522" w:rsidP="0061653A">
      <w:pPr>
        <w:pStyle w:val="a3"/>
        <w:numPr>
          <w:ilvl w:val="0"/>
          <w:numId w:val="22"/>
        </w:numPr>
        <w:spacing w:after="0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61653A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Тест на внимание и концентрацию  (тест Бурдона). (Приложение 2)</w:t>
      </w:r>
      <w:r w:rsidR="009F7554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- д</w:t>
      </w:r>
      <w:r w:rsidR="0015352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ля </w:t>
      </w:r>
      <w:proofErr w:type="gramStart"/>
      <w:r w:rsidR="009F7554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обуча</w:t>
      </w:r>
      <w:r w:rsidR="009F7554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ю</w:t>
      </w:r>
      <w:r w:rsidR="009F7554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щихся</w:t>
      </w:r>
      <w:proofErr w:type="gramEnd"/>
      <w:r w:rsidR="0015352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3 курса.</w:t>
      </w:r>
    </w:p>
    <w:p w:rsidR="00706522" w:rsidRPr="008B3FEA" w:rsidRDefault="00706522" w:rsidP="00706522">
      <w:pPr>
        <w:spacing w:after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8B3FE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Тест Бурдона является классическим методом оценки внимания и концентра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ции. </w:t>
      </w:r>
      <w:r w:rsidRPr="008B3FE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Этот м</w:t>
      </w:r>
      <w:r w:rsidRPr="008B3FE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е</w:t>
      </w:r>
      <w:r w:rsidRPr="008B3FE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тод помогает выявить уровень сосредоточенности, устойчивости и переключаемости вн</w:t>
      </w:r>
      <w:r w:rsidRPr="008B3FE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и</w:t>
      </w:r>
      <w:r w:rsidRPr="008B3FE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мания. Тест достаточно про</w:t>
      </w:r>
      <w:proofErr w:type="gramStart"/>
      <w:r w:rsidRPr="008B3FE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ст в пр</w:t>
      </w:r>
      <w:proofErr w:type="gramEnd"/>
      <w:r w:rsidRPr="008B3FE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именении и подходит для студенческой аудитории сре</w:t>
      </w:r>
      <w:r w:rsidRPr="008B3FE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д</w:t>
      </w:r>
      <w:r w:rsidRPr="008B3FE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него профессионального образования.</w:t>
      </w:r>
    </w:p>
    <w:p w:rsidR="00706522" w:rsidRPr="00706522" w:rsidRDefault="009F7554" w:rsidP="0061653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3</w:t>
      </w:r>
      <w:r w:rsidR="0061653A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). </w:t>
      </w:r>
      <w:r w:rsidR="0061653A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ab/>
      </w:r>
      <w:r w:rsidR="00706522" w:rsidRPr="0070652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Оценка долговременной памяти</w:t>
      </w:r>
      <w:r w:rsidR="0061653A" w:rsidRPr="0061653A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(</w:t>
      </w:r>
      <w:r w:rsidR="0061653A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Приложение</w:t>
      </w:r>
      <w:r w:rsidR="0061653A" w:rsidRPr="0061653A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3)</w:t>
      </w:r>
      <w:r w:rsidR="006877F5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</w:t>
      </w:r>
      <w:r w:rsidR="0015352D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- для </w:t>
      </w:r>
      <w:r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обучающихся </w:t>
      </w:r>
      <w:r w:rsidR="0015352D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2 курса. </w:t>
      </w:r>
      <w:r w:rsidR="0061653A" w:rsidRPr="0061653A">
        <w:rPr>
          <w:rFonts w:ascii="Times New Roman" w:hAnsi="Times New Roman" w:cs="Times New Roman"/>
          <w:spacing w:val="-5"/>
          <w:sz w:val="26"/>
          <w:szCs w:val="26"/>
        </w:rPr>
        <w:t xml:space="preserve"> Этот тест направлен на проверку знания основ математики, физики, химии, биологии, истории, обществознания и русского языка, пройден</w:t>
      </w:r>
      <w:r w:rsidR="00A574CF">
        <w:rPr>
          <w:rFonts w:ascii="Times New Roman" w:hAnsi="Times New Roman" w:cs="Times New Roman"/>
          <w:spacing w:val="-5"/>
          <w:sz w:val="26"/>
          <w:szCs w:val="26"/>
        </w:rPr>
        <w:t>ных ранее студентами</w:t>
      </w:r>
      <w:r w:rsidR="0061374D">
        <w:rPr>
          <w:rFonts w:ascii="Times New Roman" w:hAnsi="Times New Roman" w:cs="Times New Roman"/>
          <w:spacing w:val="-5"/>
          <w:sz w:val="26"/>
          <w:szCs w:val="26"/>
        </w:rPr>
        <w:t xml:space="preserve"> на 1 курсе</w:t>
      </w:r>
      <w:r w:rsidR="00A574CF">
        <w:rPr>
          <w:rFonts w:ascii="Times New Roman" w:hAnsi="Times New Roman" w:cs="Times New Roman"/>
          <w:spacing w:val="-5"/>
          <w:sz w:val="26"/>
          <w:szCs w:val="26"/>
        </w:rPr>
        <w:t xml:space="preserve"> и позволил</w:t>
      </w:r>
      <w:r w:rsidR="0061653A" w:rsidRPr="0061653A">
        <w:rPr>
          <w:rFonts w:ascii="Times New Roman" w:hAnsi="Times New Roman" w:cs="Times New Roman"/>
          <w:spacing w:val="-5"/>
          <w:sz w:val="26"/>
          <w:szCs w:val="26"/>
        </w:rPr>
        <w:t xml:space="preserve"> проверить качество долгосрочного сохранения материала.</w:t>
      </w:r>
    </w:p>
    <w:p w:rsidR="0061653A" w:rsidRDefault="009F7554" w:rsidP="0061653A">
      <w:pPr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4</w:t>
      </w:r>
      <w:r w:rsidR="0061653A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).</w:t>
      </w:r>
      <w:r w:rsidR="0061653A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ab/>
      </w:r>
      <w:r w:rsidR="00706522" w:rsidRPr="0070652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Диагностика скорости обработки информации</w:t>
      </w:r>
      <w:r w:rsidR="0061653A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.</w:t>
      </w:r>
      <w:r w:rsidR="0061653A" w:rsidRPr="0061653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r w:rsidR="0061653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(Приложение 4)</w:t>
      </w:r>
      <w:r w:rsidR="0015352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-для </w:t>
      </w:r>
      <w:proofErr w:type="gramStart"/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обучающихся</w:t>
      </w:r>
      <w:proofErr w:type="gramEnd"/>
      <w:r w:rsidR="0015352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3 курса. </w:t>
      </w:r>
      <w:r w:rsidR="0061653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r w:rsidR="0061653A" w:rsidRPr="00490497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Диагностика скорости обработки информации направлена на оценку быстроты во</w:t>
      </w:r>
      <w:r w:rsidR="0061653A" w:rsidRPr="00490497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с</w:t>
      </w:r>
      <w:r w:rsidR="0061653A" w:rsidRPr="00490497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приятия, анализа и реакции на посту</w:t>
      </w:r>
      <w:r w:rsidR="0061653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пающие символы</w:t>
      </w:r>
      <w:r w:rsidR="0061653A" w:rsidRPr="00490497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. </w:t>
      </w:r>
    </w:p>
    <w:p w:rsidR="006A5560" w:rsidRPr="00D56A0A" w:rsidRDefault="00AC492D" w:rsidP="00AC492D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800000"/>
          <w:spacing w:val="-5"/>
          <w:sz w:val="26"/>
          <w:szCs w:val="26"/>
          <w:lang w:eastAsia="ru-RU"/>
        </w:rPr>
      </w:pPr>
      <w:r w:rsidRPr="00D56A0A">
        <w:rPr>
          <w:rFonts w:ascii="Times New Roman" w:eastAsia="Times New Roman" w:hAnsi="Times New Roman" w:cs="Times New Roman"/>
          <w:b/>
          <w:color w:val="800000"/>
          <w:spacing w:val="-5"/>
          <w:sz w:val="26"/>
          <w:szCs w:val="26"/>
          <w:lang w:eastAsia="ru-RU"/>
        </w:rPr>
        <w:t>ИТОГИ</w:t>
      </w:r>
      <w:r w:rsidR="00E17F14" w:rsidRPr="00D56A0A">
        <w:rPr>
          <w:rFonts w:ascii="Times New Roman" w:eastAsia="Times New Roman" w:hAnsi="Times New Roman" w:cs="Times New Roman"/>
          <w:color w:val="800000"/>
          <w:spacing w:val="-5"/>
          <w:sz w:val="26"/>
          <w:szCs w:val="26"/>
          <w:lang w:eastAsia="ru-RU"/>
        </w:rPr>
        <w:t xml:space="preserve"> </w:t>
      </w:r>
    </w:p>
    <w:p w:rsidR="00E17F14" w:rsidRDefault="006F5146" w:rsidP="00AC492D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предварительной работы</w:t>
      </w:r>
    </w:p>
    <w:p w:rsidR="00AC492D" w:rsidRDefault="00AC492D" w:rsidP="00AC492D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2802"/>
        <w:gridCol w:w="3674"/>
        <w:gridCol w:w="3238"/>
      </w:tblGrid>
      <w:tr w:rsidR="00A83201" w:rsidTr="002828AE">
        <w:tc>
          <w:tcPr>
            <w:tcW w:w="9714" w:type="dxa"/>
            <w:gridSpan w:val="3"/>
          </w:tcPr>
          <w:p w:rsidR="000A3B40" w:rsidRPr="000A3B40" w:rsidRDefault="00A83201" w:rsidP="00A83201">
            <w:pPr>
              <w:jc w:val="center"/>
              <w:textAlignment w:val="baseline"/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</w:pPr>
            <w:r w:rsidRPr="000A3B40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Анкетирование </w:t>
            </w:r>
          </w:p>
          <w:p w:rsidR="00A83201" w:rsidRDefault="00A83201" w:rsidP="00A83201">
            <w:pPr>
              <w:jc w:val="center"/>
              <w:textAlignment w:val="baseline"/>
              <w:rPr>
                <w:rStyle w:val="sc-bznhio"/>
                <w:rFonts w:ascii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</w:pPr>
            <w:r w:rsidRPr="00E17F14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E17F14">
              <w:rPr>
                <w:rStyle w:val="sc-bznhio"/>
                <w:rFonts w:ascii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t>Изучение особенности восприятия учебного материала»</w:t>
            </w:r>
          </w:p>
          <w:p w:rsidR="00A83201" w:rsidRDefault="00AA0A33" w:rsidP="000A3B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>
              <w:rPr>
                <w:rStyle w:val="sc-bznhio"/>
                <w:rFonts w:ascii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t>Группы: О-153</w:t>
            </w:r>
            <w:r w:rsidR="001D1021">
              <w:rPr>
                <w:rStyle w:val="sc-bznhio"/>
                <w:rFonts w:ascii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t xml:space="preserve"> (3</w:t>
            </w:r>
            <w:r>
              <w:rPr>
                <w:rStyle w:val="sc-bznhio"/>
                <w:rFonts w:ascii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t xml:space="preserve"> курс, 23</w:t>
            </w:r>
            <w:r w:rsidR="00A83201">
              <w:rPr>
                <w:rStyle w:val="sc-bznhio"/>
                <w:rFonts w:ascii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t xml:space="preserve"> человек</w:t>
            </w:r>
            <w:r w:rsidR="00A71D3F">
              <w:rPr>
                <w:rStyle w:val="sc-bznhio"/>
                <w:rFonts w:ascii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t>а</w:t>
            </w:r>
            <w:r w:rsidR="00A83201">
              <w:rPr>
                <w:rStyle w:val="sc-bznhio"/>
                <w:rFonts w:ascii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t>)</w:t>
            </w:r>
            <w:r>
              <w:rPr>
                <w:rStyle w:val="sc-bznhio"/>
                <w:rFonts w:ascii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t xml:space="preserve"> и О-154(3 курс, 21 человек)</w:t>
            </w:r>
          </w:p>
        </w:tc>
      </w:tr>
      <w:tr w:rsidR="00A83201" w:rsidTr="00AA244C">
        <w:tc>
          <w:tcPr>
            <w:tcW w:w="2802" w:type="dxa"/>
          </w:tcPr>
          <w:p w:rsidR="00FF1F7A" w:rsidRPr="00FF1F7A" w:rsidRDefault="00A83201" w:rsidP="00FF1F7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4"/>
                <w:szCs w:val="24"/>
                <w:lang w:eastAsia="ru-RU"/>
              </w:rPr>
            </w:pPr>
            <w:r w:rsidRPr="00FF1F7A"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4"/>
                <w:szCs w:val="24"/>
                <w:lang w:eastAsia="ru-RU"/>
              </w:rPr>
              <w:t>Часть 1:</w:t>
            </w:r>
          </w:p>
          <w:p w:rsidR="00FF1F7A" w:rsidRDefault="00A83201" w:rsidP="00FF1F7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4"/>
                <w:szCs w:val="24"/>
                <w:lang w:eastAsia="ru-RU"/>
              </w:rPr>
            </w:pPr>
            <w:r w:rsidRPr="00FF1F7A"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4"/>
                <w:szCs w:val="24"/>
                <w:lang w:eastAsia="ru-RU"/>
              </w:rPr>
              <w:t xml:space="preserve">Уровень понимания </w:t>
            </w:r>
          </w:p>
          <w:p w:rsidR="00A83201" w:rsidRPr="00FF1F7A" w:rsidRDefault="00A83201" w:rsidP="00FF1F7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4"/>
                <w:szCs w:val="24"/>
                <w:lang w:eastAsia="ru-RU"/>
              </w:rPr>
            </w:pPr>
            <w:r w:rsidRPr="00FF1F7A"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4"/>
                <w:szCs w:val="24"/>
                <w:lang w:eastAsia="ru-RU"/>
              </w:rPr>
              <w:t>материала</w:t>
            </w:r>
          </w:p>
          <w:p w:rsidR="00A83201" w:rsidRPr="00FF1F7A" w:rsidRDefault="00A83201" w:rsidP="00FF1F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auto" w:fill="auto"/>
          </w:tcPr>
          <w:p w:rsidR="00FF1F7A" w:rsidRPr="00FF1F7A" w:rsidRDefault="00A83201" w:rsidP="00FF1F7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4"/>
                <w:szCs w:val="24"/>
                <w:lang w:eastAsia="ru-RU"/>
              </w:rPr>
            </w:pPr>
            <w:r w:rsidRPr="00FF1F7A"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4"/>
                <w:szCs w:val="24"/>
                <w:lang w:eastAsia="ru-RU"/>
              </w:rPr>
              <w:t>Часть 2:</w:t>
            </w:r>
          </w:p>
          <w:p w:rsidR="00AA244C" w:rsidRDefault="00A83201" w:rsidP="00AA24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4"/>
                <w:szCs w:val="24"/>
                <w:lang w:eastAsia="ru-RU"/>
              </w:rPr>
            </w:pPr>
            <w:r w:rsidRPr="00FF1F7A"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4"/>
                <w:szCs w:val="24"/>
                <w:lang w:eastAsia="ru-RU"/>
              </w:rPr>
              <w:t xml:space="preserve">Предпочтения в методах </w:t>
            </w:r>
          </w:p>
          <w:p w:rsidR="00A83201" w:rsidRPr="00FF1F7A" w:rsidRDefault="00A83201" w:rsidP="00AA24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FF1F7A"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3238" w:type="dxa"/>
          </w:tcPr>
          <w:p w:rsidR="00FF1F7A" w:rsidRPr="00FF1F7A" w:rsidRDefault="00A83201" w:rsidP="00FF1F7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4"/>
                <w:szCs w:val="24"/>
                <w:lang w:eastAsia="ru-RU"/>
              </w:rPr>
            </w:pPr>
            <w:r w:rsidRPr="00FF1F7A"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4"/>
                <w:szCs w:val="24"/>
                <w:lang w:eastAsia="ru-RU"/>
              </w:rPr>
              <w:t>Часть 3:</w:t>
            </w:r>
          </w:p>
          <w:p w:rsidR="00A83201" w:rsidRPr="00FF1F7A" w:rsidRDefault="00A83201" w:rsidP="00FF1F7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4"/>
                <w:szCs w:val="24"/>
                <w:lang w:eastAsia="ru-RU"/>
              </w:rPr>
            </w:pPr>
            <w:r w:rsidRPr="00FF1F7A"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4"/>
                <w:szCs w:val="24"/>
                <w:lang w:eastAsia="ru-RU"/>
              </w:rPr>
              <w:t>Трудности в обучении</w:t>
            </w:r>
          </w:p>
          <w:p w:rsidR="00A83201" w:rsidRPr="00FF1F7A" w:rsidRDefault="00A83201" w:rsidP="00FF1F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</w:tr>
      <w:tr w:rsidR="00A83201" w:rsidTr="000A3B40">
        <w:tc>
          <w:tcPr>
            <w:tcW w:w="2802" w:type="dxa"/>
          </w:tcPr>
          <w:p w:rsidR="00A83201" w:rsidRPr="000A3B40" w:rsidRDefault="00FF1F7A" w:rsidP="00FF1F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A3B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«5» - 2 чел.,</w:t>
            </w:r>
          </w:p>
          <w:p w:rsidR="00FF1F7A" w:rsidRPr="000A3B40" w:rsidRDefault="00A45F2B" w:rsidP="00FF1F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«4» - 10</w:t>
            </w:r>
            <w:r w:rsidR="00FF1F7A" w:rsidRPr="000A3B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чел.,</w:t>
            </w:r>
          </w:p>
          <w:p w:rsidR="00FF1F7A" w:rsidRPr="000A3B40" w:rsidRDefault="0035692D" w:rsidP="00FF1F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«3» -</w:t>
            </w:r>
            <w:r w:rsidR="00A45F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30</w:t>
            </w:r>
            <w:r w:rsidR="00FF1F7A" w:rsidRPr="000A3B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чел.,</w:t>
            </w:r>
          </w:p>
          <w:p w:rsidR="00FF1F7A" w:rsidRPr="000A3B40" w:rsidRDefault="00A45F2B" w:rsidP="00FF1F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«2» -2</w:t>
            </w:r>
            <w:r w:rsidR="00FF1F7A" w:rsidRPr="000A3B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чел.,</w:t>
            </w:r>
          </w:p>
        </w:tc>
        <w:tc>
          <w:tcPr>
            <w:tcW w:w="3674" w:type="dxa"/>
            <w:shd w:val="clear" w:color="auto" w:fill="auto"/>
          </w:tcPr>
          <w:p w:rsidR="00A83201" w:rsidRPr="000A3B40" w:rsidRDefault="0035692D" w:rsidP="00AA244C">
            <w:pPr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Проектная деятельность- 5</w:t>
            </w:r>
            <w:r w:rsidR="00AA244C" w:rsidRPr="000A3B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чел,</w:t>
            </w:r>
          </w:p>
          <w:p w:rsidR="00AA244C" w:rsidRPr="000A3B40" w:rsidRDefault="00AA244C" w:rsidP="00AA244C">
            <w:pPr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A3B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Ролевые игры и симуляция-</w:t>
            </w:r>
            <w:r w:rsidR="00682987" w:rsidRPr="000A3B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="006927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10</w:t>
            </w:r>
            <w:r w:rsidRPr="000A3B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чел., </w:t>
            </w:r>
          </w:p>
          <w:p w:rsidR="00AA244C" w:rsidRPr="000A3B40" w:rsidRDefault="00AA244C" w:rsidP="00AA244C">
            <w:pPr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A3B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Кейс-метод с элементами </w:t>
            </w:r>
            <w:proofErr w:type="spellStart"/>
            <w:r w:rsidRPr="000A3B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гейм</w:t>
            </w:r>
            <w:r w:rsidRPr="000A3B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</w:t>
            </w:r>
            <w:r w:rsidR="006927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фикации</w:t>
            </w:r>
            <w:proofErr w:type="spellEnd"/>
            <w:r w:rsidR="006927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- 19</w:t>
            </w:r>
            <w:r w:rsidR="00682987" w:rsidRPr="000A3B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чел,</w:t>
            </w:r>
          </w:p>
          <w:p w:rsidR="00AA244C" w:rsidRPr="000A3B40" w:rsidRDefault="00AA244C" w:rsidP="00AA244C">
            <w:pPr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A3B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VR</w:t>
            </w:r>
            <w:r w:rsidRPr="000A3B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-лабораторные занятия-</w:t>
            </w:r>
            <w:r w:rsidR="006927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10</w:t>
            </w:r>
            <w:r w:rsidR="00682987" w:rsidRPr="000A3B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3238" w:type="dxa"/>
            <w:shd w:val="clear" w:color="auto" w:fill="auto"/>
          </w:tcPr>
          <w:p w:rsidR="000A3B40" w:rsidRPr="000A3B40" w:rsidRDefault="000A3B40" w:rsidP="000A3B40">
            <w:pPr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0A3B40">
              <w:rPr>
                <w:rStyle w:val="sc-bznhio"/>
                <w:rFonts w:ascii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lastRenderedPageBreak/>
              <w:t>Абстрактность теоретическ</w:t>
            </w:r>
            <w:r w:rsidRPr="000A3B40">
              <w:rPr>
                <w:rStyle w:val="sc-bznhio"/>
                <w:rFonts w:ascii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о</w:t>
            </w:r>
            <w:r w:rsidRPr="000A3B40">
              <w:rPr>
                <w:rStyle w:val="sc-bznhio"/>
                <w:rFonts w:ascii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lastRenderedPageBreak/>
              <w:t>го материала;</w:t>
            </w:r>
            <w:r>
              <w:rPr>
                <w:rStyle w:val="sc-bznhio"/>
                <w:rFonts w:ascii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 xml:space="preserve"> высокая техн</w:t>
            </w:r>
            <w:r>
              <w:rPr>
                <w:rStyle w:val="sc-bznhio"/>
                <w:rFonts w:ascii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и</w:t>
            </w:r>
            <w:r>
              <w:rPr>
                <w:rStyle w:val="sc-bznhio"/>
                <w:rFonts w:ascii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ческая сложность механизмов; большой объем технической документации написанных техническим языком; отсутс</w:t>
            </w:r>
            <w:r>
              <w:rPr>
                <w:rStyle w:val="sc-bznhio"/>
                <w:rFonts w:ascii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т</w:t>
            </w:r>
            <w:r>
              <w:rPr>
                <w:rStyle w:val="sc-bznhio"/>
                <w:rFonts w:ascii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вие опыта производственной практики; проблемы с пон</w:t>
            </w:r>
            <w:r>
              <w:rPr>
                <w:rStyle w:val="sc-bznhio"/>
                <w:rFonts w:ascii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и</w:t>
            </w:r>
            <w:r>
              <w:rPr>
                <w:rStyle w:val="sc-bznhio"/>
                <w:rFonts w:ascii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манием инженерных расчетов; нормативно-правовая соста</w:t>
            </w:r>
            <w:r>
              <w:rPr>
                <w:rStyle w:val="sc-bznhio"/>
                <w:rFonts w:ascii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в</w:t>
            </w:r>
            <w:r>
              <w:rPr>
                <w:rStyle w:val="sc-bznhio"/>
                <w:rFonts w:ascii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ляющая.</w:t>
            </w:r>
          </w:p>
        </w:tc>
      </w:tr>
    </w:tbl>
    <w:p w:rsidR="0026497A" w:rsidRDefault="0026497A" w:rsidP="00A574CF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</w:p>
    <w:p w:rsidR="00FF1F7A" w:rsidRDefault="00FF1F7A" w:rsidP="00A574CF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  <w:r w:rsidRPr="00FF1F7A">
        <w:rPr>
          <w:rStyle w:val="sc-bznhio"/>
          <w:spacing w:val="-5"/>
          <w:sz w:val="26"/>
          <w:szCs w:val="26"/>
          <w:bdr w:val="none" w:sz="0" w:space="0" w:color="auto" w:frame="1"/>
        </w:rPr>
        <w:t>Анализируя представленные результаты</w:t>
      </w:r>
      <w:r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по уровню понимания материала</w:t>
      </w:r>
      <w:r w:rsidRPr="00FF1F7A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можно сделать следующие выводы:</w:t>
      </w:r>
    </w:p>
    <w:p w:rsidR="00682987" w:rsidRPr="00A574CF" w:rsidRDefault="00682987" w:rsidP="000A3B40">
      <w:pPr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6"/>
          <w:szCs w:val="26"/>
          <w:lang w:eastAsia="ru-RU"/>
        </w:rPr>
      </w:pPr>
      <w:r w:rsidRPr="00A574CF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6"/>
          <w:szCs w:val="26"/>
          <w:lang w:eastAsia="ru-RU"/>
        </w:rPr>
        <w:t>Часть 1:Уровень понимания материала</w:t>
      </w:r>
    </w:p>
    <w:p w:rsidR="00FF1F7A" w:rsidRPr="00FF1F7A" w:rsidRDefault="00FF1F7A" w:rsidP="00FF1F7A">
      <w:pPr>
        <w:pStyle w:val="HTML"/>
        <w:numPr>
          <w:ilvl w:val="0"/>
          <w:numId w:val="23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A574CF">
        <w:rPr>
          <w:rStyle w:val="sc-bznhio"/>
          <w:rFonts w:ascii="Times New Roman" w:hAnsi="Times New Roman" w:cs="Times New Roman"/>
          <w:bCs/>
          <w:i/>
          <w:color w:val="222222"/>
          <w:spacing w:val="-5"/>
          <w:sz w:val="26"/>
          <w:szCs w:val="26"/>
          <w:bdr w:val="none" w:sz="0" w:space="0" w:color="auto" w:frame="1"/>
        </w:rPr>
        <w:t>Общее восприятие материала</w:t>
      </w:r>
      <w:r w:rsidRPr="00A574CF">
        <w:rPr>
          <w:rStyle w:val="sc-bznhio"/>
          <w:rFonts w:ascii="Times New Roman" w:hAnsi="Times New Roman" w:cs="Times New Roman"/>
          <w:i/>
          <w:spacing w:val="-5"/>
          <w:sz w:val="26"/>
          <w:szCs w:val="26"/>
          <w:bdr w:val="none" w:sz="0" w:space="0" w:color="auto" w:frame="1"/>
        </w:rPr>
        <w:t>:</w:t>
      </w:r>
      <w:r w:rsidRPr="00FF1F7A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Большинство с</w:t>
      </w:r>
      <w:r w:rsidR="0035692D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тудентов получили оценки "3" (</w:t>
      </w:r>
      <w:r w:rsidR="0069278B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30</w:t>
      </w:r>
      <w:r w:rsidRPr="00FF1F7A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человек), что свидетельствует о среднем уровне усвоения материала. Лишь небольшая группа показала высокие резул</w:t>
      </w:r>
      <w:r w:rsidR="0069278B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ьтаты ("5" — 2 человека, "4" — 10</w:t>
      </w:r>
      <w:r w:rsidRPr="00FF1F7A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человек), тогда как нек</w:t>
      </w:r>
      <w:r w:rsidRPr="00FF1F7A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о</w:t>
      </w:r>
      <w:r w:rsidRPr="00FF1F7A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торые студенты продемонстрировали </w:t>
      </w:r>
      <w:r w:rsidR="0069278B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низкий уровень усвоения ("2" — 2</w:t>
      </w:r>
      <w:r w:rsidRPr="00FF1F7A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человека).</w:t>
      </w:r>
    </w:p>
    <w:p w:rsidR="00FF1F7A" w:rsidRPr="00FF1F7A" w:rsidRDefault="00FF1F7A" w:rsidP="00FF1F7A">
      <w:pPr>
        <w:pStyle w:val="HTML"/>
        <w:numPr>
          <w:ilvl w:val="0"/>
          <w:numId w:val="23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A574CF">
        <w:rPr>
          <w:rStyle w:val="sc-bznhio"/>
          <w:rFonts w:ascii="Times New Roman" w:hAnsi="Times New Roman" w:cs="Times New Roman"/>
          <w:bCs/>
          <w:i/>
          <w:color w:val="222222"/>
          <w:spacing w:val="-5"/>
          <w:sz w:val="26"/>
          <w:szCs w:val="26"/>
          <w:bdr w:val="none" w:sz="0" w:space="0" w:color="auto" w:frame="1"/>
        </w:rPr>
        <w:t>Распределение оценок</w:t>
      </w:r>
      <w:r w:rsidRPr="00A574CF">
        <w:rPr>
          <w:rStyle w:val="sc-bznhio"/>
          <w:rFonts w:ascii="Times New Roman" w:hAnsi="Times New Roman" w:cs="Times New Roman"/>
          <w:i/>
          <w:spacing w:val="-5"/>
          <w:sz w:val="26"/>
          <w:szCs w:val="26"/>
          <w:bdr w:val="none" w:sz="0" w:space="0" w:color="auto" w:frame="1"/>
        </w:rPr>
        <w:t>:</w:t>
      </w:r>
      <w:r w:rsidRPr="00FF1F7A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Распределение оценок показывает, что основная масса ст</w:t>
      </w:r>
      <w:r w:rsidRPr="00FF1F7A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у</w:t>
      </w:r>
      <w:r w:rsidRPr="00FF1F7A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дентов находится в зоне удовлетворительного уровня освоения материала ("3"). Это может указывать на необходимость дополнительного объяснения или повторения некоторых тем.</w:t>
      </w:r>
    </w:p>
    <w:p w:rsidR="00FF1F7A" w:rsidRPr="00FF1F7A" w:rsidRDefault="00FF1F7A" w:rsidP="00FF1F7A">
      <w:pPr>
        <w:pStyle w:val="HTML"/>
        <w:numPr>
          <w:ilvl w:val="0"/>
          <w:numId w:val="23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A574CF">
        <w:rPr>
          <w:rStyle w:val="sc-bznhio"/>
          <w:rFonts w:ascii="Times New Roman" w:hAnsi="Times New Roman" w:cs="Times New Roman"/>
          <w:bCs/>
          <w:i/>
          <w:color w:val="222222"/>
          <w:spacing w:val="-5"/>
          <w:sz w:val="26"/>
          <w:szCs w:val="26"/>
          <w:bdr w:val="none" w:sz="0" w:space="0" w:color="auto" w:frame="1"/>
        </w:rPr>
        <w:t>Необходимость коррекции методов обучения</w:t>
      </w:r>
      <w:r w:rsidRPr="00A574CF">
        <w:rPr>
          <w:rStyle w:val="sc-bznhio"/>
          <w:rFonts w:ascii="Times New Roman" w:hAnsi="Times New Roman" w:cs="Times New Roman"/>
          <w:i/>
          <w:spacing w:val="-5"/>
          <w:sz w:val="26"/>
          <w:szCs w:val="26"/>
          <w:bdr w:val="none" w:sz="0" w:space="0" w:color="auto" w:frame="1"/>
        </w:rPr>
        <w:t>:</w:t>
      </w:r>
      <w:r w:rsidR="00220D87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Большой</w:t>
      </w:r>
      <w:r w:rsidRPr="00FF1F7A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п</w:t>
      </w:r>
      <w:r w:rsidR="00220D87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оказатель студентов с оценкой "3</w:t>
      </w:r>
      <w:r w:rsidRPr="00FF1F7A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" и наличие группы с низкими оценками ("2") указывают на возможные пр</w:t>
      </w:r>
      <w:r w:rsidRPr="00FF1F7A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о</w:t>
      </w:r>
      <w:r w:rsidRPr="00FF1F7A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блемы в восприятии материала. Возможно, стоит пересмотреть методы подачи материала или провести дополнительные занятия для закрепления знаний.</w:t>
      </w:r>
    </w:p>
    <w:p w:rsidR="00800418" w:rsidRDefault="00682987" w:rsidP="00A574CF">
      <w:pPr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A574CF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6"/>
          <w:szCs w:val="26"/>
          <w:lang w:eastAsia="ru-RU"/>
        </w:rPr>
        <w:t>Часть 2: Предпочтения в методах  обучения.</w:t>
      </w:r>
      <w:r w:rsidRPr="00682987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 xml:space="preserve"> </w:t>
      </w:r>
    </w:p>
    <w:p w:rsidR="00800418" w:rsidRDefault="00800418" w:rsidP="00800418">
      <w:pPr>
        <w:spacing w:after="0"/>
        <w:ind w:firstLine="709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pacing w:val="-5"/>
          <w:sz w:val="26"/>
          <w:szCs w:val="26"/>
          <w:lang w:eastAsia="ru-RU"/>
        </w:rPr>
      </w:pPr>
      <w:r w:rsidRPr="00800418">
        <w:rPr>
          <w:rFonts w:ascii="Times New Roman" w:eastAsia="Times New Roman" w:hAnsi="Times New Roman" w:cs="Times New Roman"/>
          <w:bCs/>
          <w:color w:val="222222"/>
          <w:spacing w:val="-5"/>
          <w:sz w:val="26"/>
          <w:szCs w:val="26"/>
          <w:lang w:eastAsia="ru-RU"/>
        </w:rPr>
        <w:t>Исходя из</w:t>
      </w:r>
      <w:r>
        <w:rPr>
          <w:rFonts w:ascii="Times New Roman" w:eastAsia="Times New Roman" w:hAnsi="Times New Roman" w:cs="Times New Roman"/>
          <w:bCs/>
          <w:color w:val="222222"/>
          <w:spacing w:val="-5"/>
          <w:sz w:val="26"/>
          <w:szCs w:val="26"/>
          <w:lang w:eastAsia="ru-RU"/>
        </w:rPr>
        <w:t xml:space="preserve"> перечисленных предпочтений, можно заключить, что современные ст</w:t>
      </w:r>
      <w:r>
        <w:rPr>
          <w:rFonts w:ascii="Times New Roman" w:eastAsia="Times New Roman" w:hAnsi="Times New Roman" w:cs="Times New Roman"/>
          <w:bCs/>
          <w:color w:val="222222"/>
          <w:spacing w:val="-5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bCs/>
          <w:color w:val="222222"/>
          <w:spacing w:val="-5"/>
          <w:sz w:val="26"/>
          <w:szCs w:val="26"/>
          <w:lang w:eastAsia="ru-RU"/>
        </w:rPr>
        <w:t>денты ценят интерактивные, практические и технологически насыщенные формы обуч</w:t>
      </w:r>
      <w:r>
        <w:rPr>
          <w:rFonts w:ascii="Times New Roman" w:eastAsia="Times New Roman" w:hAnsi="Times New Roman" w:cs="Times New Roman"/>
          <w:bCs/>
          <w:color w:val="222222"/>
          <w:spacing w:val="-5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color w:val="222222"/>
          <w:spacing w:val="-5"/>
          <w:sz w:val="26"/>
          <w:szCs w:val="26"/>
          <w:lang w:eastAsia="ru-RU"/>
        </w:rPr>
        <w:t>ния. Они стремятся к активному участию в образовательном процессе, предпочитая мет</w:t>
      </w:r>
      <w:r>
        <w:rPr>
          <w:rFonts w:ascii="Times New Roman" w:eastAsia="Times New Roman" w:hAnsi="Times New Roman" w:cs="Times New Roman"/>
          <w:bCs/>
          <w:color w:val="222222"/>
          <w:spacing w:val="-5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222222"/>
          <w:spacing w:val="-5"/>
          <w:sz w:val="26"/>
          <w:szCs w:val="26"/>
          <w:lang w:eastAsia="ru-RU"/>
        </w:rPr>
        <w:t>ды, которые делают обучение интересным, актуальным и применимым в реальной жизни.</w:t>
      </w:r>
    </w:p>
    <w:p w:rsidR="00800418" w:rsidRDefault="00800418" w:rsidP="00A574CF">
      <w:pPr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6"/>
          <w:szCs w:val="26"/>
          <w:lang w:eastAsia="ru-RU"/>
        </w:rPr>
        <w:t>Часть 3: Трудности в обучении.</w:t>
      </w:r>
    </w:p>
    <w:p w:rsidR="00800418" w:rsidRDefault="00800418" w:rsidP="00A574CF">
      <w:pPr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pacing w:val="-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6"/>
          <w:szCs w:val="26"/>
          <w:lang w:eastAsia="ru-RU"/>
        </w:rPr>
        <w:tab/>
      </w:r>
      <w:r w:rsidRPr="00800418">
        <w:rPr>
          <w:rFonts w:ascii="Times New Roman" w:eastAsia="Times New Roman" w:hAnsi="Times New Roman" w:cs="Times New Roman"/>
          <w:bCs/>
          <w:color w:val="222222"/>
          <w:spacing w:val="-5"/>
          <w:sz w:val="26"/>
          <w:szCs w:val="26"/>
          <w:lang w:eastAsia="ru-RU"/>
        </w:rPr>
        <w:t>Изучение устройств нефтепромыслового оборудования</w:t>
      </w:r>
      <w:r>
        <w:rPr>
          <w:rFonts w:ascii="Times New Roman" w:eastAsia="Times New Roman" w:hAnsi="Times New Roman" w:cs="Times New Roman"/>
          <w:bCs/>
          <w:color w:val="222222"/>
          <w:spacing w:val="-5"/>
          <w:sz w:val="26"/>
          <w:szCs w:val="26"/>
          <w:lang w:eastAsia="ru-RU"/>
        </w:rPr>
        <w:t xml:space="preserve"> предполагает знание многих деталей, механизмов и технологических схем. Необходимость разбираться в чертежах, спецификациях и стандартах вызывает затруднение </w:t>
      </w:r>
      <w:proofErr w:type="gramStart"/>
      <w:r>
        <w:rPr>
          <w:rFonts w:ascii="Times New Roman" w:eastAsia="Times New Roman" w:hAnsi="Times New Roman" w:cs="Times New Roman"/>
          <w:bCs/>
          <w:color w:val="222222"/>
          <w:spacing w:val="-5"/>
          <w:sz w:val="26"/>
          <w:szCs w:val="26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bCs/>
          <w:color w:val="222222"/>
          <w:spacing w:val="-5"/>
          <w:sz w:val="26"/>
          <w:szCs w:val="26"/>
          <w:lang w:eastAsia="ru-RU"/>
        </w:rPr>
        <w:t xml:space="preserve"> обучающихся. Кроме того,</w:t>
      </w:r>
    </w:p>
    <w:p w:rsidR="00682987" w:rsidRPr="00682987" w:rsidRDefault="00682987" w:rsidP="00A574CF">
      <w:pPr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682987">
        <w:rPr>
          <w:rFonts w:ascii="Times New Roman" w:hAnsi="Times New Roman" w:cs="Times New Roman"/>
          <w:spacing w:val="-5"/>
          <w:sz w:val="26"/>
          <w:szCs w:val="26"/>
        </w:rPr>
        <w:t>сложность возникает при понимании принципов функционирования сложного оборудов</w:t>
      </w:r>
      <w:r w:rsidRPr="00682987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682987">
        <w:rPr>
          <w:rFonts w:ascii="Times New Roman" w:hAnsi="Times New Roman" w:cs="Times New Roman"/>
          <w:spacing w:val="-5"/>
          <w:sz w:val="26"/>
          <w:szCs w:val="26"/>
        </w:rPr>
        <w:t>ния, особенно когда речь идет о физических процессах и принципах работы агрегатов. Н</w:t>
      </w:r>
      <w:r w:rsidRPr="00682987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682987">
        <w:rPr>
          <w:rFonts w:ascii="Times New Roman" w:hAnsi="Times New Roman" w:cs="Times New Roman"/>
          <w:spacing w:val="-5"/>
          <w:sz w:val="26"/>
          <w:szCs w:val="26"/>
        </w:rPr>
        <w:t>пример, устройство компрессоров, насосов, теплообменников, сепараторов и трубопров</w:t>
      </w:r>
      <w:r w:rsidRPr="00682987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682987">
        <w:rPr>
          <w:rFonts w:ascii="Times New Roman" w:hAnsi="Times New Roman" w:cs="Times New Roman"/>
          <w:spacing w:val="-5"/>
          <w:sz w:val="26"/>
          <w:szCs w:val="26"/>
        </w:rPr>
        <w:t>дов сложно представить наглядно без дополнительной демонстрации или практической подготовки.</w:t>
      </w:r>
      <w:r>
        <w:rPr>
          <w:rFonts w:ascii="Times New Roman" w:hAnsi="Times New Roman" w:cs="Times New Roman"/>
          <w:spacing w:val="-5"/>
          <w:sz w:val="26"/>
          <w:szCs w:val="26"/>
          <w:shd w:val="clear" w:color="auto" w:fill="EFF0F2"/>
        </w:rPr>
        <w:t xml:space="preserve"> </w:t>
      </w:r>
    </w:p>
    <w:p w:rsidR="00682987" w:rsidRDefault="00682987" w:rsidP="000A3B40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rStyle w:val="sc-bznhio"/>
          <w:i/>
          <w:spacing w:val="-5"/>
          <w:sz w:val="26"/>
          <w:szCs w:val="26"/>
          <w:bdr w:val="none" w:sz="0" w:space="0" w:color="auto" w:frame="1"/>
        </w:rPr>
      </w:pPr>
      <w:r w:rsidRPr="00FF1F7A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Таким образом, основной вывод состоит в том, </w:t>
      </w:r>
      <w:r w:rsidRPr="000A3B40">
        <w:rPr>
          <w:rStyle w:val="sc-bznhio"/>
          <w:spacing w:val="-5"/>
          <w:sz w:val="26"/>
          <w:szCs w:val="26"/>
          <w:bdr w:val="none" w:sz="0" w:space="0" w:color="auto" w:frame="1"/>
        </w:rPr>
        <w:t>что</w:t>
      </w:r>
      <w:r w:rsidRPr="00945A32">
        <w:rPr>
          <w:rStyle w:val="sc-bznhio"/>
          <w:i/>
          <w:spacing w:val="-5"/>
          <w:sz w:val="26"/>
          <w:szCs w:val="26"/>
          <w:bdr w:val="none" w:sz="0" w:space="0" w:color="auto" w:frame="1"/>
        </w:rPr>
        <w:t xml:space="preserve"> большинству студентов треб</w:t>
      </w:r>
      <w:r w:rsidRPr="00945A32">
        <w:rPr>
          <w:rStyle w:val="sc-bznhio"/>
          <w:i/>
          <w:spacing w:val="-5"/>
          <w:sz w:val="26"/>
          <w:szCs w:val="26"/>
          <w:bdr w:val="none" w:sz="0" w:space="0" w:color="auto" w:frame="1"/>
        </w:rPr>
        <w:t>у</w:t>
      </w:r>
      <w:r w:rsidRPr="00945A32">
        <w:rPr>
          <w:rStyle w:val="sc-bznhio"/>
          <w:i/>
          <w:spacing w:val="-5"/>
          <w:sz w:val="26"/>
          <w:szCs w:val="26"/>
          <w:bdr w:val="none" w:sz="0" w:space="0" w:color="auto" w:frame="1"/>
        </w:rPr>
        <w:t>ется дополнительная помощь или коррекционные мероприятия для повышения уровня во</w:t>
      </w:r>
      <w:r w:rsidRPr="00945A32">
        <w:rPr>
          <w:rStyle w:val="sc-bznhio"/>
          <w:i/>
          <w:spacing w:val="-5"/>
          <w:sz w:val="26"/>
          <w:szCs w:val="26"/>
          <w:bdr w:val="none" w:sz="0" w:space="0" w:color="auto" w:frame="1"/>
        </w:rPr>
        <w:t>с</w:t>
      </w:r>
      <w:r w:rsidRPr="00945A32">
        <w:rPr>
          <w:rStyle w:val="sc-bznhio"/>
          <w:i/>
          <w:spacing w:val="-5"/>
          <w:sz w:val="26"/>
          <w:szCs w:val="26"/>
          <w:bdr w:val="none" w:sz="0" w:space="0" w:color="auto" w:frame="1"/>
        </w:rPr>
        <w:t>приятия и усвоения материала.</w:t>
      </w:r>
    </w:p>
    <w:p w:rsidR="00AA5733" w:rsidRPr="00AA5733" w:rsidRDefault="00AA5733" w:rsidP="00AA5733">
      <w:pPr>
        <w:spacing w:after="0"/>
        <w:ind w:firstLine="709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AA5733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При работе </w:t>
      </w:r>
      <w:r w:rsidR="0015352D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с </w:t>
      </w:r>
      <w:proofErr w:type="gramStart"/>
      <w:r w:rsidR="0015352D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обучающимися</w:t>
      </w:r>
      <w:proofErr w:type="gramEnd"/>
      <w:r w:rsidR="0015352D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3 курса </w:t>
      </w:r>
      <w:r w:rsidRPr="00AA5733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с тестом на внимание и концентрацию  (тест Бурдона)</w:t>
      </w:r>
      <w:r w:rsidR="00FE200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</w:t>
      </w:r>
      <w:r w:rsidR="00A2201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было выявлены </w:t>
      </w:r>
      <w:r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низкие результаты. </w:t>
      </w:r>
      <w:r w:rsidRPr="00AA5733">
        <w:rPr>
          <w:rFonts w:ascii="Times New Roman" w:eastAsia="Times New Roman" w:hAnsi="Times New Roman" w:cs="Times New Roman"/>
          <w:bCs/>
          <w:color w:val="222222"/>
          <w:spacing w:val="-5"/>
          <w:sz w:val="26"/>
          <w:szCs w:val="26"/>
          <w:lang w:eastAsia="ru-RU"/>
        </w:rPr>
        <w:t>Возможные причины низкого результата:</w:t>
      </w:r>
    </w:p>
    <w:p w:rsidR="00AA5733" w:rsidRPr="00AA5733" w:rsidRDefault="00AA5733" w:rsidP="00AA5733">
      <w:pPr>
        <w:numPr>
          <w:ilvl w:val="0"/>
          <w:numId w:val="24"/>
        </w:numPr>
        <w:tabs>
          <w:tab w:val="clear" w:pos="720"/>
        </w:tabs>
        <w:spacing w:after="0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72B24">
        <w:rPr>
          <w:rFonts w:ascii="Times New Roman" w:eastAsia="Times New Roman" w:hAnsi="Times New Roman" w:cs="Times New Roman"/>
          <w:bCs/>
          <w:color w:val="222222"/>
          <w:spacing w:val="-5"/>
          <w:sz w:val="26"/>
          <w:szCs w:val="26"/>
          <w:lang w:eastAsia="ru-RU"/>
        </w:rPr>
        <w:lastRenderedPageBreak/>
        <w:t>Недостаточно развитые когнитивные способности</w:t>
      </w:r>
      <w:r w:rsidRPr="00E72B24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Б</w:t>
      </w:r>
      <w:r w:rsidRPr="00AA5733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ольшинство студентов допу</w:t>
      </w:r>
      <w:r w:rsidRPr="00AA5733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с</w:t>
      </w:r>
      <w:r w:rsidRPr="00AA5733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кают много ошибок или тратят больше положенного времени на</w:t>
      </w:r>
      <w:proofErr w:type="gramEnd"/>
      <w:r w:rsidRPr="00AA5733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выполнение заданий, это сви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детельствует</w:t>
      </w:r>
      <w:r w:rsidRPr="00AA5733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о недостаточном развитии навыков внимания и концентрации.</w:t>
      </w:r>
    </w:p>
    <w:p w:rsidR="00AA5733" w:rsidRPr="00AA5733" w:rsidRDefault="00AA5733" w:rsidP="00AA5733">
      <w:pPr>
        <w:numPr>
          <w:ilvl w:val="0"/>
          <w:numId w:val="24"/>
        </w:numPr>
        <w:tabs>
          <w:tab w:val="clear" w:pos="720"/>
        </w:tabs>
        <w:spacing w:after="0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72B24">
        <w:rPr>
          <w:rFonts w:ascii="Times New Roman" w:eastAsia="Times New Roman" w:hAnsi="Times New Roman" w:cs="Times New Roman"/>
          <w:bCs/>
          <w:color w:val="222222"/>
          <w:spacing w:val="-5"/>
          <w:sz w:val="26"/>
          <w:szCs w:val="26"/>
          <w:lang w:eastAsia="ru-RU"/>
        </w:rPr>
        <w:t>Невысокий уровень мотивации</w:t>
      </w:r>
      <w:r w:rsidRPr="00E72B24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.</w:t>
      </w:r>
      <w:r w:rsidRPr="00AA5733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Низкая заинтересованность в выполнении задания, отсутствие желания сконцентрироваться и стремление</w:t>
      </w:r>
      <w:r w:rsidR="00800418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proofErr w:type="gramStart"/>
      <w:r w:rsidR="00800418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побыстрее</w:t>
      </w:r>
      <w:proofErr w:type="gramEnd"/>
      <w:r w:rsidRPr="00AA5733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завершить работу прив</w:t>
      </w:r>
      <w:r w:rsidRPr="00AA5733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ли</w:t>
      </w:r>
      <w:r w:rsidRPr="00AA5733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к ухудшению результатов теста.</w:t>
      </w:r>
    </w:p>
    <w:p w:rsidR="00AA5733" w:rsidRDefault="00AA5733" w:rsidP="00AA5733">
      <w:pPr>
        <w:numPr>
          <w:ilvl w:val="0"/>
          <w:numId w:val="24"/>
        </w:numPr>
        <w:tabs>
          <w:tab w:val="clear" w:pos="720"/>
        </w:tabs>
        <w:spacing w:after="0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72B24">
        <w:rPr>
          <w:rFonts w:ascii="Times New Roman" w:eastAsia="Times New Roman" w:hAnsi="Times New Roman" w:cs="Times New Roman"/>
          <w:bCs/>
          <w:color w:val="222222"/>
          <w:spacing w:val="-5"/>
          <w:sz w:val="26"/>
          <w:szCs w:val="26"/>
          <w:lang w:eastAsia="ru-RU"/>
        </w:rPr>
        <w:t>Недостаточная подготовка к выполнению такого рода тестов</w:t>
      </w:r>
      <w:r w:rsidRPr="00E72B24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Обу</w:t>
      </w:r>
      <w:r w:rsidRPr="00AA5733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ча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ю</w:t>
      </w:r>
      <w:r w:rsidRPr="00AA5733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щиеся</w:t>
      </w:r>
      <w:proofErr w:type="gramEnd"/>
      <w:r w:rsidRPr="00AA5733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впе</w:t>
      </w:r>
      <w:r w:rsidRPr="00AA5733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вые выполняют подобный тест</w:t>
      </w:r>
      <w:r w:rsidRPr="00AA5733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поэтому </w:t>
      </w:r>
      <w:r w:rsidR="00800418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допускают</w:t>
      </w:r>
      <w:r w:rsidRPr="00AA5733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большое число ошибок</w:t>
      </w:r>
      <w:r w:rsidR="00800418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.</w:t>
      </w:r>
    </w:p>
    <w:p w:rsidR="00AA5733" w:rsidRPr="00AC492D" w:rsidRDefault="00AA5733" w:rsidP="00AA5733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i/>
          <w:spacing w:val="-5"/>
          <w:sz w:val="26"/>
          <w:szCs w:val="26"/>
        </w:rPr>
      </w:pPr>
      <w:r>
        <w:rPr>
          <w:rStyle w:val="sc-bznhio"/>
          <w:spacing w:val="-5"/>
          <w:sz w:val="26"/>
          <w:szCs w:val="26"/>
          <w:bdr w:val="none" w:sz="0" w:space="0" w:color="auto" w:frame="1"/>
        </w:rPr>
        <w:t>П</w:t>
      </w:r>
      <w:r w:rsidRPr="00AA5733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роведенный </w:t>
      </w:r>
      <w:r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мной </w:t>
      </w:r>
      <w:r w:rsidRPr="00AA5733">
        <w:rPr>
          <w:rStyle w:val="sc-bznhio"/>
          <w:spacing w:val="-5"/>
          <w:sz w:val="26"/>
          <w:szCs w:val="26"/>
          <w:bdr w:val="none" w:sz="0" w:space="0" w:color="auto" w:frame="1"/>
        </w:rPr>
        <w:t>тест Бурдона</w:t>
      </w:r>
      <w:r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послужил</w:t>
      </w:r>
      <w:r w:rsidRPr="00AA5733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важным инструментом выявления сл</w:t>
      </w:r>
      <w:r w:rsidRPr="00AA5733">
        <w:rPr>
          <w:rStyle w:val="sc-bznhio"/>
          <w:spacing w:val="-5"/>
          <w:sz w:val="26"/>
          <w:szCs w:val="26"/>
          <w:bdr w:val="none" w:sz="0" w:space="0" w:color="auto" w:frame="1"/>
        </w:rPr>
        <w:t>а</w:t>
      </w:r>
      <w:r w:rsidRPr="00AA5733">
        <w:rPr>
          <w:rStyle w:val="sc-bznhio"/>
          <w:spacing w:val="-5"/>
          <w:sz w:val="26"/>
          <w:szCs w:val="26"/>
          <w:bdr w:val="none" w:sz="0" w:space="0" w:color="auto" w:frame="1"/>
        </w:rPr>
        <w:t>бых сторон студентов</w:t>
      </w:r>
      <w:r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. Он </w:t>
      </w:r>
      <w:r w:rsidR="00BE77E0">
        <w:rPr>
          <w:rStyle w:val="sc-bznhio"/>
          <w:spacing w:val="-5"/>
          <w:sz w:val="26"/>
          <w:szCs w:val="26"/>
          <w:bdr w:val="none" w:sz="0" w:space="0" w:color="auto" w:frame="1"/>
        </w:rPr>
        <w:t>позволил</w:t>
      </w:r>
      <w:r w:rsidRPr="00AA5733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</w:t>
      </w:r>
      <w:r w:rsidR="007A04CD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мне </w:t>
      </w:r>
      <w:r w:rsidRPr="00E72B24">
        <w:rPr>
          <w:rStyle w:val="sc-bznhio"/>
          <w:i/>
          <w:spacing w:val="-5"/>
          <w:sz w:val="26"/>
          <w:szCs w:val="26"/>
          <w:bdr w:val="none" w:sz="0" w:space="0" w:color="auto" w:frame="1"/>
        </w:rPr>
        <w:t>скорректировать программу обучения</w:t>
      </w:r>
      <w:r w:rsidRPr="00AA5733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таким о</w:t>
      </w:r>
      <w:r w:rsidRPr="00AA5733">
        <w:rPr>
          <w:rStyle w:val="sc-bznhio"/>
          <w:spacing w:val="-5"/>
          <w:sz w:val="26"/>
          <w:szCs w:val="26"/>
          <w:bdr w:val="none" w:sz="0" w:space="0" w:color="auto" w:frame="1"/>
        </w:rPr>
        <w:t>б</w:t>
      </w:r>
      <w:r w:rsidR="00E04541">
        <w:rPr>
          <w:rStyle w:val="sc-bznhio"/>
          <w:spacing w:val="-5"/>
          <w:sz w:val="26"/>
          <w:szCs w:val="26"/>
          <w:bdr w:val="none" w:sz="0" w:space="0" w:color="auto" w:frame="1"/>
        </w:rPr>
        <w:t>разом, чтобы создать предпосылки для развития</w:t>
      </w:r>
      <w:r w:rsidRPr="00AA5733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внимания и </w:t>
      </w:r>
      <w:proofErr w:type="gramStart"/>
      <w:r w:rsidRPr="00AA5733">
        <w:rPr>
          <w:rStyle w:val="sc-bznhio"/>
          <w:spacing w:val="-5"/>
          <w:sz w:val="26"/>
          <w:szCs w:val="26"/>
          <w:bdr w:val="none" w:sz="0" w:space="0" w:color="auto" w:frame="1"/>
        </w:rPr>
        <w:t>концентрации</w:t>
      </w:r>
      <w:proofErr w:type="gramEnd"/>
      <w:r w:rsidR="00E04541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обучающихся и</w:t>
      </w:r>
      <w:r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</w:t>
      </w:r>
      <w:r w:rsidRPr="00E72B24">
        <w:rPr>
          <w:rStyle w:val="sc-bznhio"/>
          <w:i/>
          <w:spacing w:val="-5"/>
          <w:sz w:val="26"/>
          <w:szCs w:val="26"/>
          <w:bdr w:val="none" w:sz="0" w:space="0" w:color="auto" w:frame="1"/>
        </w:rPr>
        <w:t>приме</w:t>
      </w:r>
      <w:r w:rsidR="00E04541">
        <w:rPr>
          <w:rStyle w:val="sc-bznhio"/>
          <w:i/>
          <w:spacing w:val="-5"/>
          <w:sz w:val="26"/>
          <w:szCs w:val="26"/>
          <w:bdr w:val="none" w:sz="0" w:space="0" w:color="auto" w:frame="1"/>
        </w:rPr>
        <w:t>ни</w:t>
      </w:r>
      <w:r w:rsidRPr="00E72B24">
        <w:rPr>
          <w:rStyle w:val="sc-bznhio"/>
          <w:i/>
          <w:spacing w:val="-5"/>
          <w:sz w:val="26"/>
          <w:szCs w:val="26"/>
          <w:bdr w:val="none" w:sz="0" w:space="0" w:color="auto" w:frame="1"/>
        </w:rPr>
        <w:t xml:space="preserve">ть </w:t>
      </w:r>
      <w:r w:rsidR="007A04CD" w:rsidRPr="00E04541">
        <w:rPr>
          <w:rStyle w:val="sc-bznhio"/>
          <w:spacing w:val="-5"/>
          <w:sz w:val="26"/>
          <w:szCs w:val="26"/>
          <w:bdr w:val="none" w:sz="0" w:space="0" w:color="auto" w:frame="1"/>
        </w:rPr>
        <w:t>на занятиях</w:t>
      </w:r>
      <w:r w:rsidR="007A04CD" w:rsidRPr="00E72B24">
        <w:rPr>
          <w:rStyle w:val="sc-bznhio"/>
          <w:i/>
          <w:spacing w:val="-5"/>
          <w:sz w:val="26"/>
          <w:szCs w:val="26"/>
          <w:bdr w:val="none" w:sz="0" w:space="0" w:color="auto" w:frame="1"/>
        </w:rPr>
        <w:t xml:space="preserve"> </w:t>
      </w:r>
      <w:r w:rsidRPr="00E72B24">
        <w:rPr>
          <w:rStyle w:val="sc-bznhio"/>
          <w:i/>
          <w:spacing w:val="-5"/>
          <w:sz w:val="26"/>
          <w:szCs w:val="26"/>
          <w:bdr w:val="none" w:sz="0" w:space="0" w:color="auto" w:frame="1"/>
        </w:rPr>
        <w:t xml:space="preserve">разнообразные методы обучения, включая </w:t>
      </w:r>
      <w:r w:rsidRPr="00AC492D">
        <w:rPr>
          <w:rStyle w:val="sc-bznhio"/>
          <w:i/>
          <w:spacing w:val="-5"/>
          <w:sz w:val="26"/>
          <w:szCs w:val="26"/>
          <w:bdr w:val="none" w:sz="0" w:space="0" w:color="auto" w:frame="1"/>
        </w:rPr>
        <w:t>активные формы р</w:t>
      </w:r>
      <w:r w:rsidRPr="00AC492D">
        <w:rPr>
          <w:rStyle w:val="sc-bznhio"/>
          <w:i/>
          <w:spacing w:val="-5"/>
          <w:sz w:val="26"/>
          <w:szCs w:val="26"/>
          <w:bdr w:val="none" w:sz="0" w:space="0" w:color="auto" w:frame="1"/>
        </w:rPr>
        <w:t>а</w:t>
      </w:r>
      <w:r w:rsidRPr="00AC492D">
        <w:rPr>
          <w:rStyle w:val="sc-bznhio"/>
          <w:i/>
          <w:spacing w:val="-5"/>
          <w:sz w:val="26"/>
          <w:szCs w:val="26"/>
          <w:bdr w:val="none" w:sz="0" w:space="0" w:color="auto" w:frame="1"/>
        </w:rPr>
        <w:t>боты.</w:t>
      </w:r>
    </w:p>
    <w:p w:rsidR="00BE77E0" w:rsidRDefault="00E72B24" w:rsidP="003163C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firstLine="709"/>
        <w:textAlignment w:val="baseline"/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</w:pPr>
      <w:r w:rsidRPr="00AC492D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Проведенная работа по тесту «Оценка долговременной памяти» показала</w:t>
      </w:r>
      <w:r w:rsidR="00BE77E0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низкие п</w:t>
      </w:r>
      <w:r w:rsidR="00BE77E0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о</w:t>
      </w:r>
      <w:r w:rsidR="00BE77E0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казатели долговременной памяти обучающихся</w:t>
      </w:r>
      <w:r w:rsidR="00E04541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2 курса</w:t>
      </w:r>
      <w:r w:rsidR="00BE77E0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, </w:t>
      </w:r>
      <w:r w:rsidR="00E04541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что стало поводом для примен</w:t>
      </w:r>
      <w:r w:rsidR="00E04541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е</w:t>
      </w:r>
      <w:r w:rsidR="00E04541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ния</w:t>
      </w:r>
      <w:r w:rsidR="00BE77E0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активных методов обучения, в частности деловых игр, направленных на улучшение их академических успехов и общего благополучия.</w:t>
      </w:r>
    </w:p>
    <w:p w:rsidR="00706522" w:rsidRPr="00C77620" w:rsidRDefault="00551856" w:rsidP="00D1749A">
      <w:pPr>
        <w:spacing w:after="0"/>
        <w:ind w:firstLine="709"/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</w:pPr>
      <w:r w:rsidRPr="00BE77E0">
        <w:rPr>
          <w:rStyle w:val="sc-bznhio"/>
          <w:rFonts w:ascii="Times New Roman" w:hAnsi="Times New Roman" w:cs="Times New Roman"/>
          <w:color w:val="000000" w:themeColor="text1"/>
          <w:spacing w:val="-5"/>
          <w:sz w:val="26"/>
          <w:szCs w:val="26"/>
          <w:bdr w:val="none" w:sz="0" w:space="0" w:color="auto" w:frame="1"/>
        </w:rPr>
        <w:t>Диагностика скорости обработки информац</w:t>
      </w:r>
      <w:proofErr w:type="gramStart"/>
      <w:r w:rsidRPr="00BE77E0">
        <w:rPr>
          <w:rStyle w:val="sc-bznhio"/>
          <w:rFonts w:ascii="Times New Roman" w:hAnsi="Times New Roman" w:cs="Times New Roman"/>
          <w:color w:val="000000" w:themeColor="text1"/>
          <w:spacing w:val="-5"/>
          <w:sz w:val="26"/>
          <w:szCs w:val="26"/>
          <w:bdr w:val="none" w:sz="0" w:space="0" w:color="auto" w:frame="1"/>
        </w:rPr>
        <w:t>ии</w:t>
      </w:r>
      <w:r w:rsidR="00725AD0">
        <w:rPr>
          <w:rStyle w:val="sc-bznhio"/>
          <w:rFonts w:ascii="Times New Roman" w:hAnsi="Times New Roman" w:cs="Times New Roman"/>
          <w:color w:val="000000" w:themeColor="text1"/>
          <w:spacing w:val="-5"/>
          <w:sz w:val="26"/>
          <w:szCs w:val="26"/>
          <w:bdr w:val="none" w:sz="0" w:space="0" w:color="auto" w:frame="1"/>
        </w:rPr>
        <w:t xml:space="preserve"> у о</w:t>
      </w:r>
      <w:proofErr w:type="gramEnd"/>
      <w:r w:rsidR="00725AD0">
        <w:rPr>
          <w:rStyle w:val="sc-bznhio"/>
          <w:rFonts w:ascii="Times New Roman" w:hAnsi="Times New Roman" w:cs="Times New Roman"/>
          <w:color w:val="000000" w:themeColor="text1"/>
          <w:spacing w:val="-5"/>
          <w:sz w:val="26"/>
          <w:szCs w:val="26"/>
          <w:bdr w:val="none" w:sz="0" w:space="0" w:color="auto" w:frame="1"/>
        </w:rPr>
        <w:t>бучающихся 3 курса показала</w:t>
      </w:r>
      <w:r w:rsidR="00C77620">
        <w:rPr>
          <w:rStyle w:val="sc-bznhio"/>
          <w:rFonts w:ascii="Times New Roman" w:hAnsi="Times New Roman" w:cs="Times New Roman"/>
          <w:color w:val="000000" w:themeColor="text1"/>
          <w:spacing w:val="-5"/>
          <w:sz w:val="26"/>
          <w:szCs w:val="26"/>
          <w:bdr w:val="none" w:sz="0" w:space="0" w:color="auto" w:frame="1"/>
        </w:rPr>
        <w:t xml:space="preserve"> </w:t>
      </w:r>
      <w:r w:rsidRPr="00BE77E0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ни</w:t>
      </w:r>
      <w:r w:rsidRPr="00BE77E0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з</w:t>
      </w:r>
      <w:r w:rsidR="00C77620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кую</w:t>
      </w:r>
      <w:r w:rsidRPr="00BE77E0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 скорость обработки информации</w:t>
      </w:r>
      <w:r w:rsidR="00C77620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, что</w:t>
      </w:r>
      <w:r w:rsidRPr="00BE77E0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 сигнализирует</w:t>
      </w:r>
      <w:r w:rsidRPr="00C77620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 о необходимости изменения о</w:t>
      </w:r>
      <w:r w:rsidRPr="00C77620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б</w:t>
      </w:r>
      <w:r w:rsidRPr="00C77620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разовательной среды</w:t>
      </w:r>
      <w:r w:rsidRPr="00BE77E0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 и внесения соответствующих улучшений в организационный подход к процессу обучения.</w:t>
      </w:r>
      <w:r w:rsidR="003163C8" w:rsidRPr="00BE77E0">
        <w:rPr>
          <w:rFonts w:ascii="Arial" w:hAnsi="Arial" w:cs="Arial"/>
          <w:color w:val="000000" w:themeColor="text1"/>
          <w:spacing w:val="-5"/>
          <w:shd w:val="clear" w:color="auto" w:fill="EFF0F2"/>
        </w:rPr>
        <w:t xml:space="preserve"> </w:t>
      </w:r>
      <w:r w:rsidR="003163C8" w:rsidRPr="00BE77E0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Текущие методы обучени</w:t>
      </w:r>
      <w:r w:rsidR="003163C8" w:rsidRPr="00C77620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я </w:t>
      </w:r>
      <w:r w:rsidR="00EA1829" w:rsidRPr="00C77620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должны быть допо</w:t>
      </w:r>
      <w:r w:rsidR="003163C8" w:rsidRPr="00C77620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лнены или заменены более эффективными инструментами, такими как интерактивные и игрофицированные </w:t>
      </w:r>
      <w:r w:rsidR="00BE77E0" w:rsidRPr="00C77620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з</w:t>
      </w:r>
      <w:r w:rsidR="00BE77E0" w:rsidRPr="00C77620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а</w:t>
      </w:r>
      <w:r w:rsidR="00BE77E0" w:rsidRPr="00C77620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дания</w:t>
      </w:r>
      <w:r w:rsidR="003163C8" w:rsidRPr="00C77620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.</w:t>
      </w:r>
    </w:p>
    <w:p w:rsidR="00F60832" w:rsidRDefault="00F60832" w:rsidP="00D1749A">
      <w:pPr>
        <w:spacing w:after="0"/>
        <w:ind w:firstLine="709"/>
        <w:rPr>
          <w:rFonts w:ascii="Times New Roman" w:hAnsi="Times New Roman" w:cs="Times New Roman"/>
          <w:b/>
          <w:color w:val="000000" w:themeColor="text1"/>
          <w:spacing w:val="-5"/>
          <w:sz w:val="26"/>
          <w:szCs w:val="26"/>
        </w:rPr>
      </w:pPr>
      <w:r w:rsidRPr="00C77620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Мной принято решение</w:t>
      </w:r>
      <w:r w:rsidRPr="00300AF8">
        <w:rPr>
          <w:rFonts w:ascii="Times New Roman" w:hAnsi="Times New Roman" w:cs="Times New Roman"/>
          <w:i/>
          <w:color w:val="000000" w:themeColor="text1"/>
          <w:spacing w:val="-5"/>
          <w:sz w:val="26"/>
          <w:szCs w:val="26"/>
        </w:rPr>
        <w:t xml:space="preserve"> </w:t>
      </w:r>
      <w:r w:rsidRPr="00EA1829">
        <w:rPr>
          <w:rFonts w:ascii="Times New Roman" w:hAnsi="Times New Roman" w:cs="Times New Roman"/>
          <w:b/>
          <w:i/>
          <w:color w:val="000000" w:themeColor="text1"/>
          <w:spacing w:val="-5"/>
          <w:sz w:val="26"/>
          <w:szCs w:val="26"/>
        </w:rPr>
        <w:t xml:space="preserve">воспользоваться </w:t>
      </w:r>
      <w:r w:rsidR="004C03B6" w:rsidRPr="00EA1829">
        <w:rPr>
          <w:rFonts w:ascii="Times New Roman" w:hAnsi="Times New Roman" w:cs="Times New Roman"/>
          <w:b/>
          <w:i/>
          <w:color w:val="000000" w:themeColor="text1"/>
          <w:spacing w:val="-5"/>
          <w:sz w:val="26"/>
          <w:szCs w:val="26"/>
        </w:rPr>
        <w:t xml:space="preserve">в своей работе </w:t>
      </w:r>
      <w:r w:rsidRPr="00EA1829">
        <w:rPr>
          <w:rFonts w:ascii="Times New Roman" w:hAnsi="Times New Roman" w:cs="Times New Roman"/>
          <w:b/>
          <w:i/>
          <w:color w:val="000000" w:themeColor="text1"/>
          <w:spacing w:val="-5"/>
          <w:sz w:val="26"/>
          <w:szCs w:val="26"/>
        </w:rPr>
        <w:t>методикой имитацио</w:t>
      </w:r>
      <w:r w:rsidRPr="00EA1829">
        <w:rPr>
          <w:rFonts w:ascii="Times New Roman" w:hAnsi="Times New Roman" w:cs="Times New Roman"/>
          <w:b/>
          <w:i/>
          <w:color w:val="000000" w:themeColor="text1"/>
          <w:spacing w:val="-5"/>
          <w:sz w:val="26"/>
          <w:szCs w:val="26"/>
        </w:rPr>
        <w:t>н</w:t>
      </w:r>
      <w:r w:rsidRPr="00EA1829">
        <w:rPr>
          <w:rFonts w:ascii="Times New Roman" w:hAnsi="Times New Roman" w:cs="Times New Roman"/>
          <w:b/>
          <w:i/>
          <w:color w:val="000000" w:themeColor="text1"/>
          <w:spacing w:val="-5"/>
          <w:sz w:val="26"/>
          <w:szCs w:val="26"/>
        </w:rPr>
        <w:t>ных игр: деловой игрой</w:t>
      </w:r>
      <w:r w:rsidRPr="00EA1829">
        <w:rPr>
          <w:rFonts w:ascii="Times New Roman" w:hAnsi="Times New Roman" w:cs="Times New Roman"/>
          <w:b/>
          <w:color w:val="000000" w:themeColor="text1"/>
          <w:spacing w:val="-5"/>
          <w:sz w:val="26"/>
          <w:szCs w:val="26"/>
        </w:rPr>
        <w:t xml:space="preserve"> </w:t>
      </w:r>
      <w:r w:rsidRPr="00300AF8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(Приложение 5).</w:t>
      </w:r>
    </w:p>
    <w:p w:rsidR="00BE77E0" w:rsidRPr="00BE77E0" w:rsidRDefault="00BE77E0" w:rsidP="00D1749A">
      <w:pPr>
        <w:spacing w:after="0"/>
        <w:ind w:firstLine="709"/>
        <w:rPr>
          <w:rFonts w:ascii="Times New Roman" w:hAnsi="Times New Roman" w:cs="Times New Roman"/>
          <w:b/>
          <w:color w:val="000000" w:themeColor="text1"/>
          <w:spacing w:val="-5"/>
          <w:sz w:val="26"/>
          <w:szCs w:val="26"/>
        </w:rPr>
      </w:pPr>
    </w:p>
    <w:p w:rsidR="006E2DFF" w:rsidRPr="0026497A" w:rsidRDefault="002E3BA4" w:rsidP="002E3BA4">
      <w:pPr>
        <w:pStyle w:val="a3"/>
        <w:numPr>
          <w:ilvl w:val="0"/>
          <w:numId w:val="24"/>
        </w:numPr>
        <w:shd w:val="clear" w:color="auto" w:fill="FFFFFF"/>
        <w:tabs>
          <w:tab w:val="clear" w:pos="720"/>
        </w:tabs>
        <w:spacing w:after="0"/>
        <w:ind w:left="0" w:firstLine="0"/>
        <w:rPr>
          <w:rFonts w:ascii="Times New Roman" w:hAnsi="Times New Roman" w:cs="Times New Roman"/>
          <w:b/>
          <w:color w:val="800000"/>
          <w:sz w:val="26"/>
          <w:szCs w:val="26"/>
        </w:rPr>
      </w:pPr>
      <w:r w:rsidRPr="0026497A">
        <w:rPr>
          <w:rFonts w:ascii="Times New Roman" w:hAnsi="Times New Roman" w:cs="Times New Roman"/>
          <w:b/>
          <w:color w:val="800000"/>
          <w:sz w:val="26"/>
          <w:szCs w:val="26"/>
        </w:rPr>
        <w:t>ТЕХНОЛОГИЯ ОПЫТА</w:t>
      </w:r>
    </w:p>
    <w:p w:rsidR="00F30452" w:rsidRPr="00E753A2" w:rsidRDefault="00F30452" w:rsidP="00F304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F30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Pr="00E75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  </w:t>
      </w:r>
      <w:r w:rsidR="00E753A2" w:rsidRPr="00E753A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</w:t>
      </w:r>
      <w:r w:rsidRPr="00E753A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Учебная деловая игра предназначена для решения следующих педагогических задач:</w:t>
      </w:r>
    </w:p>
    <w:p w:rsidR="00F30452" w:rsidRPr="00E753A2" w:rsidRDefault="00F30452" w:rsidP="00F14B3F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E75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</w:t>
      </w:r>
      <w:r w:rsidR="00E753A2" w:rsidRPr="00E75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E75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познавательных и профессиональных мотивов и интересов;</w:t>
      </w:r>
    </w:p>
    <w:p w:rsidR="00F30452" w:rsidRPr="00E753A2" w:rsidRDefault="00F30452" w:rsidP="00F14B3F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E75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</w:t>
      </w:r>
      <w:r w:rsidR="00E753A2" w:rsidRPr="00E75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E75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системного мышления, включающего целостное понимание не тол</w:t>
      </w:r>
      <w:r w:rsidRPr="00E75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E75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 природы и общества, но и себя, своего места в мире;</w:t>
      </w:r>
    </w:p>
    <w:p w:rsidR="00F30452" w:rsidRPr="00E753A2" w:rsidRDefault="00F30452" w:rsidP="00F14B3F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E75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E753A2" w:rsidRPr="00E75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E75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у </w:t>
      </w:r>
      <w:proofErr w:type="gramStart"/>
      <w:r w:rsidRPr="00E75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E75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представления о профессиональной деятельн</w:t>
      </w:r>
      <w:r w:rsidRPr="00E75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E75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сти;</w:t>
      </w:r>
      <w:r w:rsidR="00E753A2" w:rsidRPr="00E75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F30452" w:rsidRPr="00E753A2" w:rsidRDefault="00F30452" w:rsidP="00F14B3F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E75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E753A2" w:rsidRPr="00E75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E75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обучение коллективной работе, формирование умений и навыков социального взаимодействия и общения, индивидуального и совместного принятия решений;</w:t>
      </w:r>
    </w:p>
    <w:p w:rsidR="00F30452" w:rsidRPr="00E753A2" w:rsidRDefault="00F30452" w:rsidP="00F14B3F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E75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</w:t>
      </w:r>
      <w:r w:rsidR="00E753A2" w:rsidRPr="00E75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E75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уважения к коллективу и ответственности;</w:t>
      </w:r>
    </w:p>
    <w:p w:rsidR="00F30452" w:rsidRPr="00E753A2" w:rsidRDefault="00F30452" w:rsidP="00F14B3F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E75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</w:t>
      </w:r>
      <w:r w:rsidR="00E753A2" w:rsidRPr="00E75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E75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обучение методам моделирования, в том числе математического, инженерного и социального проектирования.</w:t>
      </w:r>
    </w:p>
    <w:p w:rsidR="00F30452" w:rsidRPr="00A76576" w:rsidRDefault="00F30452" w:rsidP="00A76576">
      <w:pPr>
        <w:spacing w:after="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F304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A765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Деловую игру можно проводить перед изложением лекционного материала для обнаружения пробелов в знаниях или после лекционного курса для закрепления зн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ний. Можно организовать весь учебный процесс на основе сквозной деловой игры.</w:t>
      </w:r>
    </w:p>
    <w:p w:rsidR="00F30452" w:rsidRPr="00A76576" w:rsidRDefault="00F30452" w:rsidP="00A76576">
      <w:pPr>
        <w:spacing w:after="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        Основой разработки деловой игры является создание имитационной и игровой моделей, которые должны органически накладываться друг на друга, что и определяет  структуру деловой игры (по А.А. Вербицкому):</w:t>
      </w:r>
    </w:p>
    <w:p w:rsidR="00F30452" w:rsidRPr="00A76576" w:rsidRDefault="00F30452" w:rsidP="00A76576">
      <w:pPr>
        <w:spacing w:after="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A7657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        </w:t>
      </w:r>
      <w:r w:rsidRPr="00A76576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Имитационная модель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отражает выбранный фрагмент реальной действительн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сти, который можно назвать  объектом имитации, задавая предметный конте</w:t>
      </w:r>
      <w:proofErr w:type="gramStart"/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кст пр</w:t>
      </w:r>
      <w:proofErr w:type="gramEnd"/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фессиональной деятельности специалиста в учебном процессе.</w:t>
      </w:r>
    </w:p>
    <w:p w:rsidR="00F30452" w:rsidRPr="00A76576" w:rsidRDefault="00F30452" w:rsidP="00A76576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A76576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Игровая модель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является способом  описания работы участников игры с имит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ционной моделью, что задаёт социальный конте</w:t>
      </w:r>
      <w:proofErr w:type="gramStart"/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кст пр</w:t>
      </w:r>
      <w:proofErr w:type="gramEnd"/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офессиональной  деятельности специалиста.</w:t>
      </w:r>
    </w:p>
    <w:p w:rsidR="00F30452" w:rsidRPr="00A76576" w:rsidRDefault="00F30452" w:rsidP="00A76576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Выбор и описание объекта имитации является одним из наиболее важных и сложных этапов конструирования деловой игры, от успешной реализации которого з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висит вся остальная работа. В качестве объекта имитации выбирается типичный фра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мент профессиональной реальности, выполнение которого требует применения умений и навыков, </w:t>
      </w:r>
      <w:r w:rsidR="00EA18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приобретённых в период обучения. </w:t>
      </w:r>
    </w:p>
    <w:p w:rsidR="00F30452" w:rsidRPr="00A76576" w:rsidRDefault="00F30452" w:rsidP="007655BE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Таким образом, не любое содержание профессиональной деятельности подходит для игрового моделирования, а только такое, которое достаточно сложно, содержит в себе проблемность и не может быть усвоено индивидуально</w:t>
      </w:r>
      <w:r w:rsidR="007655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2F2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</w:t>
      </w:r>
    </w:p>
    <w:p w:rsidR="00F30452" w:rsidRPr="00A76576" w:rsidRDefault="00F30452" w:rsidP="00A76576">
      <w:pPr>
        <w:spacing w:after="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</w:t>
      </w:r>
      <w:r w:rsidRPr="002F25AA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Методическое и техническое обеспечение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деловой игры включает:</w:t>
      </w:r>
    </w:p>
    <w:p w:rsidR="00F30452" w:rsidRPr="00A76576" w:rsidRDefault="00F30452" w:rsidP="00A76576">
      <w:pPr>
        <w:numPr>
          <w:ilvl w:val="0"/>
          <w:numId w:val="14"/>
        </w:numPr>
        <w:spacing w:before="30" w:after="30"/>
        <w:ind w:left="0" w:firstLine="0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проект деловой игры;</w:t>
      </w:r>
    </w:p>
    <w:p w:rsidR="00F30452" w:rsidRPr="00A76576" w:rsidRDefault="00F30452" w:rsidP="00A76576">
      <w:pPr>
        <w:numPr>
          <w:ilvl w:val="0"/>
          <w:numId w:val="14"/>
        </w:numPr>
        <w:spacing w:before="30" w:after="30"/>
        <w:ind w:left="0" w:firstLine="0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сценарий;</w:t>
      </w:r>
    </w:p>
    <w:p w:rsidR="00F30452" w:rsidRPr="00A76576" w:rsidRDefault="00F30452" w:rsidP="00A76576">
      <w:pPr>
        <w:numPr>
          <w:ilvl w:val="0"/>
          <w:numId w:val="14"/>
        </w:numPr>
        <w:spacing w:before="30" w:after="30"/>
        <w:ind w:left="0" w:firstLine="0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методические рекомендации по организации, проведению игры и формам пре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ставления результатов,</w:t>
      </w:r>
    </w:p>
    <w:p w:rsidR="00F30452" w:rsidRPr="00A76576" w:rsidRDefault="00F30452" w:rsidP="00A76576">
      <w:pPr>
        <w:numPr>
          <w:ilvl w:val="0"/>
          <w:numId w:val="14"/>
        </w:numPr>
        <w:spacing w:before="30" w:after="30"/>
        <w:ind w:left="0" w:firstLine="0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ТСО.</w:t>
      </w:r>
    </w:p>
    <w:p w:rsidR="00EA1829" w:rsidRDefault="008F40ED" w:rsidP="009C3B0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rFonts w:ascii="Helvetica" w:hAnsi="Helvetica"/>
          <w:color w:val="000000"/>
        </w:rPr>
      </w:pPr>
      <w:r w:rsidRPr="008F40ED">
        <w:rPr>
          <w:color w:val="000000"/>
          <w:sz w:val="26"/>
          <w:szCs w:val="26"/>
          <w:shd w:val="clear" w:color="auto" w:fill="FFFFFF"/>
        </w:rPr>
        <w:t xml:space="preserve">Сценарий - это базовый элемент </w:t>
      </w:r>
      <w:r w:rsidR="00EA1829">
        <w:rPr>
          <w:color w:val="000000"/>
          <w:sz w:val="26"/>
          <w:szCs w:val="26"/>
          <w:shd w:val="clear" w:color="auto" w:fill="FFFFFF"/>
        </w:rPr>
        <w:t>игры</w:t>
      </w:r>
      <w:r w:rsidRPr="008F40ED">
        <w:rPr>
          <w:color w:val="000000"/>
          <w:sz w:val="26"/>
          <w:szCs w:val="26"/>
          <w:shd w:val="clear" w:color="auto" w:fill="FFFFFF"/>
        </w:rPr>
        <w:t>, в нем находят отражение принципы пр</w:t>
      </w:r>
      <w:r w:rsidRPr="008F40ED">
        <w:rPr>
          <w:color w:val="000000"/>
          <w:sz w:val="26"/>
          <w:szCs w:val="26"/>
          <w:shd w:val="clear" w:color="auto" w:fill="FFFFFF"/>
        </w:rPr>
        <w:t>о</w:t>
      </w:r>
      <w:r w:rsidR="00EA1829">
        <w:rPr>
          <w:color w:val="000000"/>
          <w:sz w:val="26"/>
          <w:szCs w:val="26"/>
          <w:shd w:val="clear" w:color="auto" w:fill="FFFFFF"/>
        </w:rPr>
        <w:t>блемности,</w:t>
      </w:r>
      <w:r w:rsidRPr="008F40ED">
        <w:rPr>
          <w:color w:val="000000"/>
          <w:sz w:val="26"/>
          <w:szCs w:val="26"/>
          <w:shd w:val="clear" w:color="auto" w:fill="FFFFFF"/>
        </w:rPr>
        <w:t xml:space="preserve"> совместной деятельности. Под сценари</w:t>
      </w:r>
      <w:r>
        <w:rPr>
          <w:color w:val="000000"/>
          <w:sz w:val="26"/>
          <w:szCs w:val="26"/>
          <w:shd w:val="clear" w:color="auto" w:fill="FFFFFF"/>
        </w:rPr>
        <w:t>ем деловой игры</w:t>
      </w:r>
      <w:r w:rsidRPr="008F40ED">
        <w:rPr>
          <w:color w:val="000000"/>
          <w:sz w:val="26"/>
          <w:szCs w:val="26"/>
          <w:shd w:val="clear" w:color="auto" w:fill="FFFFFF"/>
        </w:rPr>
        <w:t xml:space="preserve"> понимается опис</w:t>
      </w:r>
      <w:r w:rsidRPr="008F40ED">
        <w:rPr>
          <w:color w:val="000000"/>
          <w:sz w:val="26"/>
          <w:szCs w:val="26"/>
          <w:shd w:val="clear" w:color="auto" w:fill="FFFFFF"/>
        </w:rPr>
        <w:t>а</w:t>
      </w:r>
      <w:r w:rsidRPr="008F40ED">
        <w:rPr>
          <w:color w:val="000000"/>
          <w:sz w:val="26"/>
          <w:szCs w:val="26"/>
          <w:shd w:val="clear" w:color="auto" w:fill="FFFFFF"/>
        </w:rPr>
        <w:t>ние в словесной или графической форме предметного содержания, выраженного в х</w:t>
      </w:r>
      <w:r w:rsidRPr="008F40ED">
        <w:rPr>
          <w:color w:val="000000"/>
          <w:sz w:val="26"/>
          <w:szCs w:val="26"/>
          <w:shd w:val="clear" w:color="auto" w:fill="FFFFFF"/>
        </w:rPr>
        <w:t>а</w:t>
      </w:r>
      <w:r w:rsidRPr="008F40ED">
        <w:rPr>
          <w:color w:val="000000"/>
          <w:sz w:val="26"/>
          <w:szCs w:val="26"/>
          <w:shd w:val="clear" w:color="auto" w:fill="FFFFFF"/>
        </w:rPr>
        <w:t>рактере и последовательности действий игроков, а также преподавателей, ведущих и</w:t>
      </w:r>
      <w:r w:rsidRPr="008F40ED">
        <w:rPr>
          <w:color w:val="000000"/>
          <w:sz w:val="26"/>
          <w:szCs w:val="26"/>
          <w:shd w:val="clear" w:color="auto" w:fill="FFFFFF"/>
        </w:rPr>
        <w:t>г</w:t>
      </w:r>
      <w:r w:rsidRPr="008F40ED">
        <w:rPr>
          <w:color w:val="000000"/>
          <w:sz w:val="26"/>
          <w:szCs w:val="26"/>
          <w:shd w:val="clear" w:color="auto" w:fill="FFFFFF"/>
        </w:rPr>
        <w:t>ру. В сценарии отображается общая последовательность игры, разбитая на основные этапы, операции и шаги, и представленная в виде блок-схемы.</w:t>
      </w:r>
      <w:r w:rsidR="00F42CBE" w:rsidRPr="00F42CBE">
        <w:rPr>
          <w:rFonts w:ascii="Helvetica" w:hAnsi="Helvetica"/>
          <w:color w:val="000000"/>
        </w:rPr>
        <w:t xml:space="preserve"> </w:t>
      </w:r>
    </w:p>
    <w:p w:rsidR="00F42CBE" w:rsidRPr="00F42CBE" w:rsidRDefault="00F42CBE" w:rsidP="009C3B0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color w:val="000000"/>
          <w:sz w:val="26"/>
          <w:szCs w:val="26"/>
        </w:rPr>
      </w:pPr>
      <w:r w:rsidRPr="00F42CBE">
        <w:rPr>
          <w:color w:val="000000"/>
          <w:sz w:val="26"/>
          <w:szCs w:val="26"/>
        </w:rPr>
        <w:t>Роли и функции игроков должны адекватно отражать "должностную картину" того фрагмента профессиональной деятельности, который моделируется в игре.</w:t>
      </w:r>
    </w:p>
    <w:p w:rsidR="00F42CBE" w:rsidRPr="00F42CBE" w:rsidRDefault="00F42CBE" w:rsidP="009C3B0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color w:val="000000"/>
          <w:sz w:val="26"/>
          <w:szCs w:val="26"/>
        </w:rPr>
      </w:pPr>
      <w:r w:rsidRPr="00F42CBE">
        <w:rPr>
          <w:color w:val="000000"/>
          <w:sz w:val="26"/>
          <w:szCs w:val="26"/>
        </w:rPr>
        <w:t>Правила игры - отражают характеристики реальных процессов и явлений, имеющих место в прототипах моделируемой действительности.</w:t>
      </w:r>
    </w:p>
    <w:p w:rsidR="00F42CBE" w:rsidRDefault="00F42CBE" w:rsidP="009C3B0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color w:val="000000"/>
          <w:sz w:val="26"/>
          <w:szCs w:val="26"/>
        </w:rPr>
      </w:pPr>
      <w:r w:rsidRPr="00F42CBE">
        <w:rPr>
          <w:color w:val="000000"/>
          <w:sz w:val="26"/>
          <w:szCs w:val="26"/>
        </w:rPr>
        <w:t>Система оценивания выполняет функции не только контроля, но и самоконтроля профессиональной деятельности, обеспечивает формирование игровой, познавател</w:t>
      </w:r>
      <w:r w:rsidRPr="00F42CBE">
        <w:rPr>
          <w:color w:val="000000"/>
          <w:sz w:val="26"/>
          <w:szCs w:val="26"/>
        </w:rPr>
        <w:t>ь</w:t>
      </w:r>
      <w:r w:rsidRPr="00F42CBE">
        <w:rPr>
          <w:color w:val="000000"/>
          <w:sz w:val="26"/>
          <w:szCs w:val="26"/>
        </w:rPr>
        <w:t>ной и профессиональной мотивации участников деловой игры.</w:t>
      </w:r>
    </w:p>
    <w:p w:rsidR="00EA1829" w:rsidRDefault="00EA1829" w:rsidP="00EA1829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rFonts w:asciiTheme="minorHAnsi" w:hAnsiTheme="minorHAnsi"/>
          <w:color w:val="000000"/>
        </w:rPr>
      </w:pPr>
      <w:r w:rsidRPr="00A76576">
        <w:rPr>
          <w:color w:val="000000"/>
          <w:sz w:val="26"/>
          <w:szCs w:val="26"/>
        </w:rPr>
        <w:t>Технические средства для деловой игры выполняют только те функции в игре, без которых нельзя обойтись</w:t>
      </w:r>
      <w:r w:rsidRPr="008F40ED">
        <w:rPr>
          <w:color w:val="000000"/>
          <w:sz w:val="26"/>
          <w:szCs w:val="26"/>
        </w:rPr>
        <w:t>.</w:t>
      </w:r>
    </w:p>
    <w:p w:rsidR="00F30452" w:rsidRPr="00A76576" w:rsidRDefault="00F30452" w:rsidP="00A76576">
      <w:pPr>
        <w:spacing w:after="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</w:t>
      </w:r>
      <w:r w:rsidR="008839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F562AA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Методика проведения деловой игры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включает предварительную подготовку ст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дентов и 4 этапа игры:</w:t>
      </w:r>
    </w:p>
    <w:p w:rsidR="00F30452" w:rsidRPr="00A76576" w:rsidRDefault="00F30452" w:rsidP="00A76576">
      <w:pPr>
        <w:spacing w:after="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</w:t>
      </w:r>
      <w:r w:rsidR="008839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 этап – организационный: обоснование темы и целей игры, формирование групп, арбитража, ознакомление с правилами;</w:t>
      </w:r>
    </w:p>
    <w:p w:rsidR="00F30452" w:rsidRPr="00A76576" w:rsidRDefault="00F30452" w:rsidP="00A76576">
      <w:pPr>
        <w:spacing w:after="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       </w:t>
      </w:r>
      <w:r w:rsidR="008839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II этап – подготовительный: изучение ситуации, инструкций, распределение р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лей, подготовка заданий;</w:t>
      </w:r>
    </w:p>
    <w:p w:rsidR="00F30452" w:rsidRPr="00A76576" w:rsidRDefault="00F30452" w:rsidP="00A76576">
      <w:pPr>
        <w:spacing w:after="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</w:t>
      </w:r>
      <w:r w:rsidR="008839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III этап – игровой: имитация подготовленных заданий, фиксация выступлений и оценивание их арбитрами;</w:t>
      </w:r>
    </w:p>
    <w:p w:rsidR="00F30452" w:rsidRPr="00A76576" w:rsidRDefault="00F30452" w:rsidP="00A76576">
      <w:pPr>
        <w:spacing w:after="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</w:t>
      </w:r>
      <w:r w:rsidR="008839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IV этап –  анализ решений, подведение итогов.</w:t>
      </w:r>
    </w:p>
    <w:p w:rsidR="00F30452" w:rsidRPr="00A76576" w:rsidRDefault="00883949" w:rsidP="009C3B0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8839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Воспользуемся </w:t>
      </w:r>
      <w:r w:rsidRPr="0088394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практическими советами российского педагога, психолога </w:t>
      </w:r>
      <w:r w:rsidRPr="008839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А.А.Вербицкого, </w:t>
      </w:r>
      <w:proofErr w:type="gramStart"/>
      <w:r w:rsidRPr="008839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которые</w:t>
      </w:r>
      <w:proofErr w:type="gramEnd"/>
      <w:r w:rsidRPr="008839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он </w:t>
      </w:r>
      <w:r w:rsidR="00F30452" w:rsidRPr="008839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даёт </w:t>
      </w:r>
      <w:r w:rsidR="00F30452" w:rsidRPr="0088394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преподавателю</w:t>
      </w:r>
      <w:r w:rsidR="00F30452" w:rsidRPr="008839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как</w:t>
      </w:r>
      <w:r w:rsidR="00F30452"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проектировщику и пользоват</w:t>
      </w:r>
      <w:r w:rsidR="00F30452"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F30452"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 обучающих деловых игр:</w:t>
      </w:r>
    </w:p>
    <w:p w:rsidR="00F30452" w:rsidRPr="00A76576" w:rsidRDefault="00F30452" w:rsidP="00107A6A">
      <w:pPr>
        <w:spacing w:after="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Деловая игра – это трудоёмкая форма обучения; «тяжёлая артиллерия», и применять её целесообразно лишь для достижения таких целей, которые не могут быть реализ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ваны более простыми, привычными надёжными способами» [1,с.128].</w:t>
      </w:r>
    </w:p>
    <w:p w:rsidR="00F30452" w:rsidRPr="00A76576" w:rsidRDefault="00F30452" w:rsidP="00107A6A">
      <w:pPr>
        <w:spacing w:after="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Внедрение в учебный процесс хотя бы одной игры приводит к необходимости пер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стройки всей методики обучения. «Кроме того, нововведение может затронуть интер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сы и содержание работы других преподавателей, что связано как с поддержкой нового, так и, что чаще, с явным или скрытым сопротивлением» [1,с.158].</w:t>
      </w:r>
    </w:p>
    <w:p w:rsidR="00F30452" w:rsidRPr="00A76576" w:rsidRDefault="00F30452" w:rsidP="00107A6A">
      <w:pPr>
        <w:spacing w:after="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В деловой игре участники – обучающиеся – должны действовать компетентно. Нел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зя играть в то, о чём они не имеют представления; нужна подготовка.  Следует поэтому начинать не с деловой игры, а с метода анализа конкретных производственных ситу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ций, затем перейти к методу разыгрывания ролей, где </w:t>
      </w:r>
      <w:r w:rsidR="00562E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="00562E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щийся получает опыт разбора конкретных ситуаций с ролевых позиций, а потом уже к деловой игре. «Метод конкретных ситуаций, разыгрывания ролей и деловая игра составляют своеобразную «матрёшку», которая должна быть дана сначала в разобранном виде» [1,с.158].</w:t>
      </w:r>
    </w:p>
    <w:p w:rsidR="00F30452" w:rsidRPr="00A76576" w:rsidRDefault="00F30452" w:rsidP="00107A6A">
      <w:pPr>
        <w:spacing w:after="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Важно не превратить игру в тренажёр или в азартную игру.</w:t>
      </w:r>
    </w:p>
    <w:p w:rsidR="00F30452" w:rsidRPr="00A76576" w:rsidRDefault="00F30452" w:rsidP="00107A6A">
      <w:pPr>
        <w:spacing w:after="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Преподаватель должен действовать на этапе разработки, подготовки игры и в конце игры при её разборе. Чем меньше вмешивается преподаватель в процесс игры, тем в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 её обучающая ценность.</w:t>
      </w:r>
    </w:p>
    <w:p w:rsidR="00F30452" w:rsidRPr="00A76576" w:rsidRDefault="00107A6A" w:rsidP="00107A6A">
      <w:pPr>
        <w:spacing w:after="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F30452"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Деловая игра требует изменения отношения к традиционному представлению о п</w:t>
      </w:r>
      <w:r w:rsidR="00F30452"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F30452" w:rsidRPr="00A76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ведении игроков. Они могут пользоваться литературой, запрашивать информацию, входить и выходить из аудитории, но должны соблюдать правила игры.</w:t>
      </w:r>
    </w:p>
    <w:p w:rsidR="00F30452" w:rsidRPr="00107A6A" w:rsidRDefault="00107A6A" w:rsidP="00107A6A">
      <w:pPr>
        <w:pStyle w:val="a3"/>
        <w:spacing w:after="0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</w:t>
      </w:r>
      <w:r w:rsidR="00F30452" w:rsidRPr="00107A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Оптимальное время проведения деловой игры – 4 часа. Игру лучше проводить на п</w:t>
      </w:r>
      <w:r w:rsidR="00F30452" w:rsidRPr="00107A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F30452" w:rsidRPr="00107A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следних занятиях, в последний день недели, так как деловая игра очень эмоционал</w:t>
      </w:r>
      <w:r w:rsidR="00F30452" w:rsidRPr="00107A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="00F30452" w:rsidRPr="00107A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C21275" w:rsidRPr="00107A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F30452" w:rsidRPr="00107A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07A6A" w:rsidRPr="00107A6A" w:rsidRDefault="00107A6A" w:rsidP="00107A6A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color w:val="000000"/>
          <w:sz w:val="26"/>
          <w:szCs w:val="26"/>
        </w:rPr>
      </w:pPr>
      <w:r w:rsidRPr="00107A6A">
        <w:rPr>
          <w:color w:val="000000"/>
          <w:sz w:val="26"/>
          <w:szCs w:val="26"/>
        </w:rPr>
        <w:t>Необходимо помнить, что залогом успеха игры является правильный выбор т</w:t>
      </w:r>
      <w:r w:rsidRPr="00107A6A">
        <w:rPr>
          <w:color w:val="000000"/>
          <w:sz w:val="26"/>
          <w:szCs w:val="26"/>
        </w:rPr>
        <w:t>е</w:t>
      </w:r>
      <w:r w:rsidRPr="00107A6A">
        <w:rPr>
          <w:color w:val="000000"/>
          <w:sz w:val="26"/>
          <w:szCs w:val="26"/>
        </w:rPr>
        <w:t>мы, определение проблемы и ее причинности, формирование команд, выбор оппоне</w:t>
      </w:r>
      <w:r w:rsidRPr="00107A6A">
        <w:rPr>
          <w:color w:val="000000"/>
          <w:sz w:val="26"/>
          <w:szCs w:val="26"/>
        </w:rPr>
        <w:t>н</w:t>
      </w:r>
      <w:r w:rsidRPr="00107A6A">
        <w:rPr>
          <w:color w:val="000000"/>
          <w:sz w:val="26"/>
          <w:szCs w:val="26"/>
        </w:rPr>
        <w:t>тов с учетом индивидуальных способностей учащихся и микроклимата в группе, че</w:t>
      </w:r>
      <w:r w:rsidRPr="00107A6A">
        <w:rPr>
          <w:color w:val="000000"/>
          <w:sz w:val="26"/>
          <w:szCs w:val="26"/>
        </w:rPr>
        <w:t>т</w:t>
      </w:r>
      <w:r w:rsidRPr="00107A6A">
        <w:rPr>
          <w:color w:val="000000"/>
          <w:sz w:val="26"/>
          <w:szCs w:val="26"/>
        </w:rPr>
        <w:t>кая разработка задания для самостоятельных заданий. Создание атмосферы соревнов</w:t>
      </w:r>
      <w:r w:rsidRPr="00107A6A">
        <w:rPr>
          <w:color w:val="000000"/>
          <w:sz w:val="26"/>
          <w:szCs w:val="26"/>
        </w:rPr>
        <w:t>а</w:t>
      </w:r>
      <w:r w:rsidRPr="00107A6A">
        <w:rPr>
          <w:color w:val="000000"/>
          <w:sz w:val="26"/>
          <w:szCs w:val="26"/>
        </w:rPr>
        <w:t>ния обеспечивает творческий подход учащихся к решению поставленных задач.</w:t>
      </w:r>
    </w:p>
    <w:p w:rsidR="00107A6A" w:rsidRPr="00107A6A" w:rsidRDefault="00107A6A" w:rsidP="00107A6A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color w:val="000000"/>
          <w:sz w:val="26"/>
          <w:szCs w:val="26"/>
        </w:rPr>
      </w:pPr>
      <w:r w:rsidRPr="00107A6A">
        <w:rPr>
          <w:color w:val="000000"/>
          <w:sz w:val="26"/>
          <w:szCs w:val="26"/>
        </w:rPr>
        <w:t>Подготовку игры нельзя ограничить учебной литературой. Желательны посещ</w:t>
      </w:r>
      <w:r w:rsidRPr="00107A6A">
        <w:rPr>
          <w:color w:val="000000"/>
          <w:sz w:val="26"/>
          <w:szCs w:val="26"/>
        </w:rPr>
        <w:t>е</w:t>
      </w:r>
      <w:r w:rsidRPr="00107A6A">
        <w:rPr>
          <w:color w:val="000000"/>
          <w:sz w:val="26"/>
          <w:szCs w:val="26"/>
        </w:rPr>
        <w:t>ния производства, встречи и беседы с «коллегами» по должности, изучение действу</w:t>
      </w:r>
      <w:r w:rsidRPr="00107A6A">
        <w:rPr>
          <w:color w:val="000000"/>
          <w:sz w:val="26"/>
          <w:szCs w:val="26"/>
        </w:rPr>
        <w:t>ю</w:t>
      </w:r>
      <w:r w:rsidRPr="00107A6A">
        <w:rPr>
          <w:color w:val="000000"/>
          <w:sz w:val="26"/>
          <w:szCs w:val="26"/>
        </w:rPr>
        <w:t>щего оборудования и технологического процесса и их недостатков, организация раб</w:t>
      </w:r>
      <w:r w:rsidRPr="00107A6A">
        <w:rPr>
          <w:color w:val="000000"/>
          <w:sz w:val="26"/>
          <w:szCs w:val="26"/>
        </w:rPr>
        <w:t>о</w:t>
      </w:r>
      <w:r w:rsidRPr="00107A6A">
        <w:rPr>
          <w:color w:val="000000"/>
          <w:sz w:val="26"/>
          <w:szCs w:val="26"/>
        </w:rPr>
        <w:t>ты по сбору и анализу технико-экономических данных.</w:t>
      </w:r>
    </w:p>
    <w:p w:rsidR="00107A6A" w:rsidRPr="00107A6A" w:rsidRDefault="00107A6A" w:rsidP="00107A6A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color w:val="000000"/>
          <w:sz w:val="26"/>
          <w:szCs w:val="26"/>
        </w:rPr>
      </w:pPr>
      <w:r w:rsidRPr="00107A6A">
        <w:rPr>
          <w:color w:val="000000"/>
          <w:sz w:val="26"/>
          <w:szCs w:val="26"/>
        </w:rPr>
        <w:lastRenderedPageBreak/>
        <w:t>Преподаватель в подготовительный период направляет работу учащихся, пом</w:t>
      </w:r>
      <w:r w:rsidRPr="00107A6A">
        <w:rPr>
          <w:color w:val="000000"/>
          <w:sz w:val="26"/>
          <w:szCs w:val="26"/>
        </w:rPr>
        <w:t>о</w:t>
      </w:r>
      <w:r w:rsidRPr="00107A6A">
        <w:rPr>
          <w:color w:val="000000"/>
          <w:sz w:val="26"/>
          <w:szCs w:val="26"/>
        </w:rPr>
        <w:t>гает ознакомиться с передовым опытом отрасли, рекомендует литературу, руководит изготовлением стендов, плакатов, слайдов, моделей, необходимых для организацио</w:t>
      </w:r>
      <w:r w:rsidRPr="00107A6A">
        <w:rPr>
          <w:color w:val="000000"/>
          <w:sz w:val="26"/>
          <w:szCs w:val="26"/>
        </w:rPr>
        <w:t>н</w:t>
      </w:r>
      <w:r w:rsidRPr="00107A6A">
        <w:rPr>
          <w:color w:val="000000"/>
          <w:sz w:val="26"/>
          <w:szCs w:val="26"/>
        </w:rPr>
        <w:t>но-технического обеспечения деловой игры.</w:t>
      </w:r>
    </w:p>
    <w:p w:rsidR="00107A6A" w:rsidRPr="00107A6A" w:rsidRDefault="00107A6A" w:rsidP="00107A6A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color w:val="000000"/>
          <w:sz w:val="26"/>
          <w:szCs w:val="26"/>
        </w:rPr>
      </w:pPr>
      <w:r w:rsidRPr="00107A6A">
        <w:rPr>
          <w:color w:val="000000"/>
          <w:sz w:val="26"/>
          <w:szCs w:val="26"/>
        </w:rPr>
        <w:t>Успех игры зависит от ряда факторов: организационных, методических, псих</w:t>
      </w:r>
      <w:r w:rsidRPr="00107A6A">
        <w:rPr>
          <w:color w:val="000000"/>
          <w:sz w:val="26"/>
          <w:szCs w:val="26"/>
        </w:rPr>
        <w:t>о</w:t>
      </w:r>
      <w:r w:rsidRPr="00107A6A">
        <w:rPr>
          <w:color w:val="000000"/>
          <w:sz w:val="26"/>
          <w:szCs w:val="26"/>
        </w:rPr>
        <w:t>логических, технических и других. Из обширного круга вопросов, влияющих на кач</w:t>
      </w:r>
      <w:r w:rsidRPr="00107A6A">
        <w:rPr>
          <w:color w:val="000000"/>
          <w:sz w:val="26"/>
          <w:szCs w:val="26"/>
        </w:rPr>
        <w:t>е</w:t>
      </w:r>
      <w:r w:rsidRPr="00107A6A">
        <w:rPr>
          <w:color w:val="000000"/>
          <w:sz w:val="26"/>
          <w:szCs w:val="26"/>
        </w:rPr>
        <w:t>ство и результат игры, следует выделить следующие:</w:t>
      </w:r>
    </w:p>
    <w:p w:rsidR="00107A6A" w:rsidRPr="00107A6A" w:rsidRDefault="00107A6A" w:rsidP="00107A6A">
      <w:pPr>
        <w:pStyle w:val="a6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ab/>
        <w:t>п</w:t>
      </w:r>
      <w:r w:rsidRPr="00107A6A">
        <w:rPr>
          <w:color w:val="000000"/>
          <w:sz w:val="26"/>
          <w:szCs w:val="26"/>
        </w:rPr>
        <w:t>равильный выбор темы с учетом ее актуальности, дискуссионных возможн</w:t>
      </w:r>
      <w:r w:rsidRPr="00107A6A">
        <w:rPr>
          <w:color w:val="000000"/>
          <w:sz w:val="26"/>
          <w:szCs w:val="26"/>
        </w:rPr>
        <w:t>о</w:t>
      </w:r>
      <w:r w:rsidRPr="00107A6A">
        <w:rPr>
          <w:color w:val="000000"/>
          <w:sz w:val="26"/>
          <w:szCs w:val="26"/>
        </w:rPr>
        <w:t>стей в рамках той цели, которую ставит преподаватель;</w:t>
      </w:r>
    </w:p>
    <w:p w:rsidR="00107A6A" w:rsidRPr="00107A6A" w:rsidRDefault="00107A6A" w:rsidP="00107A6A">
      <w:pPr>
        <w:pStyle w:val="a6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ab/>
        <w:t>п</w:t>
      </w:r>
      <w:r w:rsidRPr="00107A6A">
        <w:rPr>
          <w:color w:val="000000"/>
          <w:sz w:val="26"/>
          <w:szCs w:val="26"/>
        </w:rPr>
        <w:t>одбор участников, распределение их на подгруппы, отделы, должности с уч</w:t>
      </w:r>
      <w:r w:rsidRPr="00107A6A">
        <w:rPr>
          <w:color w:val="000000"/>
          <w:sz w:val="26"/>
          <w:szCs w:val="26"/>
        </w:rPr>
        <w:t>е</w:t>
      </w:r>
      <w:r w:rsidRPr="00107A6A">
        <w:rPr>
          <w:color w:val="000000"/>
          <w:sz w:val="26"/>
          <w:szCs w:val="26"/>
        </w:rPr>
        <w:t>том знаний учащихся, микроклимата в учебной группе;</w:t>
      </w:r>
    </w:p>
    <w:p w:rsidR="00107A6A" w:rsidRPr="00107A6A" w:rsidRDefault="00FF00B6" w:rsidP="00FF00B6">
      <w:pPr>
        <w:pStyle w:val="a6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ab/>
        <w:t>п</w:t>
      </w:r>
      <w:r w:rsidR="00107A6A" w:rsidRPr="00107A6A">
        <w:rPr>
          <w:color w:val="000000"/>
          <w:sz w:val="26"/>
          <w:szCs w:val="26"/>
        </w:rPr>
        <w:t>остроение структурно-логической схемы игры, четкая разработка заданий ка</w:t>
      </w:r>
      <w:r w:rsidR="00107A6A" w:rsidRPr="00107A6A">
        <w:rPr>
          <w:color w:val="000000"/>
          <w:sz w:val="26"/>
          <w:szCs w:val="26"/>
        </w:rPr>
        <w:t>ж</w:t>
      </w:r>
      <w:r w:rsidR="00107A6A" w:rsidRPr="00107A6A">
        <w:rPr>
          <w:color w:val="000000"/>
          <w:sz w:val="26"/>
          <w:szCs w:val="26"/>
        </w:rPr>
        <w:t>дой службе, отделу, подгруппе;</w:t>
      </w:r>
    </w:p>
    <w:p w:rsidR="00107A6A" w:rsidRPr="00107A6A" w:rsidRDefault="00FF00B6" w:rsidP="00FF00B6">
      <w:pPr>
        <w:pStyle w:val="a6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ab/>
        <w:t>г</w:t>
      </w:r>
      <w:r w:rsidR="00107A6A" w:rsidRPr="00107A6A">
        <w:rPr>
          <w:color w:val="000000"/>
          <w:sz w:val="26"/>
          <w:szCs w:val="26"/>
        </w:rPr>
        <w:t>лубокое изучение учащимися материалов разрабатываемой темы, отработка различных вариантов решений службами, отделами, подгруппами, оформление техн</w:t>
      </w:r>
      <w:r w:rsidR="00107A6A" w:rsidRPr="00107A6A">
        <w:rPr>
          <w:color w:val="000000"/>
          <w:sz w:val="26"/>
          <w:szCs w:val="26"/>
        </w:rPr>
        <w:t>и</w:t>
      </w:r>
      <w:r w:rsidR="00107A6A" w:rsidRPr="00107A6A">
        <w:rPr>
          <w:color w:val="000000"/>
          <w:sz w:val="26"/>
          <w:szCs w:val="26"/>
        </w:rPr>
        <w:t>ческой и технологической документации;</w:t>
      </w:r>
    </w:p>
    <w:p w:rsidR="00107A6A" w:rsidRPr="00107A6A" w:rsidRDefault="00FF00B6" w:rsidP="00FF00B6">
      <w:pPr>
        <w:pStyle w:val="a6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ab/>
        <w:t>п</w:t>
      </w:r>
      <w:r w:rsidR="00107A6A" w:rsidRPr="00107A6A">
        <w:rPr>
          <w:color w:val="000000"/>
          <w:sz w:val="26"/>
          <w:szCs w:val="26"/>
        </w:rPr>
        <w:t>одготовка сценария игры с учетом «запасных», усложненных ситуаций. Зан</w:t>
      </w:r>
      <w:r w:rsidR="00107A6A" w:rsidRPr="00107A6A">
        <w:rPr>
          <w:color w:val="000000"/>
          <w:sz w:val="26"/>
          <w:szCs w:val="26"/>
        </w:rPr>
        <w:t>я</w:t>
      </w:r>
      <w:r w:rsidR="00107A6A" w:rsidRPr="00107A6A">
        <w:rPr>
          <w:color w:val="000000"/>
          <w:sz w:val="26"/>
          <w:szCs w:val="26"/>
        </w:rPr>
        <w:t>тие по отработке игры (руководитель не открывает на нем до конца свои задания – экспромты);</w:t>
      </w:r>
    </w:p>
    <w:p w:rsidR="00107A6A" w:rsidRPr="00107A6A" w:rsidRDefault="00FF00B6" w:rsidP="00FF00B6">
      <w:pPr>
        <w:pStyle w:val="a6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ab/>
        <w:t>о</w:t>
      </w:r>
      <w:r w:rsidR="00107A6A" w:rsidRPr="00107A6A">
        <w:rPr>
          <w:color w:val="000000"/>
          <w:sz w:val="26"/>
          <w:szCs w:val="26"/>
        </w:rPr>
        <w:t>тработка каждой службой (назначенной группой) выступлений, внесения ко</w:t>
      </w:r>
      <w:r w:rsidR="00107A6A" w:rsidRPr="00107A6A">
        <w:rPr>
          <w:color w:val="000000"/>
          <w:sz w:val="26"/>
          <w:szCs w:val="26"/>
        </w:rPr>
        <w:t>р</w:t>
      </w:r>
      <w:r w:rsidR="00107A6A" w:rsidRPr="00107A6A">
        <w:rPr>
          <w:color w:val="000000"/>
          <w:sz w:val="26"/>
          <w:szCs w:val="26"/>
        </w:rPr>
        <w:t>ректив в структурно-логическую схему игры, режиссура игры;</w:t>
      </w:r>
    </w:p>
    <w:p w:rsidR="00107A6A" w:rsidRPr="00107A6A" w:rsidRDefault="00FF00B6" w:rsidP="00FF00B6">
      <w:pPr>
        <w:pStyle w:val="a6"/>
        <w:shd w:val="clear" w:color="auto" w:fill="FFFFFF"/>
        <w:spacing w:before="0" w:beforeAutospacing="0" w:after="240" w:afterAutospacing="0" w:line="276" w:lineRule="auto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ab/>
        <w:t>р</w:t>
      </w:r>
      <w:r w:rsidR="00107A6A" w:rsidRPr="00107A6A">
        <w:rPr>
          <w:color w:val="000000"/>
          <w:sz w:val="26"/>
          <w:szCs w:val="26"/>
        </w:rPr>
        <w:t>азбор результатов игры, ее оценка.</w:t>
      </w:r>
    </w:p>
    <w:p w:rsidR="00310A45" w:rsidRPr="0026497A" w:rsidRDefault="00310A45" w:rsidP="00827E6A">
      <w:pPr>
        <w:pStyle w:val="a3"/>
        <w:spacing w:after="0"/>
        <w:ind w:left="0" w:firstLine="709"/>
        <w:rPr>
          <w:rFonts w:ascii="Times New Roman" w:eastAsia="Times New Roman" w:hAnsi="Times New Roman" w:cs="Times New Roman"/>
          <w:b/>
          <w:color w:val="800000"/>
          <w:sz w:val="26"/>
          <w:szCs w:val="26"/>
          <w:lang w:eastAsia="ru-RU"/>
        </w:rPr>
      </w:pPr>
      <w:r w:rsidRPr="0026497A">
        <w:rPr>
          <w:rFonts w:ascii="Times New Roman" w:eastAsia="Times New Roman" w:hAnsi="Times New Roman" w:cs="Times New Roman"/>
          <w:b/>
          <w:color w:val="800000"/>
          <w:sz w:val="26"/>
          <w:szCs w:val="26"/>
          <w:lang w:eastAsia="ru-RU"/>
        </w:rPr>
        <w:t>Результаты исследования:</w:t>
      </w:r>
    </w:p>
    <w:p w:rsidR="00827E6A" w:rsidRDefault="00827E6A" w:rsidP="00827E6A">
      <w:pPr>
        <w:pStyle w:val="a3"/>
        <w:spacing w:after="0"/>
        <w:ind w:left="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7E6A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Внедрение методики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имитационных игр положительно повлияла на учебную деятельность студентов </w:t>
      </w:r>
      <w:r w:rsidR="008D6D62">
        <w:rPr>
          <w:rFonts w:ascii="Times New Roman" w:eastAsia="Times New Roman" w:hAnsi="Times New Roman" w:cs="Times New Roman"/>
          <w:sz w:val="26"/>
          <w:szCs w:val="26"/>
          <w:lang w:eastAsia="ru-RU"/>
        </w:rPr>
        <w:t>3 курса специальности 15.02.12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Монтаж, техническое обсл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D6D62">
        <w:rPr>
          <w:rFonts w:ascii="Times New Roman" w:eastAsia="Times New Roman" w:hAnsi="Times New Roman" w:cs="Times New Roman"/>
          <w:sz w:val="26"/>
          <w:szCs w:val="26"/>
          <w:lang w:eastAsia="ru-RU"/>
        </w:rPr>
        <w:t>живание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ремонт промышленного оборудования (по отраслям)</w:t>
      </w:r>
      <w:r w:rsidR="00562EB3">
        <w:rPr>
          <w:rFonts w:ascii="Times New Roman" w:eastAsia="Times New Roman" w:hAnsi="Times New Roman" w:cs="Times New Roman"/>
          <w:sz w:val="26"/>
          <w:szCs w:val="26"/>
          <w:lang w:eastAsia="ru-RU"/>
        </w:rPr>
        <w:t>. О</w:t>
      </w:r>
      <w:r w:rsidR="009E3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тмечено улучшение качества подготовки </w:t>
      </w:r>
      <w:r w:rsidR="00562EB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r w:rsidR="009E3D30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повышение мотивации и удовлетворенности ст</w:t>
      </w:r>
      <w:r w:rsidR="009E3D30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E3D3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дентов, развитие ключевых профессиональных качеств и компетенций, необходимых будущим специалистам.</w:t>
      </w:r>
    </w:p>
    <w:p w:rsidR="00F93977" w:rsidRDefault="008D6D62" w:rsidP="00F93977">
      <w:pPr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ab/>
      </w:r>
      <w:r w:rsidR="00426718" w:rsidRPr="008D6D6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Качество подготовки студентов определялось</w:t>
      </w:r>
      <w:r w:rsidR="00312B44" w:rsidRPr="008D6D6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мной  по тестовым заданиям на</w:t>
      </w:r>
      <w:r w:rsidR="00426718" w:rsidRPr="008D6D6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пр</w:t>
      </w:r>
      <w:r w:rsidR="00312B44" w:rsidRPr="008D6D6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о</w:t>
      </w:r>
      <w:r w:rsidR="00426718" w:rsidRPr="008D6D6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вер</w:t>
      </w:r>
      <w:r w:rsidR="00312B44" w:rsidRPr="008D6D6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ку</w:t>
      </w:r>
      <w:r w:rsidR="00426718" w:rsidRPr="008D6D6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знаний теории и понимания основ технологии машиностроения</w:t>
      </w:r>
      <w:r w:rsidR="00312B44" w:rsidRPr="008D6D6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;  оценке</w:t>
      </w:r>
      <w:r w:rsidR="00426718" w:rsidRPr="008D6D6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выполнения лабораторных работ, производственных практик, </w:t>
      </w:r>
      <w:proofErr w:type="gramStart"/>
      <w:r w:rsidR="00426718" w:rsidRPr="008D6D6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индивидуальных проектов</w:t>
      </w:r>
      <w:proofErr w:type="gramEnd"/>
      <w:r w:rsidR="00312B44" w:rsidRPr="008D6D6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; итогам ди</w:t>
      </w:r>
      <w:r w:rsidR="00312B44" w:rsidRPr="008D6D6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ф</w:t>
      </w:r>
      <w:r w:rsidR="00312B44" w:rsidRPr="008D6D6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ференцированного зачета в конце изучения учебной дисциплины</w:t>
      </w:r>
      <w:r w:rsidR="00312B44" w:rsidRPr="008D6D6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312B44" w:rsidRPr="008D6D62">
        <w:rPr>
          <w:rFonts w:ascii="Times New Roman" w:hAnsi="Times New Roman" w:cs="Times New Roman"/>
          <w:sz w:val="26"/>
          <w:szCs w:val="26"/>
        </w:rPr>
        <w:t xml:space="preserve">ОП.11 Технологическое оборудование, </w:t>
      </w:r>
      <w:r w:rsidR="00312B44" w:rsidRPr="008D6D6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уровню</w:t>
      </w:r>
      <w:r w:rsidR="00426718" w:rsidRPr="008D6D6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самостоятельности студентов в выполнении прое</w:t>
      </w:r>
      <w:r w:rsidRPr="008D6D6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ктных и исслед</w:t>
      </w:r>
      <w:r w:rsidRPr="008D6D6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о</w:t>
      </w:r>
      <w:r w:rsidRPr="008D6D6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вательских работ,</w:t>
      </w:r>
      <w:r w:rsidR="00DD75A0">
        <w:rPr>
          <w:rFonts w:ascii="Times New Roman" w:eastAsia="Calibri" w:hAnsi="Times New Roman" w:cs="Times New Roman"/>
          <w:sz w:val="26"/>
          <w:szCs w:val="26"/>
        </w:rPr>
        <w:t xml:space="preserve"> наличию</w:t>
      </w:r>
      <w:r w:rsidRPr="008D6D62">
        <w:rPr>
          <w:rFonts w:ascii="Times New Roman" w:eastAsia="Calibri" w:hAnsi="Times New Roman" w:cs="Times New Roman"/>
          <w:sz w:val="26"/>
          <w:szCs w:val="26"/>
        </w:rPr>
        <w:t xml:space="preserve"> призё</w:t>
      </w:r>
      <w:r w:rsidR="00DD75A0">
        <w:rPr>
          <w:rFonts w:ascii="Times New Roman" w:eastAsia="Calibri" w:hAnsi="Times New Roman" w:cs="Times New Roman"/>
          <w:sz w:val="26"/>
          <w:szCs w:val="26"/>
        </w:rPr>
        <w:t xml:space="preserve">ров и победителей региональных </w:t>
      </w:r>
      <w:r w:rsidRPr="008D6D62">
        <w:rPr>
          <w:rFonts w:ascii="Times New Roman" w:eastAsia="Calibri" w:hAnsi="Times New Roman" w:cs="Times New Roman"/>
          <w:sz w:val="26"/>
          <w:szCs w:val="26"/>
        </w:rPr>
        <w:t>чемпионатов пр</w:t>
      </w:r>
      <w:r w:rsidRPr="008D6D62">
        <w:rPr>
          <w:rFonts w:ascii="Times New Roman" w:eastAsia="Calibri" w:hAnsi="Times New Roman" w:cs="Times New Roman"/>
          <w:sz w:val="26"/>
          <w:szCs w:val="26"/>
        </w:rPr>
        <w:t>о</w:t>
      </w:r>
      <w:r w:rsidRPr="008D6D62">
        <w:rPr>
          <w:rFonts w:ascii="Times New Roman" w:eastAsia="Calibri" w:hAnsi="Times New Roman" w:cs="Times New Roman"/>
          <w:sz w:val="26"/>
          <w:szCs w:val="26"/>
        </w:rPr>
        <w:t>фессионального мастерства за 2023-2025 учебные года</w:t>
      </w:r>
      <w:r w:rsidR="00F93977">
        <w:rPr>
          <w:rFonts w:ascii="Times New Roman" w:eastAsia="Calibri" w:hAnsi="Times New Roman" w:cs="Times New Roman"/>
          <w:sz w:val="26"/>
          <w:szCs w:val="26"/>
        </w:rPr>
        <w:t>,</w:t>
      </w:r>
      <w:r w:rsidR="00F93977" w:rsidRPr="00F93977">
        <w:rPr>
          <w:rFonts w:ascii="Times New Roman" w:eastAsia="Calibri" w:hAnsi="Times New Roman"/>
          <w:sz w:val="24"/>
          <w:szCs w:val="24"/>
        </w:rPr>
        <w:t xml:space="preserve"> </w:t>
      </w:r>
      <w:r w:rsidR="00F93977">
        <w:rPr>
          <w:rFonts w:ascii="Times New Roman" w:eastAsia="Calibri" w:hAnsi="Times New Roman"/>
          <w:sz w:val="24"/>
          <w:szCs w:val="24"/>
        </w:rPr>
        <w:t>наличие выпускников, успешно прошедших государственную итоговую аттестацию за 2023-2025 учебные года</w:t>
      </w:r>
    </w:p>
    <w:p w:rsidR="00F93977" w:rsidRDefault="00F93977" w:rsidP="00F93977">
      <w:pPr>
        <w:spacing w:before="24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Защита дипломных проектов</w:t>
      </w:r>
    </w:p>
    <w:tbl>
      <w:tblPr>
        <w:tblStyle w:val="a8"/>
        <w:tblW w:w="9640" w:type="dxa"/>
        <w:tblInd w:w="-34" w:type="dxa"/>
        <w:tblLook w:val="04A0"/>
      </w:tblPr>
      <w:tblGrid>
        <w:gridCol w:w="3139"/>
        <w:gridCol w:w="1406"/>
        <w:gridCol w:w="1192"/>
        <w:gridCol w:w="979"/>
        <w:gridCol w:w="963"/>
        <w:gridCol w:w="963"/>
        <w:gridCol w:w="998"/>
      </w:tblGrid>
      <w:tr w:rsidR="00F93977" w:rsidTr="00F93977"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77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77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студентов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77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77" w:rsidRDefault="00F93977" w:rsidP="003B76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Диплом</w:t>
            </w:r>
          </w:p>
          <w:p w:rsidR="00F93977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отлич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77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сдано на «5»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77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сдано на «4»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77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сдано на «3»</w:t>
            </w:r>
          </w:p>
        </w:tc>
      </w:tr>
      <w:tr w:rsidR="00F93977" w:rsidTr="00F93977"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77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 учебный год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77" w:rsidRPr="00E72611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611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F93977" w:rsidRPr="00E72611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611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77" w:rsidRPr="00E72611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611">
              <w:rPr>
                <w:rFonts w:ascii="Times New Roman" w:hAnsi="Times New Roman"/>
                <w:sz w:val="24"/>
                <w:szCs w:val="24"/>
              </w:rPr>
              <w:lastRenderedPageBreak/>
              <w:t>О-151</w:t>
            </w:r>
          </w:p>
          <w:p w:rsidR="00F93977" w:rsidRPr="00E72611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611">
              <w:rPr>
                <w:rFonts w:ascii="Times New Roman" w:hAnsi="Times New Roman"/>
                <w:sz w:val="24"/>
                <w:szCs w:val="24"/>
              </w:rPr>
              <w:lastRenderedPageBreak/>
              <w:t>О-152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77" w:rsidRPr="00E72611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61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F93977" w:rsidRPr="00E72611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611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77" w:rsidRPr="00E72611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611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  <w:p w:rsidR="00F93977" w:rsidRPr="00E72611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611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77" w:rsidRPr="00E72611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611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:rsidR="00F93977" w:rsidRPr="00E72611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61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77" w:rsidRPr="00E72611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61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  <w:p w:rsidR="00F93977" w:rsidRPr="00E72611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611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</w:tr>
      <w:tr w:rsidR="00F93977" w:rsidTr="00F93977"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77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2023-2024 учебный год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77" w:rsidRPr="00E72611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611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F93977" w:rsidRPr="007273BF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7261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77" w:rsidRPr="00E72611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611">
              <w:rPr>
                <w:rFonts w:ascii="Times New Roman" w:hAnsi="Times New Roman"/>
                <w:sz w:val="24"/>
                <w:szCs w:val="24"/>
              </w:rPr>
              <w:t>О-153</w:t>
            </w:r>
          </w:p>
          <w:p w:rsidR="00F93977" w:rsidRPr="00E72611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611">
              <w:rPr>
                <w:rFonts w:ascii="Times New Roman" w:hAnsi="Times New Roman"/>
                <w:sz w:val="24"/>
                <w:szCs w:val="24"/>
              </w:rPr>
              <w:t>О-154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77" w:rsidRPr="00E72611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61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93977" w:rsidRPr="00E72611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6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77" w:rsidRPr="00E72611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61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F93977" w:rsidRPr="00E72611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77" w:rsidRPr="00E72611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611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F93977" w:rsidRPr="00E72611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6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77" w:rsidRPr="00E72611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61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F93977" w:rsidRPr="00E72611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61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93977" w:rsidTr="00F93977"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77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2024-2025 учебный год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77" w:rsidRPr="007273BF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7261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77" w:rsidRPr="00E72611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611">
              <w:rPr>
                <w:rFonts w:ascii="Times New Roman" w:hAnsi="Times New Roman"/>
                <w:sz w:val="24"/>
                <w:szCs w:val="24"/>
              </w:rPr>
              <w:t>О-155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77" w:rsidRPr="007273BF" w:rsidRDefault="00F93977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B5C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977" w:rsidRPr="00E72611" w:rsidRDefault="007676EA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977" w:rsidRPr="00E72611" w:rsidRDefault="007676EA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977" w:rsidRPr="00E72611" w:rsidRDefault="007676EA" w:rsidP="003B7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3B7604" w:rsidRDefault="003B7604" w:rsidP="003B7604">
      <w:pPr>
        <w:pStyle w:val="sc-kguayh"/>
        <w:spacing w:before="0" w:beforeAutospacing="0" w:after="0" w:afterAutospacing="0" w:line="276" w:lineRule="auto"/>
        <w:ind w:firstLine="709"/>
        <w:jc w:val="center"/>
        <w:textAlignment w:val="baseline"/>
        <w:rPr>
          <w:b/>
          <w:color w:val="000000" w:themeColor="text1"/>
        </w:rPr>
      </w:pPr>
    </w:p>
    <w:p w:rsidR="003B7604" w:rsidRPr="003B7604" w:rsidRDefault="003B7604" w:rsidP="003B7604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760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Наличие дипломов с отличием </w:t>
      </w:r>
      <w:r w:rsidRPr="003B7604">
        <w:rPr>
          <w:rFonts w:ascii="Times New Roman" w:hAnsi="Times New Roman" w:cs="Times New Roman"/>
          <w:b/>
          <w:sz w:val="26"/>
          <w:szCs w:val="26"/>
        </w:rPr>
        <w:t>2022-2023 учебный год</w:t>
      </w:r>
    </w:p>
    <w:tbl>
      <w:tblPr>
        <w:tblStyle w:val="a8"/>
        <w:tblW w:w="0" w:type="auto"/>
        <w:tblLook w:val="04A0"/>
      </w:tblPr>
      <w:tblGrid>
        <w:gridCol w:w="1951"/>
        <w:gridCol w:w="2905"/>
        <w:gridCol w:w="2623"/>
        <w:gridCol w:w="2235"/>
      </w:tblGrid>
      <w:tr w:rsidR="002F4224" w:rsidTr="003B7604">
        <w:tc>
          <w:tcPr>
            <w:tcW w:w="1951" w:type="dxa"/>
          </w:tcPr>
          <w:p w:rsidR="002F4224" w:rsidRDefault="002F4224" w:rsidP="002F4224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52DD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F4224" w:rsidRPr="007352DD" w:rsidRDefault="002F4224" w:rsidP="002F4224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обучающегося</w:t>
            </w:r>
          </w:p>
        </w:tc>
        <w:tc>
          <w:tcPr>
            <w:tcW w:w="2905" w:type="dxa"/>
          </w:tcPr>
          <w:p w:rsidR="002F4224" w:rsidRPr="007352DD" w:rsidRDefault="002F4224" w:rsidP="002F4224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выпускной квалиф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кационной работы (ВКР)</w:t>
            </w:r>
          </w:p>
        </w:tc>
        <w:tc>
          <w:tcPr>
            <w:tcW w:w="2623" w:type="dxa"/>
          </w:tcPr>
          <w:p w:rsidR="002F4224" w:rsidRPr="007352DD" w:rsidRDefault="002F4224" w:rsidP="00EF7FB5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52DD">
              <w:rPr>
                <w:rFonts w:ascii="Times New Roman" w:hAnsi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2235" w:type="dxa"/>
          </w:tcPr>
          <w:p w:rsidR="002F4224" w:rsidRPr="007352DD" w:rsidRDefault="002F4224" w:rsidP="002F4224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Резуль</w:t>
            </w:r>
            <w:r w:rsidRPr="007352DD">
              <w:rPr>
                <w:rFonts w:ascii="Times New Roman" w:hAnsi="Times New Roman"/>
                <w:b/>
                <w:sz w:val="20"/>
                <w:szCs w:val="20"/>
              </w:rPr>
              <w:t>тат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защиты ВКР</w:t>
            </w:r>
          </w:p>
        </w:tc>
      </w:tr>
      <w:tr w:rsidR="003B7604" w:rsidTr="003B7604">
        <w:tc>
          <w:tcPr>
            <w:tcW w:w="1951" w:type="dxa"/>
          </w:tcPr>
          <w:p w:rsidR="003B7604" w:rsidRPr="00540AD8" w:rsidRDefault="003B7604" w:rsidP="002F4224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AD8">
              <w:rPr>
                <w:rFonts w:ascii="Times New Roman" w:hAnsi="Times New Roman" w:cs="Times New Roman"/>
                <w:sz w:val="24"/>
                <w:szCs w:val="24"/>
              </w:rPr>
              <w:t>Гунгер</w:t>
            </w:r>
            <w:proofErr w:type="spellEnd"/>
            <w:r w:rsidRPr="00540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7604" w:rsidRDefault="003B7604" w:rsidP="003B7604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40AD8">
              <w:rPr>
                <w:rFonts w:ascii="Times New Roman" w:hAnsi="Times New Roman" w:cs="Times New Roman"/>
                <w:sz w:val="24"/>
                <w:szCs w:val="24"/>
              </w:rPr>
              <w:t xml:space="preserve">Никита </w:t>
            </w:r>
          </w:p>
          <w:p w:rsidR="003B7604" w:rsidRPr="00540AD8" w:rsidRDefault="003B7604" w:rsidP="003B7604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40AD8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905" w:type="dxa"/>
          </w:tcPr>
          <w:p w:rsidR="003B7604" w:rsidRPr="00540AD8" w:rsidRDefault="003B7604" w:rsidP="003B7604">
            <w:pPr>
              <w:pStyle w:val="a3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40AD8">
              <w:rPr>
                <w:rFonts w:ascii="Times New Roman" w:hAnsi="Times New Roman" w:cs="Times New Roman"/>
                <w:sz w:val="24"/>
                <w:szCs w:val="24"/>
              </w:rPr>
              <w:t>Организация ремонта и сервисного обслужив</w:t>
            </w:r>
            <w:r w:rsidRPr="00540A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0AD8">
              <w:rPr>
                <w:rFonts w:ascii="Times New Roman" w:hAnsi="Times New Roman" w:cs="Times New Roman"/>
                <w:sz w:val="24"/>
                <w:szCs w:val="24"/>
              </w:rPr>
              <w:t>ния буровых вертлюгов с максимальной стат</w:t>
            </w:r>
            <w:r w:rsidRPr="00540A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0AD8">
              <w:rPr>
                <w:rFonts w:ascii="Times New Roman" w:hAnsi="Times New Roman" w:cs="Times New Roman"/>
                <w:sz w:val="24"/>
                <w:szCs w:val="24"/>
              </w:rPr>
              <w:t>ческой нагрузкой на ствол 1250 кН  в услов</w:t>
            </w:r>
            <w:r w:rsidRPr="00540A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0AD8">
              <w:rPr>
                <w:rFonts w:ascii="Times New Roman" w:hAnsi="Times New Roman" w:cs="Times New Roman"/>
                <w:sz w:val="24"/>
                <w:szCs w:val="24"/>
              </w:rPr>
              <w:t>ях базы производстве</w:t>
            </w:r>
            <w:r w:rsidRPr="00540A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40AD8">
              <w:rPr>
                <w:rFonts w:ascii="Times New Roman" w:hAnsi="Times New Roman" w:cs="Times New Roman"/>
                <w:sz w:val="24"/>
                <w:szCs w:val="24"/>
              </w:rPr>
              <w:t>ного обслуживания</w:t>
            </w:r>
          </w:p>
        </w:tc>
        <w:tc>
          <w:tcPr>
            <w:tcW w:w="2623" w:type="dxa"/>
          </w:tcPr>
          <w:p w:rsidR="003B7604" w:rsidRPr="00540AD8" w:rsidRDefault="003B7604" w:rsidP="003B7604">
            <w:pPr>
              <w:pStyle w:val="a3"/>
              <w:ind w:left="5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0AD8">
              <w:rPr>
                <w:rFonts w:ascii="Times New Roman" w:hAnsi="Times New Roman" w:cs="Times New Roman"/>
                <w:sz w:val="24"/>
                <w:szCs w:val="24"/>
              </w:rPr>
              <w:t>Лапин Ю.Н.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0AD8">
              <w:rPr>
                <w:sz w:val="24"/>
                <w:szCs w:val="24"/>
              </w:rPr>
              <w:t xml:space="preserve"> </w:t>
            </w:r>
            <w:r w:rsidRPr="00540AD8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r w:rsidRPr="00540A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0AD8">
              <w:rPr>
                <w:rFonts w:ascii="Times New Roman" w:hAnsi="Times New Roman" w:cs="Times New Roman"/>
                <w:sz w:val="24"/>
                <w:szCs w:val="24"/>
              </w:rPr>
              <w:t>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AD8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235" w:type="dxa"/>
          </w:tcPr>
          <w:p w:rsidR="003B7604" w:rsidRPr="003B7604" w:rsidRDefault="003B7604" w:rsidP="003B7604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60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3B7604" w:rsidRPr="003B7604" w:rsidRDefault="003B7604" w:rsidP="003B7604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7604">
              <w:rPr>
                <w:rFonts w:ascii="Times New Roman" w:hAnsi="Times New Roman"/>
                <w:b/>
                <w:sz w:val="20"/>
                <w:szCs w:val="20"/>
              </w:rPr>
              <w:t>Диплом с отличием</w:t>
            </w:r>
          </w:p>
        </w:tc>
      </w:tr>
    </w:tbl>
    <w:p w:rsidR="003B7604" w:rsidRPr="003B7604" w:rsidRDefault="003B7604" w:rsidP="003B7604">
      <w:pPr>
        <w:spacing w:before="24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760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Наличие дипломов с отличием </w:t>
      </w:r>
      <w:r>
        <w:rPr>
          <w:rFonts w:ascii="Times New Roman" w:hAnsi="Times New Roman" w:cs="Times New Roman"/>
          <w:b/>
          <w:sz w:val="26"/>
          <w:szCs w:val="26"/>
        </w:rPr>
        <w:t>2023-2024</w:t>
      </w:r>
      <w:r w:rsidRPr="003B7604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tbl>
      <w:tblPr>
        <w:tblStyle w:val="a8"/>
        <w:tblW w:w="0" w:type="auto"/>
        <w:tblLook w:val="04A0"/>
      </w:tblPr>
      <w:tblGrid>
        <w:gridCol w:w="1951"/>
        <w:gridCol w:w="2905"/>
        <w:gridCol w:w="2623"/>
        <w:gridCol w:w="2235"/>
      </w:tblGrid>
      <w:tr w:rsidR="004047A1" w:rsidRPr="003B7604" w:rsidTr="003B7604">
        <w:tc>
          <w:tcPr>
            <w:tcW w:w="1951" w:type="dxa"/>
          </w:tcPr>
          <w:p w:rsidR="004047A1" w:rsidRDefault="004047A1" w:rsidP="00EF7FB5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52DD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047A1" w:rsidRPr="007352DD" w:rsidRDefault="004047A1" w:rsidP="00EF7FB5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обучающегося</w:t>
            </w:r>
          </w:p>
        </w:tc>
        <w:tc>
          <w:tcPr>
            <w:tcW w:w="2905" w:type="dxa"/>
          </w:tcPr>
          <w:p w:rsidR="004047A1" w:rsidRPr="007352DD" w:rsidRDefault="004047A1" w:rsidP="00EF7FB5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выпускной квалиф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кационной работы (ВКР)</w:t>
            </w:r>
          </w:p>
        </w:tc>
        <w:tc>
          <w:tcPr>
            <w:tcW w:w="2623" w:type="dxa"/>
          </w:tcPr>
          <w:p w:rsidR="004047A1" w:rsidRPr="007352DD" w:rsidRDefault="004047A1" w:rsidP="00EF7FB5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52DD">
              <w:rPr>
                <w:rFonts w:ascii="Times New Roman" w:hAnsi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2235" w:type="dxa"/>
          </w:tcPr>
          <w:p w:rsidR="004047A1" w:rsidRPr="007352DD" w:rsidRDefault="004047A1" w:rsidP="00EF7FB5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Резуль</w:t>
            </w:r>
            <w:r w:rsidRPr="007352DD">
              <w:rPr>
                <w:rFonts w:ascii="Times New Roman" w:hAnsi="Times New Roman"/>
                <w:b/>
                <w:sz w:val="20"/>
                <w:szCs w:val="20"/>
              </w:rPr>
              <w:t>тат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защиты ВКР</w:t>
            </w:r>
          </w:p>
        </w:tc>
      </w:tr>
      <w:tr w:rsidR="003B7604" w:rsidRPr="003B7604" w:rsidTr="003B7604">
        <w:tc>
          <w:tcPr>
            <w:tcW w:w="1951" w:type="dxa"/>
          </w:tcPr>
          <w:p w:rsidR="003B7604" w:rsidRDefault="003B7604" w:rsidP="003B7604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11ED">
              <w:rPr>
                <w:rFonts w:ascii="Times New Roman" w:hAnsi="Times New Roman"/>
                <w:sz w:val="24"/>
                <w:szCs w:val="24"/>
              </w:rPr>
              <w:t xml:space="preserve">Нарочный </w:t>
            </w:r>
          </w:p>
          <w:p w:rsidR="003B7604" w:rsidRDefault="003B7604" w:rsidP="003B7604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11ED">
              <w:rPr>
                <w:rFonts w:ascii="Times New Roman" w:hAnsi="Times New Roman"/>
                <w:sz w:val="24"/>
                <w:szCs w:val="24"/>
              </w:rPr>
              <w:t xml:space="preserve">Иван </w:t>
            </w:r>
          </w:p>
          <w:p w:rsidR="003B7604" w:rsidRPr="004C11ED" w:rsidRDefault="003B7604" w:rsidP="003B7604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905" w:type="dxa"/>
          </w:tcPr>
          <w:p w:rsidR="003B7604" w:rsidRPr="007352DD" w:rsidRDefault="003B7604" w:rsidP="003B7604">
            <w:pPr>
              <w:pStyle w:val="ae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капитальн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ремонта плашечных превенторов в условиях базы производственного обслуживания</w:t>
            </w:r>
          </w:p>
        </w:tc>
        <w:tc>
          <w:tcPr>
            <w:tcW w:w="2623" w:type="dxa"/>
          </w:tcPr>
          <w:p w:rsidR="003B7604" w:rsidRPr="00540AD8" w:rsidRDefault="003B7604" w:rsidP="003B7604">
            <w:pPr>
              <w:pStyle w:val="a3"/>
              <w:ind w:left="5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0AD8">
              <w:rPr>
                <w:rFonts w:ascii="Times New Roman" w:hAnsi="Times New Roman" w:cs="Times New Roman"/>
                <w:sz w:val="24"/>
                <w:szCs w:val="24"/>
              </w:rPr>
              <w:t>Лапин Ю.Н.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0AD8">
              <w:rPr>
                <w:sz w:val="24"/>
                <w:szCs w:val="24"/>
              </w:rPr>
              <w:t xml:space="preserve"> </w:t>
            </w:r>
            <w:r w:rsidRPr="00540AD8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r w:rsidRPr="00540A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0AD8">
              <w:rPr>
                <w:rFonts w:ascii="Times New Roman" w:hAnsi="Times New Roman" w:cs="Times New Roman"/>
                <w:sz w:val="24"/>
                <w:szCs w:val="24"/>
              </w:rPr>
              <w:t>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AD8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235" w:type="dxa"/>
          </w:tcPr>
          <w:p w:rsidR="003B7604" w:rsidRPr="003B7604" w:rsidRDefault="003B7604" w:rsidP="003B7604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60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3B7604" w:rsidRPr="003B7604" w:rsidRDefault="003B7604" w:rsidP="003B7604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7604">
              <w:rPr>
                <w:rFonts w:ascii="Times New Roman" w:hAnsi="Times New Roman"/>
                <w:b/>
                <w:sz w:val="20"/>
                <w:szCs w:val="20"/>
              </w:rPr>
              <w:t>Диплом с отличием</w:t>
            </w:r>
          </w:p>
        </w:tc>
      </w:tr>
    </w:tbl>
    <w:p w:rsidR="003B7604" w:rsidRDefault="003B7604" w:rsidP="00312B44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b/>
          <w:color w:val="000000" w:themeColor="text1"/>
        </w:rPr>
      </w:pPr>
    </w:p>
    <w:p w:rsidR="00426718" w:rsidRDefault="00F93977" w:rsidP="00312B44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Участие обучающихся в </w:t>
      </w:r>
      <w:r w:rsidRPr="00F93977">
        <w:rPr>
          <w:b/>
          <w:color w:val="000000" w:themeColor="text1"/>
        </w:rPr>
        <w:t>Чемпиона</w:t>
      </w:r>
      <w:r>
        <w:rPr>
          <w:b/>
          <w:color w:val="000000" w:themeColor="text1"/>
        </w:rPr>
        <w:t>те</w:t>
      </w:r>
      <w:r w:rsidRPr="00F93977">
        <w:rPr>
          <w:b/>
          <w:color w:val="000000" w:themeColor="text1"/>
        </w:rPr>
        <w:t xml:space="preserve"> по профессиональному мастерству</w:t>
      </w:r>
      <w:r>
        <w:rPr>
          <w:b/>
          <w:color w:val="000000" w:themeColor="text1"/>
        </w:rPr>
        <w:t xml:space="preserve">           </w:t>
      </w:r>
      <w:r w:rsidRPr="00F93977">
        <w:rPr>
          <w:b/>
          <w:color w:val="000000" w:themeColor="text1"/>
        </w:rPr>
        <w:t xml:space="preserve"> «Профессионалы»</w:t>
      </w:r>
      <w:r>
        <w:rPr>
          <w:b/>
          <w:color w:val="000000" w:themeColor="text1"/>
        </w:rPr>
        <w:t>,</w:t>
      </w:r>
      <w:r w:rsidRPr="00F93977">
        <w:t xml:space="preserve"> </w:t>
      </w:r>
      <w:r w:rsidRPr="00F93977">
        <w:rPr>
          <w:b/>
        </w:rPr>
        <w:t>региональной научно-практической студенческой конференции «И</w:t>
      </w:r>
      <w:r w:rsidRPr="00F93977">
        <w:rPr>
          <w:b/>
        </w:rPr>
        <w:t>н</w:t>
      </w:r>
      <w:r w:rsidRPr="00F93977">
        <w:rPr>
          <w:b/>
        </w:rPr>
        <w:t>новационные технологии в нефтегазовой отрасли, машиностроении, геодезии»</w:t>
      </w:r>
    </w:p>
    <w:tbl>
      <w:tblPr>
        <w:tblStyle w:val="a8"/>
        <w:tblW w:w="9923" w:type="dxa"/>
        <w:tblInd w:w="-34" w:type="dxa"/>
        <w:tblLook w:val="04A0"/>
      </w:tblPr>
      <w:tblGrid>
        <w:gridCol w:w="1843"/>
        <w:gridCol w:w="8080"/>
      </w:tblGrid>
      <w:tr w:rsidR="008D6D62" w:rsidRPr="004855C0" w:rsidTr="00D57B1B">
        <w:trPr>
          <w:trHeight w:val="19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D62" w:rsidRPr="004855C0" w:rsidRDefault="00725C45" w:rsidP="008D6D62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725C45">
              <w:rPr>
                <w:lang w:eastAsia="en-US"/>
              </w:rPr>
              <w:pict>
                <v:rect id="Прямоугольник 17" o:spid="_x0000_s1026" alt="Описание: https://r1.nubex.ru/s11758-d7c/b754bbc960_fit-in%7E1280x800%7Efilters:no_upscale%28%29__f4331_6c.jpg" style="position:absolute;margin-left:-70.9pt;margin-top:-261.6pt;width:9.6pt;height:9.6pt;z-index:251658240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" filled="f" stroked="f">
                  <o:lock v:ext="edit" aspectratio="t"/>
                  <w10:anchorlock/>
                </v:rect>
              </w:pict>
            </w:r>
            <w:r w:rsidR="008D6D62" w:rsidRPr="004855C0">
              <w:rPr>
                <w:rFonts w:ascii="Times New Roman" w:hAnsi="Times New Roman"/>
                <w:lang w:eastAsia="en-US"/>
              </w:rPr>
              <w:t xml:space="preserve">2022-2023 </w:t>
            </w:r>
          </w:p>
          <w:p w:rsidR="008D6D62" w:rsidRPr="004855C0" w:rsidRDefault="008D6D62" w:rsidP="008D6D62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4855C0">
              <w:rPr>
                <w:rFonts w:ascii="Times New Roman" w:hAnsi="Times New Roman"/>
                <w:lang w:eastAsia="en-US"/>
              </w:rPr>
              <w:t>учебный год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2" w:rsidRPr="004855C0" w:rsidRDefault="008D6D62" w:rsidP="008D6D62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4855C0">
              <w:rPr>
                <w:rFonts w:ascii="Times New Roman" w:hAnsi="Times New Roman"/>
                <w:b/>
                <w:color w:val="000000" w:themeColor="text1"/>
              </w:rPr>
              <w:t>Диплом  1 место</w:t>
            </w:r>
          </w:p>
          <w:p w:rsidR="008D6D62" w:rsidRPr="004855C0" w:rsidRDefault="008D6D62" w:rsidP="008D6D62">
            <w:pPr>
              <w:rPr>
                <w:rFonts w:ascii="Times New Roman" w:hAnsi="Times New Roman"/>
              </w:rPr>
            </w:pPr>
            <w:proofErr w:type="gramStart"/>
            <w:r w:rsidRPr="004855C0">
              <w:rPr>
                <w:rFonts w:ascii="Times New Roman" w:hAnsi="Times New Roman"/>
              </w:rPr>
              <w:t>Нарочный Иван Александрович, победитель</w:t>
            </w:r>
            <w:r w:rsidRPr="004855C0">
              <w:rPr>
                <w:rFonts w:ascii="Times New Roman" w:hAnsi="Times New Roman"/>
                <w:color w:val="000000" w:themeColor="text1"/>
              </w:rPr>
              <w:t xml:space="preserve"> регионального этапа Чемпионата по профессиональному мастерству «Профессионалы» в Волгоградской области-2023 в компетенции «Ремонт и сервис нефтегазового оборудования».</w:t>
            </w:r>
            <w:proofErr w:type="gramEnd"/>
          </w:p>
          <w:p w:rsidR="008D6D62" w:rsidRPr="004855C0" w:rsidRDefault="008D6D62" w:rsidP="008D6D62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4855C0">
              <w:rPr>
                <w:rFonts w:ascii="Times New Roman" w:hAnsi="Times New Roman"/>
                <w:b/>
                <w:color w:val="000000" w:themeColor="text1"/>
              </w:rPr>
              <w:t>Диплом  2 место</w:t>
            </w:r>
          </w:p>
          <w:p w:rsidR="008D6D62" w:rsidRPr="004855C0" w:rsidRDefault="008D6D62" w:rsidP="008D6D62">
            <w:pPr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4855C0">
              <w:rPr>
                <w:rFonts w:ascii="Times New Roman" w:hAnsi="Times New Roman"/>
                <w:color w:val="000000" w:themeColor="text1"/>
              </w:rPr>
              <w:t>Алексеев Данил Антонович, победитель регионального этапа Чемпионата по пр</w:t>
            </w:r>
            <w:r w:rsidRPr="004855C0">
              <w:rPr>
                <w:rFonts w:ascii="Times New Roman" w:hAnsi="Times New Roman"/>
                <w:color w:val="000000" w:themeColor="text1"/>
              </w:rPr>
              <w:t>о</w:t>
            </w:r>
            <w:r w:rsidRPr="004855C0">
              <w:rPr>
                <w:rFonts w:ascii="Times New Roman" w:hAnsi="Times New Roman"/>
                <w:color w:val="000000" w:themeColor="text1"/>
              </w:rPr>
              <w:t>фессиональному мастерству «Профессионалы» в Волгоградской области-2023 в компетенции «Ремонт и сервис нефтегазового оборудования».</w:t>
            </w:r>
            <w:proofErr w:type="gramEnd"/>
          </w:p>
          <w:p w:rsidR="008D6D62" w:rsidRPr="004855C0" w:rsidRDefault="008D6D62" w:rsidP="008D6D62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4855C0">
              <w:rPr>
                <w:rFonts w:ascii="Times New Roman" w:hAnsi="Times New Roman"/>
                <w:b/>
                <w:color w:val="000000" w:themeColor="text1"/>
              </w:rPr>
              <w:t>Диплом  1 место</w:t>
            </w:r>
          </w:p>
          <w:p w:rsidR="008D6D62" w:rsidRPr="004855C0" w:rsidRDefault="008D6D62" w:rsidP="008D6D62">
            <w:pPr>
              <w:rPr>
                <w:rFonts w:ascii="Times New Roman" w:hAnsi="Times New Roman"/>
                <w:b/>
              </w:rPr>
            </w:pPr>
            <w:proofErr w:type="spellStart"/>
            <w:r w:rsidRPr="004855C0">
              <w:rPr>
                <w:rFonts w:ascii="Times New Roman" w:hAnsi="Times New Roman"/>
              </w:rPr>
              <w:t>Козловцев</w:t>
            </w:r>
            <w:proofErr w:type="spellEnd"/>
            <w:r w:rsidRPr="004855C0">
              <w:rPr>
                <w:rFonts w:ascii="Times New Roman" w:hAnsi="Times New Roman"/>
              </w:rPr>
              <w:t xml:space="preserve"> Дмитрий Александрович, победитель региональной научно-практической студенческой конференции «Инновационные технологии в нефтег</w:t>
            </w:r>
            <w:r w:rsidRPr="004855C0">
              <w:rPr>
                <w:rFonts w:ascii="Times New Roman" w:hAnsi="Times New Roman"/>
              </w:rPr>
              <w:t>а</w:t>
            </w:r>
            <w:r w:rsidRPr="004855C0">
              <w:rPr>
                <w:rFonts w:ascii="Times New Roman" w:hAnsi="Times New Roman"/>
              </w:rPr>
              <w:t>зовой отрасли, машиностроении, геодезии»,2023</w:t>
            </w:r>
          </w:p>
        </w:tc>
      </w:tr>
      <w:tr w:rsidR="008D6D62" w:rsidRPr="004855C0" w:rsidTr="00D57B1B">
        <w:trPr>
          <w:trHeight w:val="11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D62" w:rsidRPr="004855C0" w:rsidRDefault="008D6D62" w:rsidP="008D6D62">
            <w:pPr>
              <w:pStyle w:val="ae"/>
              <w:tabs>
                <w:tab w:val="left" w:pos="24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4855C0">
              <w:rPr>
                <w:rFonts w:ascii="Times New Roman" w:hAnsi="Times New Roman"/>
                <w:lang w:eastAsia="en-US"/>
              </w:rPr>
              <w:t>2023-2024</w:t>
            </w:r>
          </w:p>
          <w:p w:rsidR="008D6D62" w:rsidRPr="004855C0" w:rsidRDefault="008D6D62" w:rsidP="008D6D62">
            <w:pPr>
              <w:pStyle w:val="ae"/>
              <w:tabs>
                <w:tab w:val="left" w:pos="241"/>
              </w:tabs>
              <w:jc w:val="center"/>
              <w:rPr>
                <w:lang w:eastAsia="en-US"/>
              </w:rPr>
            </w:pPr>
            <w:r w:rsidRPr="004855C0">
              <w:rPr>
                <w:rFonts w:ascii="Times New Roman" w:hAnsi="Times New Roman"/>
                <w:lang w:eastAsia="en-US"/>
              </w:rPr>
              <w:t>учебный год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2" w:rsidRPr="004855C0" w:rsidRDefault="008D6D62" w:rsidP="008D6D62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4855C0">
              <w:rPr>
                <w:rFonts w:ascii="Times New Roman" w:hAnsi="Times New Roman"/>
                <w:b/>
                <w:color w:val="000000" w:themeColor="text1"/>
              </w:rPr>
              <w:t>Диплом  3 место</w:t>
            </w:r>
          </w:p>
          <w:p w:rsidR="008D6D62" w:rsidRPr="004855C0" w:rsidRDefault="008D6D62" w:rsidP="008D6D62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4855C0">
              <w:rPr>
                <w:rFonts w:ascii="Times New Roman" w:hAnsi="Times New Roman"/>
              </w:rPr>
              <w:t>Цыганков Данил Алексеевич, победитель региональной научно-практической ст</w:t>
            </w:r>
            <w:r w:rsidRPr="004855C0">
              <w:rPr>
                <w:rFonts w:ascii="Times New Roman" w:hAnsi="Times New Roman"/>
              </w:rPr>
              <w:t>у</w:t>
            </w:r>
            <w:r w:rsidRPr="004855C0">
              <w:rPr>
                <w:rFonts w:ascii="Times New Roman" w:hAnsi="Times New Roman"/>
              </w:rPr>
              <w:t>денческой конференции «Инновационные технологии в нефтегазовой отрасли, машиностроении, геодезии»,2024</w:t>
            </w:r>
          </w:p>
        </w:tc>
      </w:tr>
      <w:tr w:rsidR="008D6D62" w:rsidRPr="004855C0" w:rsidTr="00D57B1B">
        <w:trPr>
          <w:trHeight w:val="6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D62" w:rsidRPr="004855C0" w:rsidRDefault="008D6D62" w:rsidP="008D6D62">
            <w:pPr>
              <w:jc w:val="center"/>
              <w:rPr>
                <w:rFonts w:ascii="Times New Roman" w:hAnsi="Times New Roman"/>
              </w:rPr>
            </w:pPr>
            <w:r w:rsidRPr="004855C0">
              <w:rPr>
                <w:rFonts w:ascii="Times New Roman" w:hAnsi="Times New Roman"/>
              </w:rPr>
              <w:t xml:space="preserve">2024-2025 </w:t>
            </w:r>
          </w:p>
          <w:p w:rsidR="008D6D62" w:rsidRPr="004855C0" w:rsidRDefault="008D6D62" w:rsidP="008D6D62">
            <w:pPr>
              <w:jc w:val="center"/>
              <w:rPr>
                <w:rFonts w:ascii="Times New Roman" w:hAnsi="Times New Roman"/>
              </w:rPr>
            </w:pPr>
            <w:r w:rsidRPr="004855C0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D62" w:rsidRPr="004855C0" w:rsidRDefault="008D6D62" w:rsidP="008D6D62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4855C0">
              <w:rPr>
                <w:rFonts w:ascii="Times New Roman" w:hAnsi="Times New Roman"/>
                <w:b/>
                <w:color w:val="000000" w:themeColor="text1"/>
              </w:rPr>
              <w:t>Диплом  1 место</w:t>
            </w:r>
          </w:p>
          <w:p w:rsidR="008D6D62" w:rsidRPr="004855C0" w:rsidRDefault="008D6D62" w:rsidP="008D6D62">
            <w:pPr>
              <w:rPr>
                <w:rFonts w:ascii="Times New Roman" w:hAnsi="Times New Roman"/>
                <w:b/>
              </w:rPr>
            </w:pPr>
            <w:proofErr w:type="gramStart"/>
            <w:r w:rsidRPr="004855C0">
              <w:rPr>
                <w:rFonts w:ascii="Times New Roman" w:hAnsi="Times New Roman"/>
                <w:color w:val="000000" w:themeColor="text1"/>
              </w:rPr>
              <w:t>Кошелев Алексей Иванович, победитель регионального этапа Чемпионата по пр</w:t>
            </w:r>
            <w:r w:rsidRPr="004855C0">
              <w:rPr>
                <w:rFonts w:ascii="Times New Roman" w:hAnsi="Times New Roman"/>
                <w:color w:val="000000" w:themeColor="text1"/>
              </w:rPr>
              <w:t>о</w:t>
            </w:r>
            <w:r w:rsidRPr="004855C0">
              <w:rPr>
                <w:rFonts w:ascii="Times New Roman" w:hAnsi="Times New Roman"/>
                <w:color w:val="000000" w:themeColor="text1"/>
              </w:rPr>
              <w:t>фессиональному мастерству «Профессионалы» в Волгоградской области-2025 в компетенции «Ремонт и сервис нефтегазового оборудования».</w:t>
            </w:r>
            <w:proofErr w:type="gramEnd"/>
          </w:p>
          <w:p w:rsidR="008D6D62" w:rsidRPr="004855C0" w:rsidRDefault="008D6D62" w:rsidP="008D6D62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4855C0">
              <w:rPr>
                <w:rFonts w:ascii="Times New Roman" w:hAnsi="Times New Roman"/>
                <w:b/>
                <w:color w:val="000000" w:themeColor="text1"/>
              </w:rPr>
              <w:t>Диплом  2 место</w:t>
            </w:r>
          </w:p>
          <w:p w:rsidR="008D6D62" w:rsidRPr="004855C0" w:rsidRDefault="008D6D62" w:rsidP="008D6D62">
            <w:pPr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4855C0">
              <w:rPr>
                <w:rFonts w:ascii="Times New Roman" w:hAnsi="Times New Roman"/>
                <w:color w:val="000000" w:themeColor="text1"/>
              </w:rPr>
              <w:lastRenderedPageBreak/>
              <w:t>Никитин Андрей Иванович, победитель регионального этапа Чемпионата по пр</w:t>
            </w:r>
            <w:r w:rsidRPr="004855C0">
              <w:rPr>
                <w:rFonts w:ascii="Times New Roman" w:hAnsi="Times New Roman"/>
                <w:color w:val="000000" w:themeColor="text1"/>
              </w:rPr>
              <w:t>о</w:t>
            </w:r>
            <w:r w:rsidRPr="004855C0">
              <w:rPr>
                <w:rFonts w:ascii="Times New Roman" w:hAnsi="Times New Roman"/>
                <w:color w:val="000000" w:themeColor="text1"/>
              </w:rPr>
              <w:t>фессиональному мастерству «Профессионалы» в Волгоградской области-2025 в компетенции «Ремонт и сервис нефтегазового оборудования».</w:t>
            </w:r>
            <w:proofErr w:type="gramEnd"/>
          </w:p>
          <w:p w:rsidR="008D6D62" w:rsidRPr="004855C0" w:rsidRDefault="008D6D62" w:rsidP="008D6D62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4855C0">
              <w:rPr>
                <w:rFonts w:ascii="Times New Roman" w:hAnsi="Times New Roman"/>
                <w:b/>
                <w:color w:val="000000" w:themeColor="text1"/>
              </w:rPr>
              <w:t>Сертификат конкурсанта</w:t>
            </w:r>
          </w:p>
          <w:p w:rsidR="008D6D62" w:rsidRPr="004855C0" w:rsidRDefault="008D6D62" w:rsidP="008D6D62">
            <w:pPr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4855C0">
              <w:rPr>
                <w:rFonts w:ascii="Times New Roman" w:hAnsi="Times New Roman"/>
                <w:color w:val="000000" w:themeColor="text1"/>
              </w:rPr>
              <w:t>Панкратов Иван Сергеевич,  участник регионального этапа Чемпионата по пр</w:t>
            </w:r>
            <w:r w:rsidRPr="004855C0">
              <w:rPr>
                <w:rFonts w:ascii="Times New Roman" w:hAnsi="Times New Roman"/>
                <w:color w:val="000000" w:themeColor="text1"/>
              </w:rPr>
              <w:t>о</w:t>
            </w:r>
            <w:r w:rsidRPr="004855C0">
              <w:rPr>
                <w:rFonts w:ascii="Times New Roman" w:hAnsi="Times New Roman"/>
                <w:color w:val="000000" w:themeColor="text1"/>
              </w:rPr>
              <w:t>фессиональному мастерству «Профессионалы» в Волгоградской области-2025 в компетенции «Ремонт и сервис нефтегазового оборудования».</w:t>
            </w:r>
            <w:proofErr w:type="gramEnd"/>
          </w:p>
          <w:p w:rsidR="008D6D62" w:rsidRPr="004855C0" w:rsidRDefault="008D6D62" w:rsidP="008D6D62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4855C0">
              <w:rPr>
                <w:rFonts w:ascii="Times New Roman" w:hAnsi="Times New Roman"/>
                <w:b/>
                <w:color w:val="000000" w:themeColor="text1"/>
              </w:rPr>
              <w:t>Сертификат конкурсанта</w:t>
            </w:r>
          </w:p>
          <w:p w:rsidR="008D6D62" w:rsidRPr="004855C0" w:rsidRDefault="008D6D62" w:rsidP="008D6D62">
            <w:pPr>
              <w:pStyle w:val="ae"/>
              <w:rPr>
                <w:rFonts w:ascii="Times New Roman" w:hAnsi="Times New Roman"/>
                <w:lang w:eastAsia="en-US"/>
              </w:rPr>
            </w:pPr>
            <w:proofErr w:type="spellStart"/>
            <w:proofErr w:type="gramStart"/>
            <w:r w:rsidRPr="004855C0">
              <w:rPr>
                <w:rFonts w:ascii="Times New Roman" w:hAnsi="Times New Roman"/>
                <w:color w:val="000000" w:themeColor="text1"/>
              </w:rPr>
              <w:t>Тихоненков</w:t>
            </w:r>
            <w:proofErr w:type="spellEnd"/>
            <w:r w:rsidRPr="004855C0">
              <w:rPr>
                <w:rFonts w:ascii="Times New Roman" w:hAnsi="Times New Roman"/>
                <w:color w:val="000000" w:themeColor="text1"/>
              </w:rPr>
              <w:t xml:space="preserve"> Кирилл Андреевич,  участник регионального этапа Чемпионата по профессиональному мастерству «Профессионалы» в Волгоградской области-2025 в компетенции «Ремонт и сервис нефтегазового оборудования».</w:t>
            </w:r>
            <w:proofErr w:type="gramEnd"/>
          </w:p>
        </w:tc>
      </w:tr>
    </w:tbl>
    <w:p w:rsidR="008D6D62" w:rsidRPr="00EF7FB5" w:rsidRDefault="00EF7FB5" w:rsidP="004855C0">
      <w:pPr>
        <w:pStyle w:val="sc-kguayh"/>
        <w:spacing w:before="0" w:beforeAutospacing="0" w:after="0" w:afterAutospacing="0" w:line="276" w:lineRule="auto"/>
        <w:jc w:val="center"/>
        <w:textAlignment w:val="baseline"/>
        <w:rPr>
          <w:rStyle w:val="sc-bznhio"/>
          <w:b/>
          <w:spacing w:val="-5"/>
          <w:sz w:val="26"/>
          <w:szCs w:val="26"/>
          <w:bdr w:val="none" w:sz="0" w:space="0" w:color="auto" w:frame="1"/>
        </w:rPr>
      </w:pPr>
      <w:r>
        <w:rPr>
          <w:noProof/>
        </w:rPr>
        <w:lastRenderedPageBreak/>
        <w:drawing>
          <wp:inline distT="0" distB="0" distL="0" distR="0">
            <wp:extent cx="4286250" cy="2674388"/>
            <wp:effectExtent l="285750" t="266700" r="323850" b="259312"/>
            <wp:docPr id="7" name="Рисунок 7" descr="C:\Users\la\AppData\Local\Microsoft\Windows\Temporary Internet Files\Content.Word\IMG_2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a\AppData\Local\Microsoft\Windows\Temporary Internet Files\Content.Word\IMG_28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478" cy="267515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D6D62" w:rsidRPr="000434AB" w:rsidRDefault="000434AB" w:rsidP="00DD75A0">
      <w:pPr>
        <w:pStyle w:val="sc-kguayh"/>
        <w:spacing w:before="0" w:beforeAutospacing="0" w:after="0" w:afterAutospacing="0"/>
        <w:ind w:firstLine="709"/>
        <w:textAlignment w:val="baseline"/>
        <w:rPr>
          <w:rStyle w:val="sc-bznhio"/>
          <w:spacing w:val="-5"/>
          <w:sz w:val="20"/>
          <w:szCs w:val="20"/>
          <w:bdr w:val="none" w:sz="0" w:space="0" w:color="auto" w:frame="1"/>
        </w:rPr>
      </w:pPr>
      <w:proofErr w:type="gramStart"/>
      <w:r w:rsidRPr="000434AB">
        <w:rPr>
          <w:b/>
          <w:color w:val="000000" w:themeColor="text1"/>
          <w:sz w:val="20"/>
          <w:szCs w:val="20"/>
        </w:rPr>
        <w:t>Участники</w:t>
      </w:r>
      <w:r w:rsidRPr="000434AB">
        <w:rPr>
          <w:color w:val="000000" w:themeColor="text1"/>
          <w:sz w:val="20"/>
          <w:szCs w:val="20"/>
        </w:rPr>
        <w:t xml:space="preserve"> регионального этапа Чемпионата по профессиональному мастерству «Профессионалы» в Волгоградской области-2024 в компетенции «Ремонт и сервис нефтегазового оборудования»</w:t>
      </w:r>
      <w:r>
        <w:rPr>
          <w:color w:val="000000" w:themeColor="text1"/>
          <w:sz w:val="20"/>
          <w:szCs w:val="20"/>
        </w:rPr>
        <w:t>,  Жирновск, 2024</w:t>
      </w:r>
      <w:proofErr w:type="gramEnd"/>
    </w:p>
    <w:p w:rsidR="004855C0" w:rsidRDefault="004855C0" w:rsidP="004855C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D6D62" w:rsidRDefault="004855C0" w:rsidP="00DD75A0">
      <w:pPr>
        <w:spacing w:after="0" w:line="240" w:lineRule="auto"/>
        <w:jc w:val="center"/>
        <w:rPr>
          <w:rStyle w:val="sc-bznhio"/>
          <w:spacing w:val="-5"/>
          <w:sz w:val="26"/>
          <w:szCs w:val="26"/>
          <w:bdr w:val="none" w:sz="0" w:space="0" w:color="auto" w:frame="1"/>
        </w:rPr>
      </w:pPr>
      <w:r w:rsidRPr="00251CA8">
        <w:rPr>
          <w:rFonts w:ascii="Times New Roman" w:hAnsi="Times New Roman" w:cs="Times New Roman"/>
          <w:b/>
          <w:sz w:val="20"/>
          <w:szCs w:val="20"/>
        </w:rPr>
        <w:t xml:space="preserve">Итоговый </w:t>
      </w:r>
      <w:r w:rsidRPr="00251CA8">
        <w:rPr>
          <w:rFonts w:ascii="Times New Roman" w:hAnsi="Times New Roman" w:cs="Times New Roman"/>
          <w:sz w:val="20"/>
          <w:szCs w:val="20"/>
        </w:rPr>
        <w:t>(Межрегионального) этапа Чемпионата по профессиональному мастерству «Профессионалы» по ко</w:t>
      </w:r>
      <w:r w:rsidRPr="00251CA8">
        <w:rPr>
          <w:rFonts w:ascii="Times New Roman" w:hAnsi="Times New Roman" w:cs="Times New Roman"/>
          <w:sz w:val="20"/>
          <w:szCs w:val="20"/>
        </w:rPr>
        <w:t>м</w:t>
      </w:r>
      <w:r w:rsidRPr="00251CA8">
        <w:rPr>
          <w:rFonts w:ascii="Times New Roman" w:hAnsi="Times New Roman" w:cs="Times New Roman"/>
          <w:sz w:val="20"/>
          <w:szCs w:val="20"/>
        </w:rPr>
        <w:t xml:space="preserve">петенции «Ремонт и сервис нефтегазового оборудования», </w:t>
      </w:r>
      <w:proofErr w:type="spellStart"/>
      <w:r w:rsidRPr="00251CA8">
        <w:rPr>
          <w:rFonts w:ascii="Times New Roman" w:hAnsi="Times New Roman" w:cs="Times New Roman"/>
          <w:sz w:val="20"/>
          <w:szCs w:val="20"/>
        </w:rPr>
        <w:t>Когалым</w:t>
      </w:r>
      <w:proofErr w:type="spellEnd"/>
      <w:r w:rsidRPr="00251CA8">
        <w:rPr>
          <w:rFonts w:ascii="Times New Roman" w:hAnsi="Times New Roman" w:cs="Times New Roman"/>
          <w:sz w:val="20"/>
          <w:szCs w:val="20"/>
        </w:rPr>
        <w:t>, 2024</w:t>
      </w:r>
      <w:r w:rsidRPr="004855C0">
        <w:rPr>
          <w:rStyle w:val="sc-bznhio"/>
          <w:noProof/>
          <w:spacing w:val="-5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>
            <wp:extent cx="3952875" cy="2901692"/>
            <wp:effectExtent l="285750" t="266700" r="333375" b="260608"/>
            <wp:docPr id="12" name="Рисунок 10" descr="C:\Users\la\AppData\Local\Microsoft\Windows\Temporary Internet Files\Content.Word\8f403bee-fb56-415d-8df0-f1a971e2c0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a\AppData\Local\Microsoft\Windows\Temporary Internet Files\Content.Word\8f403bee-fb56-415d-8df0-f1a971e2c08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525" cy="290290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855C0" w:rsidRDefault="004855C0" w:rsidP="00DD75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855C0">
        <w:rPr>
          <w:rStyle w:val="sc-bznhio"/>
          <w:noProof/>
          <w:spacing w:val="-5"/>
          <w:sz w:val="26"/>
          <w:szCs w:val="26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180265" cy="2809875"/>
            <wp:effectExtent l="304800" t="266700" r="315535" b="276225"/>
            <wp:docPr id="9" name="Рисунок 4" descr="C:\Users\la\AppData\Local\Microsoft\Windows\Temporary Internet Files\Content.Word\dacbf94c08_fit-in~1280x800~filters_no_upscale()__f4376_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\AppData\Local\Microsoft\Windows\Temporary Internet Files\Content.Word\dacbf94c08_fit-in~1280x800~filters_no_upscale()__f4376_4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585" cy="2810762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855C0" w:rsidRPr="00251CA8" w:rsidRDefault="00237B2B" w:rsidP="00DD75A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Награждение д</w:t>
      </w:r>
      <w:r w:rsidR="005822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иплом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ом</w:t>
      </w:r>
      <w:r w:rsidR="004855C0" w:rsidRPr="00251CA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</w:t>
      </w:r>
      <w:r w:rsidR="004855C0" w:rsidRPr="00251CA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 место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</w:t>
      </w:r>
      <w:r w:rsidR="004855C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4855C0" w:rsidRPr="00251C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Кошелева Алексея Ивановича и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</w:t>
      </w:r>
      <w:r w:rsidR="005822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иплом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ом</w:t>
      </w:r>
      <w:r w:rsidR="004855C0" w:rsidRPr="00251CA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</w:t>
      </w:r>
      <w:r w:rsidR="004855C0" w:rsidRPr="00251CA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 место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</w:t>
      </w:r>
      <w:r w:rsidR="004855C0" w:rsidRPr="00251CA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4855C0" w:rsidRPr="00251CA8">
        <w:rPr>
          <w:rFonts w:ascii="Times New Roman" w:hAnsi="Times New Roman" w:cs="Times New Roman"/>
          <w:color w:val="000000" w:themeColor="text1"/>
          <w:sz w:val="20"/>
          <w:szCs w:val="20"/>
        </w:rPr>
        <w:t>Никитина Андрея Ив</w:t>
      </w:r>
      <w:r w:rsidR="004855C0" w:rsidRPr="00251CA8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4855C0" w:rsidRPr="00251CA8">
        <w:rPr>
          <w:rFonts w:ascii="Times New Roman" w:hAnsi="Times New Roman" w:cs="Times New Roman"/>
          <w:color w:val="000000" w:themeColor="text1"/>
          <w:sz w:val="20"/>
          <w:szCs w:val="20"/>
        </w:rPr>
        <w:t>новича, победителей регионального этапа Чемпионата по профессиональному мастерству «Профессионалы» в Во</w:t>
      </w:r>
      <w:r w:rsidR="004855C0" w:rsidRPr="00251CA8">
        <w:rPr>
          <w:rFonts w:ascii="Times New Roman" w:hAnsi="Times New Roman" w:cs="Times New Roman"/>
          <w:color w:val="000000" w:themeColor="text1"/>
          <w:sz w:val="20"/>
          <w:szCs w:val="20"/>
        </w:rPr>
        <w:t>л</w:t>
      </w:r>
      <w:r w:rsidR="004855C0" w:rsidRPr="00251CA8">
        <w:rPr>
          <w:rFonts w:ascii="Times New Roman" w:hAnsi="Times New Roman" w:cs="Times New Roman"/>
          <w:color w:val="000000" w:themeColor="text1"/>
          <w:sz w:val="20"/>
          <w:szCs w:val="20"/>
        </w:rPr>
        <w:t>гоградской области-2025 в компетенции «Ремонт и сервис нефтегазового оборудова</w:t>
      </w:r>
      <w:r w:rsidR="004855C0">
        <w:rPr>
          <w:rFonts w:ascii="Times New Roman" w:hAnsi="Times New Roman" w:cs="Times New Roman"/>
          <w:color w:val="000000" w:themeColor="text1"/>
          <w:sz w:val="20"/>
          <w:szCs w:val="20"/>
        </w:rPr>
        <w:t>ния»,  Волгоград, 2025</w:t>
      </w:r>
      <w:proofErr w:type="gramEnd"/>
    </w:p>
    <w:p w:rsidR="004855C0" w:rsidRDefault="004855C0" w:rsidP="00F60832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</w:p>
    <w:p w:rsidR="00310A45" w:rsidRPr="0026497A" w:rsidRDefault="00310A45" w:rsidP="00312B44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rStyle w:val="sc-bznhio"/>
          <w:b/>
          <w:color w:val="800000"/>
          <w:spacing w:val="-5"/>
          <w:sz w:val="26"/>
          <w:szCs w:val="26"/>
          <w:bdr w:val="none" w:sz="0" w:space="0" w:color="auto" w:frame="1"/>
        </w:rPr>
      </w:pPr>
      <w:r w:rsidRPr="0026497A">
        <w:rPr>
          <w:rStyle w:val="sc-bznhio"/>
          <w:b/>
          <w:color w:val="800000"/>
          <w:spacing w:val="-5"/>
          <w:sz w:val="26"/>
          <w:szCs w:val="26"/>
          <w:bdr w:val="none" w:sz="0" w:space="0" w:color="auto" w:frame="1"/>
        </w:rPr>
        <w:t>Практические рекомендации:</w:t>
      </w:r>
    </w:p>
    <w:p w:rsidR="00312B44" w:rsidRDefault="00312B44" w:rsidP="00312B44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  <w:r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Деловая игра-это мощный инструмент формирования у </w:t>
      </w:r>
      <w:r w:rsidR="00562EB3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обучающихся </w:t>
      </w:r>
      <w:r>
        <w:rPr>
          <w:rStyle w:val="sc-bznhio"/>
          <w:spacing w:val="-5"/>
          <w:sz w:val="26"/>
          <w:szCs w:val="26"/>
          <w:bdr w:val="none" w:sz="0" w:space="0" w:color="auto" w:frame="1"/>
        </w:rPr>
        <w:t>професси</w:t>
      </w:r>
      <w:r>
        <w:rPr>
          <w:rStyle w:val="sc-bznhio"/>
          <w:spacing w:val="-5"/>
          <w:sz w:val="26"/>
          <w:szCs w:val="26"/>
          <w:bdr w:val="none" w:sz="0" w:space="0" w:color="auto" w:frame="1"/>
        </w:rPr>
        <w:t>о</w:t>
      </w:r>
      <w:r>
        <w:rPr>
          <w:rStyle w:val="sc-bznhio"/>
          <w:spacing w:val="-5"/>
          <w:sz w:val="26"/>
          <w:szCs w:val="26"/>
          <w:bdr w:val="none" w:sz="0" w:space="0" w:color="auto" w:frame="1"/>
        </w:rPr>
        <w:t>нально значимых компетенций, навыков командной работы, стрессоустойчивости и тво</w:t>
      </w:r>
      <w:r>
        <w:rPr>
          <w:rStyle w:val="sc-bznhio"/>
          <w:spacing w:val="-5"/>
          <w:sz w:val="26"/>
          <w:szCs w:val="26"/>
          <w:bdr w:val="none" w:sz="0" w:space="0" w:color="auto" w:frame="1"/>
        </w:rPr>
        <w:t>р</w:t>
      </w:r>
      <w:r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ческого мышления. </w:t>
      </w:r>
    </w:p>
    <w:p w:rsidR="00310A45" w:rsidRPr="00310A45" w:rsidRDefault="00310A45" w:rsidP="00310A45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spacing w:val="-5"/>
          <w:sz w:val="26"/>
          <w:szCs w:val="26"/>
        </w:rPr>
      </w:pPr>
      <w:r w:rsidRPr="00310A45">
        <w:rPr>
          <w:rStyle w:val="sc-bznhio"/>
          <w:spacing w:val="-5"/>
          <w:sz w:val="26"/>
          <w:szCs w:val="26"/>
          <w:bdr w:val="none" w:sz="0" w:space="0" w:color="auto" w:frame="1"/>
        </w:rPr>
        <w:t>Исследование показало следующее:</w:t>
      </w:r>
    </w:p>
    <w:p w:rsidR="00310A45" w:rsidRPr="00310A45" w:rsidRDefault="00310A45" w:rsidP="00310A45">
      <w:pPr>
        <w:pStyle w:val="HTML"/>
        <w:numPr>
          <w:ilvl w:val="0"/>
          <w:numId w:val="28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310A45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Студенты проявляют высокий уровень заинтересованности и вовлеченности в уче</w:t>
      </w:r>
      <w:r w:rsidRPr="00310A45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б</w:t>
      </w:r>
      <w:r w:rsidRPr="00310A45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ный процесс благодаря участию в деловых играх.</w:t>
      </w:r>
    </w:p>
    <w:p w:rsidR="00310A45" w:rsidRPr="00310A45" w:rsidRDefault="00310A45" w:rsidP="00310A45">
      <w:pPr>
        <w:pStyle w:val="HTML"/>
        <w:numPr>
          <w:ilvl w:val="0"/>
          <w:numId w:val="28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310A45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Использование игровых ситуаций позволяет студентам развивать профессионал</w:t>
      </w:r>
      <w:r w:rsidRPr="00310A45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ь</w:t>
      </w:r>
      <w:r w:rsidRPr="00310A45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ные навыки, необходимые для будущей профессии.</w:t>
      </w:r>
    </w:p>
    <w:p w:rsidR="00310A45" w:rsidRPr="00310A45" w:rsidRDefault="00310A45" w:rsidP="00310A45">
      <w:pPr>
        <w:pStyle w:val="HTML"/>
        <w:numPr>
          <w:ilvl w:val="0"/>
          <w:numId w:val="28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310A45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Практикоориентированный характер деловых игр повышает степень усвоения уче</w:t>
      </w:r>
      <w:r w:rsidRPr="00310A45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б</w:t>
      </w:r>
      <w:r w:rsidRPr="00310A45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ного материала и улучшает качество подготовки выпускников.</w:t>
      </w:r>
    </w:p>
    <w:p w:rsidR="00310A45" w:rsidRPr="00310A45" w:rsidRDefault="00310A45" w:rsidP="00310A45">
      <w:pPr>
        <w:pStyle w:val="HTML"/>
        <w:numPr>
          <w:ilvl w:val="0"/>
          <w:numId w:val="28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310A45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Создание интерактивной среды способствует развитию коммуникативных спосо</w:t>
      </w:r>
      <w:r w:rsidRPr="00310A45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б</w:t>
      </w:r>
      <w:r w:rsidRPr="00310A45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ностей, лидерских качеств и командного взаимодействия.</w:t>
      </w:r>
    </w:p>
    <w:p w:rsidR="00310A45" w:rsidRPr="00310A45" w:rsidRDefault="00310A45" w:rsidP="00310A45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spacing w:val="-5"/>
          <w:sz w:val="26"/>
          <w:szCs w:val="26"/>
        </w:rPr>
      </w:pPr>
      <w:r w:rsidRPr="00310A45">
        <w:rPr>
          <w:rStyle w:val="sc-bznhio"/>
          <w:spacing w:val="-5"/>
          <w:sz w:val="26"/>
          <w:szCs w:val="26"/>
          <w:bdr w:val="none" w:sz="0" w:space="0" w:color="auto" w:frame="1"/>
        </w:rPr>
        <w:t>Исходя из полученных результатов, предлагается ряд практических рекомендаций для преподавателей СПО:</w:t>
      </w:r>
    </w:p>
    <w:p w:rsidR="00310A45" w:rsidRPr="00310A45" w:rsidRDefault="00310A45" w:rsidP="00310A45">
      <w:pPr>
        <w:pStyle w:val="HTML"/>
        <w:numPr>
          <w:ilvl w:val="0"/>
          <w:numId w:val="29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310A45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Регулярно включать деловые игры в учебные программы дисциплин, особенно пр</w:t>
      </w:r>
      <w:r w:rsidRPr="00310A45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о</w:t>
      </w:r>
      <w:r w:rsidRPr="00310A45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фильных предметов.</w:t>
      </w:r>
    </w:p>
    <w:p w:rsidR="00310A45" w:rsidRPr="00310A45" w:rsidRDefault="00310A45" w:rsidP="00310A45">
      <w:pPr>
        <w:pStyle w:val="HTML"/>
        <w:numPr>
          <w:ilvl w:val="0"/>
          <w:numId w:val="29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310A45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Разрабатывать сценарии деловых игр совместно с представителями работодателей, учитывая реальные потребности рынка труда.</w:t>
      </w:r>
    </w:p>
    <w:p w:rsidR="00310A45" w:rsidRPr="00310A45" w:rsidRDefault="00310A45" w:rsidP="00310A45">
      <w:pPr>
        <w:pStyle w:val="HTML"/>
        <w:numPr>
          <w:ilvl w:val="0"/>
          <w:numId w:val="29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310A45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Использовать методы рефлексии и самооценки после завершения каждой деловой игры для закрепления достигнутых результатов.</w:t>
      </w:r>
    </w:p>
    <w:p w:rsidR="00310A45" w:rsidRPr="00310A45" w:rsidRDefault="00310A45" w:rsidP="00310A45">
      <w:pPr>
        <w:pStyle w:val="HTML"/>
        <w:numPr>
          <w:ilvl w:val="0"/>
          <w:numId w:val="29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310A45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Организовывать междисциплинарные мероприятия с использованием деловых игр для комплексного освоения знаний студентами разных специальностей.</w:t>
      </w:r>
    </w:p>
    <w:p w:rsidR="00310A45" w:rsidRPr="00310A45" w:rsidRDefault="00310A45" w:rsidP="00310A45">
      <w:pPr>
        <w:pStyle w:val="HTML"/>
        <w:numPr>
          <w:ilvl w:val="0"/>
          <w:numId w:val="29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310A45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lastRenderedPageBreak/>
        <w:t>Проводить регулярный мониторинг и оценку уровня сформированности професси</w:t>
      </w:r>
      <w:r w:rsidRPr="00310A45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о</w:t>
      </w:r>
      <w:r w:rsidRPr="00310A45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нальных компетенций посредством участия </w:t>
      </w:r>
      <w:r w:rsidR="00562EB3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обучающихся</w:t>
      </w:r>
      <w:r w:rsidRPr="00310A45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в деловых играх.</w:t>
      </w:r>
    </w:p>
    <w:p w:rsidR="00310A45" w:rsidRDefault="00310A45" w:rsidP="00310A45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  <w:r>
        <w:rPr>
          <w:rStyle w:val="sc-bznhio"/>
          <w:spacing w:val="-5"/>
          <w:sz w:val="26"/>
          <w:szCs w:val="26"/>
          <w:bdr w:val="none" w:sz="0" w:space="0" w:color="auto" w:frame="1"/>
        </w:rPr>
        <w:t>Грамотное использование этого метода позволит преподавателям существенно п</w:t>
      </w:r>
      <w:r>
        <w:rPr>
          <w:rStyle w:val="sc-bznhio"/>
          <w:spacing w:val="-5"/>
          <w:sz w:val="26"/>
          <w:szCs w:val="26"/>
          <w:bdr w:val="none" w:sz="0" w:space="0" w:color="auto" w:frame="1"/>
        </w:rPr>
        <w:t>о</w:t>
      </w:r>
      <w:r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высить эффективность учебно-воспитательного процесса и подготовить </w:t>
      </w:r>
      <w:proofErr w:type="gramStart"/>
      <w:r>
        <w:rPr>
          <w:rStyle w:val="sc-bznhio"/>
          <w:spacing w:val="-5"/>
          <w:sz w:val="26"/>
          <w:szCs w:val="26"/>
          <w:bdr w:val="none" w:sz="0" w:space="0" w:color="auto" w:frame="1"/>
        </w:rPr>
        <w:t>конкурентно сп</w:t>
      </w:r>
      <w:r>
        <w:rPr>
          <w:rStyle w:val="sc-bznhio"/>
          <w:spacing w:val="-5"/>
          <w:sz w:val="26"/>
          <w:szCs w:val="26"/>
          <w:bdr w:val="none" w:sz="0" w:space="0" w:color="auto" w:frame="1"/>
        </w:rPr>
        <w:t>о</w:t>
      </w:r>
      <w:r>
        <w:rPr>
          <w:rStyle w:val="sc-bznhio"/>
          <w:spacing w:val="-5"/>
          <w:sz w:val="26"/>
          <w:szCs w:val="26"/>
          <w:bdr w:val="none" w:sz="0" w:space="0" w:color="auto" w:frame="1"/>
        </w:rPr>
        <w:t>собных</w:t>
      </w:r>
      <w:proofErr w:type="gramEnd"/>
      <w:r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специалистов, востребованных на рынке труда.</w:t>
      </w:r>
    </w:p>
    <w:p w:rsidR="00310A45" w:rsidRPr="00310A45" w:rsidRDefault="00310A45" w:rsidP="00310A45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spacing w:val="-5"/>
          <w:sz w:val="26"/>
          <w:szCs w:val="26"/>
        </w:rPr>
      </w:pPr>
    </w:p>
    <w:p w:rsidR="00426718" w:rsidRPr="0026497A" w:rsidRDefault="00310A45" w:rsidP="00310A45">
      <w:pPr>
        <w:spacing w:after="0"/>
        <w:rPr>
          <w:rFonts w:ascii="Times New Roman" w:eastAsia="Times New Roman" w:hAnsi="Times New Roman" w:cs="Times New Roman"/>
          <w:b/>
          <w:color w:val="800000"/>
          <w:sz w:val="26"/>
          <w:szCs w:val="26"/>
          <w:lang w:eastAsia="ru-RU"/>
        </w:rPr>
      </w:pPr>
      <w:r w:rsidRPr="0026497A">
        <w:rPr>
          <w:rFonts w:ascii="Times New Roman" w:eastAsia="Times New Roman" w:hAnsi="Times New Roman" w:cs="Times New Roman"/>
          <w:b/>
          <w:color w:val="800000"/>
          <w:sz w:val="26"/>
          <w:szCs w:val="26"/>
          <w:lang w:eastAsia="ru-RU"/>
        </w:rPr>
        <w:t>4.ЗАКЛЮЧЕНИЕ</w:t>
      </w:r>
    </w:p>
    <w:p w:rsidR="00174A7B" w:rsidRDefault="00174A7B" w:rsidP="00174A7B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A7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Заключением обобщенного опыта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стало подтверждение значимости активизации познавательной деятельности студентов через использование деловых игр. Данный подход позволил повысить интерес к обучению, развить профессиональные компете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ции, критическое мышление и умение решать нестандартные задачи.</w:t>
      </w:r>
    </w:p>
    <w:p w:rsidR="00174A7B" w:rsidRDefault="00174A7B" w:rsidP="00174A7B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Итогом стала демонстрация положительного влияния игрового формата занятий на обучающихся, готовых трудиться на предприятиях страны в современных условиях.</w:t>
      </w:r>
      <w:proofErr w:type="gramEnd"/>
    </w:p>
    <w:p w:rsidR="00174A7B" w:rsidRPr="00174A7B" w:rsidRDefault="00174A7B" w:rsidP="00174A7B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Опыт рекомендуется активно применять в практике преподавателей СПО для улучшения качества подготовки специалистов.</w:t>
      </w:r>
    </w:p>
    <w:p w:rsidR="00174A7B" w:rsidRDefault="00174A7B" w:rsidP="00310A45">
      <w:pPr>
        <w:spacing w:after="0"/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</w:pPr>
    </w:p>
    <w:p w:rsidR="008D054C" w:rsidRPr="00513613" w:rsidRDefault="00513613" w:rsidP="00513613">
      <w:pPr>
        <w:pStyle w:val="a3"/>
        <w:spacing w:after="0"/>
        <w:ind w:left="0"/>
        <w:rPr>
          <w:rFonts w:ascii="Times New Roman" w:eastAsia="Times New Roman" w:hAnsi="Times New Roman" w:cs="Times New Roman"/>
          <w:b/>
          <w:color w:val="8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800000"/>
          <w:sz w:val="26"/>
          <w:szCs w:val="26"/>
          <w:lang w:eastAsia="ru-RU"/>
        </w:rPr>
        <w:t>5.</w:t>
      </w:r>
      <w:r w:rsidR="008D054C" w:rsidRPr="00513613">
        <w:rPr>
          <w:rFonts w:ascii="Times New Roman" w:eastAsia="Times New Roman" w:hAnsi="Times New Roman" w:cs="Times New Roman"/>
          <w:b/>
          <w:color w:val="800000"/>
          <w:sz w:val="26"/>
          <w:szCs w:val="26"/>
          <w:lang w:eastAsia="ru-RU"/>
        </w:rPr>
        <w:t>ИСПОЛЬЗУЕМАЯ ЛИТЕРАТУРА</w:t>
      </w:r>
    </w:p>
    <w:p w:rsidR="00F30452" w:rsidRPr="00B0652E" w:rsidRDefault="00F30452" w:rsidP="00B0652E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100" w:afterAutospacing="1"/>
        <w:ind w:left="0" w:firstLine="0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Вербицкий А.А. Активное обучение в высшей школе: контекстный подход: М</w:t>
      </w:r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тод</w:t>
      </w:r>
      <w:proofErr w:type="gramStart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proofErr w:type="gramEnd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особие.     −  М.: </w:t>
      </w:r>
      <w:proofErr w:type="spellStart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Высш</w:t>
      </w:r>
      <w:proofErr w:type="spellEnd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</w:t>
      </w:r>
      <w:proofErr w:type="spellEnd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., 1991.</w:t>
      </w:r>
    </w:p>
    <w:p w:rsidR="00B0652E" w:rsidRPr="00B0652E" w:rsidRDefault="00B0652E" w:rsidP="00B0652E">
      <w:pPr>
        <w:numPr>
          <w:ilvl w:val="0"/>
          <w:numId w:val="15"/>
        </w:numPr>
        <w:tabs>
          <w:tab w:val="clear" w:pos="720"/>
        </w:tabs>
        <w:spacing w:after="100" w:afterAutospacing="1"/>
        <w:ind w:left="0" w:firstLine="0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Педагогическая психология /Л.Д.Столяренко. – Изд. 4-е.– Ростов </w:t>
      </w:r>
      <w:proofErr w:type="spellStart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proofErr w:type="spellEnd"/>
      <w:proofErr w:type="gramStart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/Д</w:t>
      </w:r>
      <w:proofErr w:type="gramEnd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Феникс, 2006.</w:t>
      </w:r>
    </w:p>
    <w:p w:rsidR="00F30452" w:rsidRPr="00B0652E" w:rsidRDefault="00F30452" w:rsidP="00B0652E">
      <w:pPr>
        <w:numPr>
          <w:ilvl w:val="0"/>
          <w:numId w:val="15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0" w:firstLine="0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Образование взрослых: реальности, проблемы, прогноз. Под ред. </w:t>
      </w:r>
      <w:proofErr w:type="spellStart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С.Г.Вершловского</w:t>
      </w:r>
      <w:proofErr w:type="spellEnd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– СПб, 1998.</w:t>
      </w:r>
    </w:p>
    <w:p w:rsidR="006E2DFF" w:rsidRPr="00B0652E" w:rsidRDefault="006E2DFF" w:rsidP="00B0652E">
      <w:pPr>
        <w:pStyle w:val="a3"/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0652E">
        <w:rPr>
          <w:rFonts w:ascii="Times New Roman" w:hAnsi="Times New Roman" w:cs="Times New Roman"/>
          <w:sz w:val="26"/>
          <w:szCs w:val="26"/>
        </w:rPr>
        <w:t xml:space="preserve">Деловая игра как метод активного обучения – [Электронный ресурс]. – Режим доступа: </w:t>
      </w:r>
      <w:hyperlink r:id="rId13" w:history="1">
        <w:r w:rsidRPr="00B0652E">
          <w:rPr>
            <w:rStyle w:val="a7"/>
            <w:rFonts w:ascii="Times New Roman" w:hAnsi="Times New Roman" w:cs="Times New Roman"/>
            <w:sz w:val="26"/>
            <w:szCs w:val="26"/>
          </w:rPr>
          <w:t>http://xreferat.ru/71/3800-1-delovaya-igra-kak-metodaktivnogo-obucheniya.html</w:t>
        </w:r>
      </w:hyperlink>
    </w:p>
    <w:p w:rsidR="006E2DFF" w:rsidRPr="00B0652E" w:rsidRDefault="006E2DFF" w:rsidP="00B0652E">
      <w:pPr>
        <w:pStyle w:val="a3"/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0652E">
        <w:rPr>
          <w:rFonts w:ascii="Times New Roman" w:hAnsi="Times New Roman" w:cs="Times New Roman"/>
          <w:sz w:val="26"/>
          <w:szCs w:val="26"/>
        </w:rPr>
        <w:t>Деловая игра как метод обучения. – [Электронный ресурс]. – Режим доступа:</w:t>
      </w:r>
    </w:p>
    <w:p w:rsidR="006E2DFF" w:rsidRPr="00B0652E" w:rsidRDefault="006E2DFF" w:rsidP="00B0652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0652E">
        <w:rPr>
          <w:rFonts w:ascii="Times New Roman" w:hAnsi="Times New Roman" w:cs="Times New Roman"/>
          <w:sz w:val="26"/>
          <w:szCs w:val="26"/>
        </w:rPr>
        <w:t xml:space="preserve"> </w:t>
      </w:r>
      <w:hyperlink r:id="rId14" w:history="1">
        <w:proofErr w:type="gramStart"/>
        <w:r w:rsidRPr="00B0652E">
          <w:rPr>
            <w:rStyle w:val="a7"/>
            <w:rFonts w:ascii="Times New Roman" w:hAnsi="Times New Roman" w:cs="Times New Roman"/>
            <w:sz w:val="26"/>
            <w:szCs w:val="26"/>
          </w:rPr>
          <w:t>http://fgos-shkola14nv.narod.ru/310.html</w:t>
        </w:r>
      </w:hyperlink>
      <w:r w:rsidRPr="00B0652E">
        <w:rPr>
          <w:rFonts w:ascii="Times New Roman" w:hAnsi="Times New Roman" w:cs="Times New Roman"/>
          <w:sz w:val="26"/>
          <w:szCs w:val="26"/>
        </w:rPr>
        <w:t>]</w:t>
      </w:r>
      <w:proofErr w:type="gramEnd"/>
    </w:p>
    <w:p w:rsidR="006E2DFF" w:rsidRPr="00B0652E" w:rsidRDefault="006E2DFF" w:rsidP="00B0652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065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0452" w:rsidRPr="00B0652E" w:rsidRDefault="00F30452" w:rsidP="00B0652E">
      <w:pPr>
        <w:numPr>
          <w:ilvl w:val="0"/>
          <w:numId w:val="15"/>
        </w:numPr>
        <w:tabs>
          <w:tab w:val="clear" w:pos="720"/>
        </w:tabs>
        <w:spacing w:after="100" w:afterAutospacing="1"/>
        <w:ind w:left="0" w:firstLine="0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Педагогические технологии: Учебное пособие для студентов педагогических специальностей</w:t>
      </w:r>
      <w:proofErr w:type="gramStart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/ П</w:t>
      </w:r>
      <w:proofErr w:type="gramEnd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 общей ред. </w:t>
      </w:r>
      <w:proofErr w:type="spellStart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В.С.Кукушина</w:t>
      </w:r>
      <w:proofErr w:type="spellEnd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– Серия «Педагогическое образов</w:t>
      </w:r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ние». – Москва: ИКЦ «</w:t>
      </w:r>
      <w:proofErr w:type="spellStart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МарТ</w:t>
      </w:r>
      <w:proofErr w:type="spellEnd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»; Ростов </w:t>
      </w:r>
      <w:proofErr w:type="spellStart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proofErr w:type="spellEnd"/>
      <w:proofErr w:type="gramStart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/Д</w:t>
      </w:r>
      <w:proofErr w:type="gramEnd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Издательский цент «</w:t>
      </w:r>
      <w:proofErr w:type="spellStart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МарТ</w:t>
      </w:r>
      <w:proofErr w:type="spellEnd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2004.</w:t>
      </w:r>
    </w:p>
    <w:p w:rsidR="00F30452" w:rsidRPr="00B0652E" w:rsidRDefault="00F30452" w:rsidP="00B0652E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/>
        <w:ind w:left="0" w:firstLine="0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Деловые игры и методы активного обучения: Межвузовский сборник научных трудов. – Челябинск: ЧГТУ, 1992. – Ч.I.</w:t>
      </w:r>
    </w:p>
    <w:p w:rsidR="00F30452" w:rsidRPr="00B0652E" w:rsidRDefault="00F30452" w:rsidP="00B0652E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/>
        <w:ind w:left="0" w:firstLine="0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Игровое моделирование в деятельности педагога: учеб</w:t>
      </w:r>
      <w:proofErr w:type="gramStart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proofErr w:type="gramEnd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особие для студ. </w:t>
      </w:r>
      <w:proofErr w:type="spellStart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высш</w:t>
      </w:r>
      <w:proofErr w:type="spellEnd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учеб. заведений /А.П.Панфилова; под общ. ред. </w:t>
      </w:r>
      <w:proofErr w:type="spellStart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В.А.Сластенина</w:t>
      </w:r>
      <w:proofErr w:type="spellEnd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И.А.Колениковой</w:t>
      </w:r>
      <w:proofErr w:type="spellEnd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 – М.: Издательский центр «Академия», 2006.</w:t>
      </w:r>
    </w:p>
    <w:p w:rsidR="00F30452" w:rsidRPr="00B0652E" w:rsidRDefault="00F30452" w:rsidP="00B0652E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/>
        <w:ind w:left="0" w:firstLine="0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Платов В.Я. Деловые игры: разработка, организация и проведение: Учебник. – М.: </w:t>
      </w:r>
      <w:proofErr w:type="spellStart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Профиздат</w:t>
      </w:r>
      <w:proofErr w:type="spellEnd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1991.</w:t>
      </w:r>
    </w:p>
    <w:p w:rsidR="00F30452" w:rsidRPr="00B0652E" w:rsidRDefault="00F30452" w:rsidP="00B0652E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/>
        <w:ind w:left="0" w:firstLine="0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proofErr w:type="spellStart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Хруцкий</w:t>
      </w:r>
      <w:proofErr w:type="spellEnd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Е.А. Организация проведения деловых игр: </w:t>
      </w:r>
      <w:proofErr w:type="spellStart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</w:t>
      </w:r>
      <w:proofErr w:type="gramStart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.-</w:t>
      </w:r>
      <w:proofErr w:type="gramEnd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</w:t>
      </w:r>
      <w:proofErr w:type="spellEnd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пособие для преподавателей сред. спец. учеб. заведений. – М.: </w:t>
      </w:r>
      <w:proofErr w:type="spellStart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Высш</w:t>
      </w:r>
      <w:proofErr w:type="spellEnd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</w:t>
      </w:r>
      <w:proofErr w:type="spellEnd"/>
      <w:r w:rsidRPr="00B065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., 1991.</w:t>
      </w:r>
    </w:p>
    <w:p w:rsidR="00504998" w:rsidRPr="00665CC3" w:rsidRDefault="00504998" w:rsidP="00665CC3">
      <w:pPr>
        <w:spacing w:after="0"/>
        <w:textAlignment w:val="baseline"/>
        <w:outlineLvl w:val="1"/>
        <w:rPr>
          <w:sz w:val="26"/>
          <w:szCs w:val="26"/>
        </w:rPr>
      </w:pPr>
    </w:p>
    <w:sectPr w:rsidR="00504998" w:rsidRPr="00665CC3" w:rsidSect="00D57B1B">
      <w:footerReference w:type="default" r:id="rId15"/>
      <w:pgSz w:w="11906" w:h="16838"/>
      <w:pgMar w:top="1134" w:right="849" w:bottom="993" w:left="1276" w:header="708" w:footer="4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AD0" w:rsidRDefault="00725AD0" w:rsidP="00257E69">
      <w:pPr>
        <w:spacing w:after="0" w:line="240" w:lineRule="auto"/>
      </w:pPr>
      <w:r>
        <w:separator/>
      </w:r>
    </w:p>
  </w:endnote>
  <w:endnote w:type="continuationSeparator" w:id="0">
    <w:p w:rsidR="00725AD0" w:rsidRDefault="00725AD0" w:rsidP="0025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39032"/>
    </w:sdtPr>
    <w:sdtContent>
      <w:p w:rsidR="00725AD0" w:rsidRDefault="00725C45">
        <w:pPr>
          <w:pStyle w:val="ac"/>
          <w:jc w:val="right"/>
        </w:pPr>
        <w:fldSimple w:instr=" PAGE   \* MERGEFORMAT ">
          <w:r w:rsidR="00237B2B">
            <w:rPr>
              <w:noProof/>
            </w:rPr>
            <w:t>16</w:t>
          </w:r>
        </w:fldSimple>
      </w:p>
    </w:sdtContent>
  </w:sdt>
  <w:p w:rsidR="00725AD0" w:rsidRDefault="00725AD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AD0" w:rsidRDefault="00725AD0" w:rsidP="00257E69">
      <w:pPr>
        <w:spacing w:after="0" w:line="240" w:lineRule="auto"/>
      </w:pPr>
      <w:r>
        <w:separator/>
      </w:r>
    </w:p>
  </w:footnote>
  <w:footnote w:type="continuationSeparator" w:id="0">
    <w:p w:rsidR="00725AD0" w:rsidRDefault="00725AD0" w:rsidP="00257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DD3"/>
    <w:multiLevelType w:val="multilevel"/>
    <w:tmpl w:val="AAF4E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128D8"/>
    <w:multiLevelType w:val="hybridMultilevel"/>
    <w:tmpl w:val="3500A7DC"/>
    <w:lvl w:ilvl="0" w:tplc="6CAC9DF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D399E"/>
    <w:multiLevelType w:val="multilevel"/>
    <w:tmpl w:val="64744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12445"/>
    <w:multiLevelType w:val="multilevel"/>
    <w:tmpl w:val="2E64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612EC2"/>
    <w:multiLevelType w:val="multilevel"/>
    <w:tmpl w:val="0320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45085"/>
    <w:multiLevelType w:val="multilevel"/>
    <w:tmpl w:val="9C90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2500E5"/>
    <w:multiLevelType w:val="multilevel"/>
    <w:tmpl w:val="0744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C33759"/>
    <w:multiLevelType w:val="multilevel"/>
    <w:tmpl w:val="24E2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101FCF"/>
    <w:multiLevelType w:val="multilevel"/>
    <w:tmpl w:val="0A40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7E0ADA"/>
    <w:multiLevelType w:val="multilevel"/>
    <w:tmpl w:val="3CE46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FC653B"/>
    <w:multiLevelType w:val="multilevel"/>
    <w:tmpl w:val="A83A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E761A4A"/>
    <w:multiLevelType w:val="multilevel"/>
    <w:tmpl w:val="7878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75516C"/>
    <w:multiLevelType w:val="multilevel"/>
    <w:tmpl w:val="C1AA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6146118"/>
    <w:multiLevelType w:val="hybridMultilevel"/>
    <w:tmpl w:val="A0C672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667A3"/>
    <w:multiLevelType w:val="multilevel"/>
    <w:tmpl w:val="59A6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371171"/>
    <w:multiLevelType w:val="hybridMultilevel"/>
    <w:tmpl w:val="327AE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066B60"/>
    <w:multiLevelType w:val="multilevel"/>
    <w:tmpl w:val="0226C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42521C"/>
    <w:multiLevelType w:val="multilevel"/>
    <w:tmpl w:val="A9466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5D265D"/>
    <w:multiLevelType w:val="hybridMultilevel"/>
    <w:tmpl w:val="496E5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DA7036"/>
    <w:multiLevelType w:val="multilevel"/>
    <w:tmpl w:val="869447DC"/>
    <w:lvl w:ilvl="0">
      <w:start w:val="1"/>
      <w:numFmt w:val="decimal"/>
      <w:lvlText w:val="%1."/>
      <w:lvlJc w:val="left"/>
      <w:pPr>
        <w:ind w:left="83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84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800000"/>
        <w:spacing w:val="0"/>
        <w:w w:val="88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576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6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397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118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8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274"/>
      </w:pPr>
      <w:rPr>
        <w:rFonts w:hint="default"/>
        <w:lang w:val="ru-RU" w:eastAsia="en-US" w:bidi="ar-SA"/>
      </w:rPr>
    </w:lvl>
  </w:abstractNum>
  <w:abstractNum w:abstractNumId="20">
    <w:nsid w:val="54336408"/>
    <w:multiLevelType w:val="multilevel"/>
    <w:tmpl w:val="8F22B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776E28"/>
    <w:multiLevelType w:val="multilevel"/>
    <w:tmpl w:val="99E0B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0C0417"/>
    <w:multiLevelType w:val="multilevel"/>
    <w:tmpl w:val="249CD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940F59"/>
    <w:multiLevelType w:val="hybridMultilevel"/>
    <w:tmpl w:val="8E0C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F630CA"/>
    <w:multiLevelType w:val="multilevel"/>
    <w:tmpl w:val="D8EE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7086BA4"/>
    <w:multiLevelType w:val="multilevel"/>
    <w:tmpl w:val="84E4A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A453FF"/>
    <w:multiLevelType w:val="multilevel"/>
    <w:tmpl w:val="68F0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9582DC6"/>
    <w:multiLevelType w:val="hybridMultilevel"/>
    <w:tmpl w:val="A0C672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86B31"/>
    <w:multiLevelType w:val="multilevel"/>
    <w:tmpl w:val="121E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0942331"/>
    <w:multiLevelType w:val="multilevel"/>
    <w:tmpl w:val="72C2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1E5774"/>
    <w:multiLevelType w:val="multilevel"/>
    <w:tmpl w:val="8A4C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5B3B73"/>
    <w:multiLevelType w:val="multilevel"/>
    <w:tmpl w:val="B908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B41CD8"/>
    <w:multiLevelType w:val="multilevel"/>
    <w:tmpl w:val="81E2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E6201E"/>
    <w:multiLevelType w:val="multilevel"/>
    <w:tmpl w:val="AF26E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2"/>
  </w:num>
  <w:num w:numId="3">
    <w:abstractNumId w:val="4"/>
  </w:num>
  <w:num w:numId="4">
    <w:abstractNumId w:val="33"/>
  </w:num>
  <w:num w:numId="5">
    <w:abstractNumId w:val="31"/>
  </w:num>
  <w:num w:numId="6">
    <w:abstractNumId w:val="8"/>
  </w:num>
  <w:num w:numId="7">
    <w:abstractNumId w:val="17"/>
  </w:num>
  <w:num w:numId="8">
    <w:abstractNumId w:val="26"/>
  </w:num>
  <w:num w:numId="9">
    <w:abstractNumId w:val="28"/>
  </w:num>
  <w:num w:numId="10">
    <w:abstractNumId w:val="10"/>
  </w:num>
  <w:num w:numId="11">
    <w:abstractNumId w:val="24"/>
  </w:num>
  <w:num w:numId="12">
    <w:abstractNumId w:val="12"/>
  </w:num>
  <w:num w:numId="13">
    <w:abstractNumId w:val="14"/>
  </w:num>
  <w:num w:numId="14">
    <w:abstractNumId w:val="11"/>
  </w:num>
  <w:num w:numId="15">
    <w:abstractNumId w:val="21"/>
  </w:num>
  <w:num w:numId="16">
    <w:abstractNumId w:val="19"/>
  </w:num>
  <w:num w:numId="17">
    <w:abstractNumId w:val="18"/>
  </w:num>
  <w:num w:numId="18">
    <w:abstractNumId w:val="0"/>
  </w:num>
  <w:num w:numId="19">
    <w:abstractNumId w:val="30"/>
  </w:num>
  <w:num w:numId="20">
    <w:abstractNumId w:val="16"/>
  </w:num>
  <w:num w:numId="21">
    <w:abstractNumId w:val="29"/>
  </w:num>
  <w:num w:numId="22">
    <w:abstractNumId w:val="1"/>
  </w:num>
  <w:num w:numId="23">
    <w:abstractNumId w:val="2"/>
  </w:num>
  <w:num w:numId="24">
    <w:abstractNumId w:val="25"/>
  </w:num>
  <w:num w:numId="25">
    <w:abstractNumId w:val="22"/>
  </w:num>
  <w:num w:numId="26">
    <w:abstractNumId w:val="7"/>
  </w:num>
  <w:num w:numId="27">
    <w:abstractNumId w:val="5"/>
  </w:num>
  <w:num w:numId="28">
    <w:abstractNumId w:val="20"/>
  </w:num>
  <w:num w:numId="29">
    <w:abstractNumId w:val="3"/>
  </w:num>
  <w:num w:numId="30">
    <w:abstractNumId w:val="6"/>
  </w:num>
  <w:num w:numId="31">
    <w:abstractNumId w:val="15"/>
  </w:num>
  <w:num w:numId="32">
    <w:abstractNumId w:val="23"/>
  </w:num>
  <w:num w:numId="33">
    <w:abstractNumId w:val="27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A29"/>
    <w:rsid w:val="000434AB"/>
    <w:rsid w:val="00051020"/>
    <w:rsid w:val="00061C17"/>
    <w:rsid w:val="000708ED"/>
    <w:rsid w:val="000A3B40"/>
    <w:rsid w:val="000C0CF5"/>
    <w:rsid w:val="000F5337"/>
    <w:rsid w:val="00103224"/>
    <w:rsid w:val="00107A6A"/>
    <w:rsid w:val="00141E8C"/>
    <w:rsid w:val="0015352D"/>
    <w:rsid w:val="00172195"/>
    <w:rsid w:val="00174A7B"/>
    <w:rsid w:val="00180F41"/>
    <w:rsid w:val="00196801"/>
    <w:rsid w:val="001A100D"/>
    <w:rsid w:val="001C156F"/>
    <w:rsid w:val="001C5C60"/>
    <w:rsid w:val="001D1021"/>
    <w:rsid w:val="001E328F"/>
    <w:rsid w:val="001E74AB"/>
    <w:rsid w:val="002065AF"/>
    <w:rsid w:val="00220D87"/>
    <w:rsid w:val="00237B2B"/>
    <w:rsid w:val="002447AC"/>
    <w:rsid w:val="00251CA8"/>
    <w:rsid w:val="00257E69"/>
    <w:rsid w:val="0026497A"/>
    <w:rsid w:val="0026541F"/>
    <w:rsid w:val="00266A29"/>
    <w:rsid w:val="002828AE"/>
    <w:rsid w:val="00283E65"/>
    <w:rsid w:val="002A2319"/>
    <w:rsid w:val="002B0A69"/>
    <w:rsid w:val="002B77CF"/>
    <w:rsid w:val="002C463E"/>
    <w:rsid w:val="002E0ABD"/>
    <w:rsid w:val="002E3BA4"/>
    <w:rsid w:val="002F25AA"/>
    <w:rsid w:val="002F4224"/>
    <w:rsid w:val="00300AF8"/>
    <w:rsid w:val="00310A45"/>
    <w:rsid w:val="00312916"/>
    <w:rsid w:val="00312B44"/>
    <w:rsid w:val="003163C8"/>
    <w:rsid w:val="0032310D"/>
    <w:rsid w:val="0035692D"/>
    <w:rsid w:val="003611D0"/>
    <w:rsid w:val="003653F5"/>
    <w:rsid w:val="003669D3"/>
    <w:rsid w:val="00370FED"/>
    <w:rsid w:val="00372F16"/>
    <w:rsid w:val="00377982"/>
    <w:rsid w:val="003855CE"/>
    <w:rsid w:val="00385653"/>
    <w:rsid w:val="003A63EE"/>
    <w:rsid w:val="003B2ADC"/>
    <w:rsid w:val="003B37E6"/>
    <w:rsid w:val="003B7604"/>
    <w:rsid w:val="003F7C0D"/>
    <w:rsid w:val="004047A1"/>
    <w:rsid w:val="00426718"/>
    <w:rsid w:val="004342A7"/>
    <w:rsid w:val="004855C0"/>
    <w:rsid w:val="004A4BB7"/>
    <w:rsid w:val="004C03B6"/>
    <w:rsid w:val="004E7E1D"/>
    <w:rsid w:val="00504998"/>
    <w:rsid w:val="005104A4"/>
    <w:rsid w:val="00513613"/>
    <w:rsid w:val="00514E57"/>
    <w:rsid w:val="0053266D"/>
    <w:rsid w:val="00535EC1"/>
    <w:rsid w:val="00551856"/>
    <w:rsid w:val="00562EB3"/>
    <w:rsid w:val="005740F3"/>
    <w:rsid w:val="00582250"/>
    <w:rsid w:val="0059106B"/>
    <w:rsid w:val="00592201"/>
    <w:rsid w:val="00595592"/>
    <w:rsid w:val="005A3122"/>
    <w:rsid w:val="005C672A"/>
    <w:rsid w:val="005D34DD"/>
    <w:rsid w:val="005D7B7B"/>
    <w:rsid w:val="00601E22"/>
    <w:rsid w:val="006135E8"/>
    <w:rsid w:val="0061374D"/>
    <w:rsid w:val="0061653A"/>
    <w:rsid w:val="00625E78"/>
    <w:rsid w:val="006431F9"/>
    <w:rsid w:val="00644355"/>
    <w:rsid w:val="006634DB"/>
    <w:rsid w:val="00665CC3"/>
    <w:rsid w:val="00682987"/>
    <w:rsid w:val="006877F5"/>
    <w:rsid w:val="00690207"/>
    <w:rsid w:val="0069278B"/>
    <w:rsid w:val="006A5560"/>
    <w:rsid w:val="006E0971"/>
    <w:rsid w:val="006E2DFF"/>
    <w:rsid w:val="006F5146"/>
    <w:rsid w:val="007048B2"/>
    <w:rsid w:val="00706522"/>
    <w:rsid w:val="00725AD0"/>
    <w:rsid w:val="00725C45"/>
    <w:rsid w:val="007442E9"/>
    <w:rsid w:val="007655BE"/>
    <w:rsid w:val="007676EA"/>
    <w:rsid w:val="0079146A"/>
    <w:rsid w:val="007A04CD"/>
    <w:rsid w:val="007A106E"/>
    <w:rsid w:val="007A4F3D"/>
    <w:rsid w:val="007D0D1D"/>
    <w:rsid w:val="007D5B2E"/>
    <w:rsid w:val="00800418"/>
    <w:rsid w:val="008272E9"/>
    <w:rsid w:val="00827E6A"/>
    <w:rsid w:val="00844B11"/>
    <w:rsid w:val="00857B39"/>
    <w:rsid w:val="00883949"/>
    <w:rsid w:val="00892CBF"/>
    <w:rsid w:val="008C3083"/>
    <w:rsid w:val="008C4F6D"/>
    <w:rsid w:val="008D054C"/>
    <w:rsid w:val="008D6D62"/>
    <w:rsid w:val="008D7BC5"/>
    <w:rsid w:val="008E1D0D"/>
    <w:rsid w:val="008F1DE4"/>
    <w:rsid w:val="008F40ED"/>
    <w:rsid w:val="00916806"/>
    <w:rsid w:val="00941D8E"/>
    <w:rsid w:val="00945A32"/>
    <w:rsid w:val="00966F99"/>
    <w:rsid w:val="00970996"/>
    <w:rsid w:val="009802F4"/>
    <w:rsid w:val="00992BC1"/>
    <w:rsid w:val="009A574C"/>
    <w:rsid w:val="009A6893"/>
    <w:rsid w:val="009C3244"/>
    <w:rsid w:val="009C3B0D"/>
    <w:rsid w:val="009E3D30"/>
    <w:rsid w:val="009F7554"/>
    <w:rsid w:val="00A1222C"/>
    <w:rsid w:val="00A16EAF"/>
    <w:rsid w:val="00A22012"/>
    <w:rsid w:val="00A36462"/>
    <w:rsid w:val="00A408A9"/>
    <w:rsid w:val="00A45F2B"/>
    <w:rsid w:val="00A52772"/>
    <w:rsid w:val="00A574CF"/>
    <w:rsid w:val="00A61A62"/>
    <w:rsid w:val="00A71D3F"/>
    <w:rsid w:val="00A76576"/>
    <w:rsid w:val="00A824C6"/>
    <w:rsid w:val="00A83201"/>
    <w:rsid w:val="00AA0A33"/>
    <w:rsid w:val="00AA244C"/>
    <w:rsid w:val="00AA5733"/>
    <w:rsid w:val="00AB64B5"/>
    <w:rsid w:val="00AC492D"/>
    <w:rsid w:val="00B05201"/>
    <w:rsid w:val="00B0652E"/>
    <w:rsid w:val="00B62A3F"/>
    <w:rsid w:val="00BA6FE2"/>
    <w:rsid w:val="00BD4197"/>
    <w:rsid w:val="00BE77E0"/>
    <w:rsid w:val="00C06CCA"/>
    <w:rsid w:val="00C21275"/>
    <w:rsid w:val="00C230F7"/>
    <w:rsid w:val="00C354D9"/>
    <w:rsid w:val="00C77620"/>
    <w:rsid w:val="00C822BA"/>
    <w:rsid w:val="00CA2801"/>
    <w:rsid w:val="00CA56B8"/>
    <w:rsid w:val="00CA61CF"/>
    <w:rsid w:val="00CD094D"/>
    <w:rsid w:val="00CF37B0"/>
    <w:rsid w:val="00D1749A"/>
    <w:rsid w:val="00D425EA"/>
    <w:rsid w:val="00D56A0A"/>
    <w:rsid w:val="00D57B1B"/>
    <w:rsid w:val="00DA79DD"/>
    <w:rsid w:val="00DB7B85"/>
    <w:rsid w:val="00DC77F0"/>
    <w:rsid w:val="00DD67B3"/>
    <w:rsid w:val="00DD75A0"/>
    <w:rsid w:val="00DF1FA1"/>
    <w:rsid w:val="00E04541"/>
    <w:rsid w:val="00E05AEF"/>
    <w:rsid w:val="00E17F14"/>
    <w:rsid w:val="00E32EDF"/>
    <w:rsid w:val="00E61FB3"/>
    <w:rsid w:val="00E67DE7"/>
    <w:rsid w:val="00E72B24"/>
    <w:rsid w:val="00E753A2"/>
    <w:rsid w:val="00E81F9F"/>
    <w:rsid w:val="00E85952"/>
    <w:rsid w:val="00E86DA9"/>
    <w:rsid w:val="00E97AFC"/>
    <w:rsid w:val="00EA1829"/>
    <w:rsid w:val="00EF7FB5"/>
    <w:rsid w:val="00F14B3F"/>
    <w:rsid w:val="00F1544D"/>
    <w:rsid w:val="00F30452"/>
    <w:rsid w:val="00F42CBE"/>
    <w:rsid w:val="00F562AA"/>
    <w:rsid w:val="00F60832"/>
    <w:rsid w:val="00F93977"/>
    <w:rsid w:val="00FA2530"/>
    <w:rsid w:val="00FE04ED"/>
    <w:rsid w:val="00FE200F"/>
    <w:rsid w:val="00FF00B6"/>
    <w:rsid w:val="00FF1F7A"/>
    <w:rsid w:val="00FF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998"/>
  </w:style>
  <w:style w:type="paragraph" w:styleId="2">
    <w:name w:val="heading 2"/>
    <w:basedOn w:val="a"/>
    <w:link w:val="20"/>
    <w:uiPriority w:val="9"/>
    <w:qFormat/>
    <w:rsid w:val="00266A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66A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66F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6A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6A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66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6A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26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266A29"/>
  </w:style>
  <w:style w:type="character" w:customStyle="1" w:styleId="40">
    <w:name w:val="Заголовок 4 Знак"/>
    <w:basedOn w:val="a0"/>
    <w:link w:val="4"/>
    <w:uiPriority w:val="9"/>
    <w:rsid w:val="00966F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in-w-0">
    <w:name w:val="min-w-0"/>
    <w:basedOn w:val="a"/>
    <w:rsid w:val="002B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emibold">
    <w:name w:val="font-semibold"/>
    <w:basedOn w:val="a0"/>
    <w:rsid w:val="002B77CF"/>
  </w:style>
  <w:style w:type="paragraph" w:styleId="a3">
    <w:name w:val="List Paragraph"/>
    <w:basedOn w:val="a"/>
    <w:uiPriority w:val="99"/>
    <w:qFormat/>
    <w:rsid w:val="002B77CF"/>
    <w:pPr>
      <w:ind w:left="720"/>
      <w:contextualSpacing/>
    </w:pPr>
  </w:style>
  <w:style w:type="paragraph" w:customStyle="1" w:styleId="c0">
    <w:name w:val="c0"/>
    <w:basedOn w:val="a"/>
    <w:rsid w:val="00F3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30452"/>
  </w:style>
  <w:style w:type="character" w:customStyle="1" w:styleId="c26">
    <w:name w:val="c26"/>
    <w:basedOn w:val="a0"/>
    <w:rsid w:val="00F30452"/>
  </w:style>
  <w:style w:type="character" w:customStyle="1" w:styleId="c13">
    <w:name w:val="c13"/>
    <w:basedOn w:val="a0"/>
    <w:rsid w:val="00F30452"/>
  </w:style>
  <w:style w:type="paragraph" w:customStyle="1" w:styleId="c17">
    <w:name w:val="c17"/>
    <w:basedOn w:val="a"/>
    <w:rsid w:val="00F3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30452"/>
  </w:style>
  <w:style w:type="paragraph" w:styleId="a4">
    <w:name w:val="Balloon Text"/>
    <w:basedOn w:val="a"/>
    <w:link w:val="a5"/>
    <w:uiPriority w:val="99"/>
    <w:semiHidden/>
    <w:unhideWhenUsed/>
    <w:rsid w:val="00F30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45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86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86DA9"/>
    <w:rPr>
      <w:color w:val="0000FF"/>
      <w:u w:val="single"/>
    </w:rPr>
  </w:style>
  <w:style w:type="character" w:customStyle="1" w:styleId="mw-editsection">
    <w:name w:val="mw-editsection"/>
    <w:basedOn w:val="a0"/>
    <w:rsid w:val="00690207"/>
  </w:style>
  <w:style w:type="character" w:customStyle="1" w:styleId="mw-editsection-bracket">
    <w:name w:val="mw-editsection-bracket"/>
    <w:basedOn w:val="a0"/>
    <w:rsid w:val="00690207"/>
  </w:style>
  <w:style w:type="character" w:customStyle="1" w:styleId="mw-editsection-divider">
    <w:name w:val="mw-editsection-divider"/>
    <w:basedOn w:val="a0"/>
    <w:rsid w:val="00690207"/>
  </w:style>
  <w:style w:type="character" w:customStyle="1" w:styleId="cite-bracket">
    <w:name w:val="cite-bracket"/>
    <w:basedOn w:val="a0"/>
    <w:rsid w:val="005D34DD"/>
  </w:style>
  <w:style w:type="table" w:styleId="a8">
    <w:name w:val="Table Grid"/>
    <w:basedOn w:val="a1"/>
    <w:uiPriority w:val="59"/>
    <w:rsid w:val="00A83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2065AF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25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57E69"/>
  </w:style>
  <w:style w:type="paragraph" w:styleId="ac">
    <w:name w:val="footer"/>
    <w:basedOn w:val="a"/>
    <w:link w:val="ad"/>
    <w:uiPriority w:val="99"/>
    <w:unhideWhenUsed/>
    <w:rsid w:val="0025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57E69"/>
  </w:style>
  <w:style w:type="paragraph" w:styleId="ae">
    <w:name w:val="No Spacing"/>
    <w:uiPriority w:val="1"/>
    <w:qFormat/>
    <w:rsid w:val="008D6D6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868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063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xreferat.ru/71/3800-1-delovaya-igra-kak-metodaktivnogo-obucheniy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fgos-shkola14nv.narod.ru/31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17</Pages>
  <Words>5540</Words>
  <Characters>31578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ОБОБЩЕНИЕ ОПЫТА</vt:lpstr>
    </vt:vector>
  </TitlesOfParts>
  <Company>Государственное бюджетное профессиональное образовательное учреждение                                   «Жирновский нефтяной техникум»</Company>
  <LinksUpToDate>false</LinksUpToDate>
  <CharactersWithSpaces>37044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ОБОБЩЕНИЕ ОПЫТА</dc:title>
  <dc:creator>Автор:                                                     Лапин Юрий Николаевич</dc:creator>
  <cp:lastModifiedBy>la</cp:lastModifiedBy>
  <cp:revision>122</cp:revision>
  <cp:lastPrinted>2026-01-28T08:50:00Z</cp:lastPrinted>
  <dcterms:created xsi:type="dcterms:W3CDTF">2025-12-24T11:15:00Z</dcterms:created>
  <dcterms:modified xsi:type="dcterms:W3CDTF">2026-02-05T12:34:00Z</dcterms:modified>
</cp:coreProperties>
</file>