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>
  <w:body>
    <w:p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Пятница 24</w:t>
      </w:r>
      <w:r>
        <w:rPr>
          <w:rFonts w:ascii="Times New Roman" w:hAnsi="Times New Roman"/>
          <w:b w:val="1"/>
          <w:sz w:val="24"/>
        </w:rPr>
        <w:t>.04.  2020 класс___</w:t>
      </w:r>
      <w:r>
        <w:rPr>
          <w:rFonts w:ascii="Times New Roman" w:hAnsi="Times New Roman"/>
          <w:b w:val="1"/>
          <w:sz w:val="24"/>
        </w:rPr>
        <w:t>11</w:t>
      </w:r>
      <w:r>
        <w:rPr>
          <w:rFonts w:ascii="Times New Roman" w:hAnsi="Times New Roman"/>
          <w:b w:val="1"/>
          <w:sz w:val="24"/>
        </w:rPr>
        <w:t>_______</w:t>
      </w:r>
    </w:p>
    <w:tbl>
      <w:tblPr>
        <w:tblStyle w:val="Style_1"/>
      </w:tblPr>
      <w:tblGrid>
        <w:gridCol w:w="481"/>
        <w:gridCol w:w="2172"/>
        <w:gridCol w:w="1591"/>
        <w:gridCol w:w="1613"/>
        <w:gridCol w:w="3057"/>
        <w:gridCol w:w="3521"/>
        <w:gridCol w:w="2351"/>
      </w:tblGrid>
      <w:tr>
        <w:tc>
          <w:tcPr>
            <w:tcW w:type="dxa" w:w="481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172"/>
            <w:tcBorders>
              <w:bottom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редмет</w:t>
            </w:r>
          </w:p>
        </w:tc>
        <w:tc>
          <w:tcPr>
            <w:tcW w:type="dxa" w:w="1591"/>
            <w:tcBorders>
              <w:bottom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читель</w:t>
            </w:r>
          </w:p>
        </w:tc>
        <w:tc>
          <w:tcPr>
            <w:tcW w:type="dxa" w:w="1613"/>
            <w:tcBorders>
              <w:bottom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ема урока</w:t>
            </w:r>
          </w:p>
        </w:tc>
        <w:tc>
          <w:tcPr>
            <w:tcW w:type="dxa" w:w="3057"/>
            <w:tcBorders>
              <w:bottom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Задания урока</w:t>
            </w:r>
          </w:p>
        </w:tc>
        <w:tc>
          <w:tcPr>
            <w:tcW w:type="dxa" w:w="3521"/>
            <w:tcBorders>
              <w:bottom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Обратная связь (как сдать работу на проверку)</w:t>
            </w:r>
          </w:p>
        </w:tc>
        <w:tc>
          <w:tcPr>
            <w:tcW w:type="dxa" w:w="2351"/>
            <w:tcBorders>
              <w:bottom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сдачи</w:t>
            </w:r>
          </w:p>
        </w:tc>
      </w:tr>
      <w:tr>
        <w:tc>
          <w:tcPr>
            <w:tcW w:type="dxa" w:w="481"/>
            <w:tcBorders>
              <w:right w:color="000000" w:sz="4" w:val="single"/>
            </w:tcBorders>
          </w:tcPr>
          <w:p>
            <w:pPr>
              <w:spacing w:after="0" w:line="240" w:lineRule="auto"/>
              <w:ind/>
            </w:pPr>
            <w:r>
              <w:t>1</w:t>
            </w:r>
          </w:p>
        </w:tc>
        <w:tc>
          <w:tcPr>
            <w:tcW w:type="dxa" w:w="2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Литература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Глотова Н.Н.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Военная проза.</w:t>
            </w:r>
          </w:p>
        </w:tc>
        <w:tc>
          <w:tcPr>
            <w:tcW w:type="dxa" w:w="3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Прочита</w:t>
            </w:r>
            <w:r>
              <w:t>ть любое произведение из списка и написать эссе (проблемы, герои, события).</w:t>
            </w:r>
          </w:p>
          <w:p>
            <w:pPr>
              <w:spacing w:after="0" w:line="240" w:lineRule="auto"/>
              <w:ind/>
            </w:pPr>
          </w:p>
        </w:tc>
        <w:tc>
          <w:tcPr>
            <w:tcW w:type="dxa" w:w="3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Фотография в ВК.</w:t>
            </w:r>
          </w:p>
        </w:tc>
        <w:tc>
          <w:tcPr>
            <w:tcW w:type="dxa" w:w="2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28</w:t>
            </w:r>
            <w:r>
              <w:t>.04.</w:t>
            </w:r>
            <w:r>
              <w:t xml:space="preserve"> до 20.00</w:t>
            </w:r>
          </w:p>
        </w:tc>
      </w:tr>
      <w:tr>
        <w:tc>
          <w:tcPr>
            <w:tcW w:type="dxa" w:w="481"/>
            <w:tcBorders>
              <w:right w:color="000000" w:sz="4" w:val="single"/>
            </w:tcBorders>
          </w:tcPr>
          <w:p>
            <w:pPr>
              <w:spacing w:after="0" w:line="240" w:lineRule="auto"/>
              <w:ind/>
            </w:pPr>
            <w:r>
              <w:t>2</w:t>
            </w:r>
          </w:p>
        </w:tc>
        <w:tc>
          <w:tcPr>
            <w:tcW w:type="dxa" w:w="2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Русский язык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Глотова Н.Н.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Сочинение-рецензия по тексту.</w:t>
            </w:r>
          </w:p>
        </w:tc>
        <w:tc>
          <w:tcPr>
            <w:tcW w:type="dxa" w:w="3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2 вариант досрочного ЕГЭ от фипи (отдельный файл)</w:t>
            </w:r>
          </w:p>
        </w:tc>
        <w:tc>
          <w:tcPr>
            <w:tcW w:type="dxa" w:w="3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Фотография в ВК.</w:t>
            </w:r>
          </w:p>
        </w:tc>
        <w:tc>
          <w:tcPr>
            <w:tcW w:type="dxa" w:w="2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28.04 до 20.00</w:t>
            </w:r>
            <w:bookmarkStart w:id="1" w:name="_GoBack"/>
            <w:bookmarkEnd w:id="1"/>
          </w:p>
        </w:tc>
      </w:tr>
      <w:tr>
        <w:tc>
          <w:tcPr>
            <w:tcW w:type="dxa" w:w="481"/>
          </w:tcPr>
          <w:p>
            <w:pPr>
              <w:spacing w:after="0" w:line="240" w:lineRule="auto"/>
              <w:ind/>
            </w:pPr>
            <w:r>
              <w:t>3</w:t>
            </w:r>
          </w:p>
        </w:tc>
        <w:tc>
          <w:tcPr>
            <w:tcW w:type="dxa" w:w="2172"/>
            <w:tcBorders>
              <w:top w:color="000000" w:sz="4" w:val="single"/>
            </w:tcBorders>
          </w:tcPr>
          <w:p>
            <w:pPr>
              <w:spacing w:after="0" w:line="240" w:lineRule="auto"/>
              <w:ind/>
            </w:pPr>
            <w:r>
              <w:t>ОБЖ</w:t>
            </w:r>
          </w:p>
          <w:p>
            <w:pPr>
              <w:spacing w:after="0" w:line="240" w:lineRule="auto"/>
              <w:ind/>
            </w:pPr>
          </w:p>
          <w:p>
            <w:pPr>
              <w:spacing w:after="0" w:line="240" w:lineRule="auto"/>
              <w:ind/>
            </w:pPr>
          </w:p>
          <w:p>
            <w:pPr>
              <w:spacing w:after="0" w:line="240" w:lineRule="auto"/>
              <w:ind/>
            </w:pPr>
          </w:p>
          <w:p>
            <w:pPr>
              <w:spacing w:after="0" w:line="240" w:lineRule="auto"/>
              <w:ind/>
            </w:pPr>
          </w:p>
          <w:p>
            <w:pPr>
              <w:spacing w:after="0" w:line="240" w:lineRule="auto"/>
              <w:ind/>
            </w:pPr>
          </w:p>
        </w:tc>
        <w:tc>
          <w:tcPr>
            <w:tcW w:type="dxa" w:w="1591"/>
            <w:tcBorders>
              <w:top w:color="000000" w:sz="4" w:val="single"/>
            </w:tcBorders>
          </w:tcPr>
          <w:p>
            <w:pPr>
              <w:spacing w:after="0" w:line="240" w:lineRule="auto"/>
              <w:ind/>
            </w:pPr>
            <w:r>
              <w:t>Полунин Д.А</w:t>
            </w:r>
          </w:p>
        </w:tc>
        <w:tc>
          <w:tcPr>
            <w:tcW w:type="dxa" w:w="1613"/>
            <w:tcBorders>
              <w:top w:color="000000" w:sz="4" w:val="single"/>
            </w:tcBorders>
          </w:tcPr>
          <w:p>
            <w:pPr>
              <w:spacing w:after="0" w:line="240" w:lineRule="auto"/>
              <w:ind/>
            </w:pPr>
            <w:r>
              <w:t xml:space="preserve">Инфекции, </w:t>
            </w:r>
            <w:bookmarkStart w:id="2" w:name="_GoBack"/>
            <w:bookmarkEnd w:id="2"/>
            <w:r>
              <w:t>передаваемые половым путем. Меры их профилактики.</w:t>
            </w:r>
          </w:p>
        </w:tc>
        <w:tc>
          <w:tcPr>
            <w:tcW w:type="dxa" w:w="3057"/>
            <w:tcBorders>
              <w:top w:color="000000" w:sz="4" w:val="single"/>
            </w:tcBorders>
          </w:tcPr>
          <w:p>
            <w:pPr>
              <w:spacing w:after="0" w:line="240" w:lineRule="auto"/>
              <w:ind/>
            </w:pPr>
            <w:r>
              <w:t xml:space="preserve">https://resh.edu.ru/   11 </w:t>
            </w:r>
            <w:r>
              <w:t>класс урок по</w:t>
            </w:r>
            <w:r>
              <w:t xml:space="preserve"> ОБЖ № 7</w:t>
            </w:r>
          </w:p>
        </w:tc>
        <w:tc>
          <w:tcPr>
            <w:tcW w:type="dxa" w:w="3521"/>
            <w:tcBorders>
              <w:top w:color="000000" w:sz="4" w:val="single"/>
            </w:tcBorders>
          </w:tcPr>
          <w:p>
            <w:pPr>
              <w:spacing w:after="0" w:line="240" w:lineRule="auto"/>
              <w:ind/>
            </w:pPr>
            <w:r>
              <w:t xml:space="preserve">Работу на </w:t>
            </w:r>
            <w:r>
              <w:t>мэил</w:t>
            </w:r>
            <w:r>
              <w:t xml:space="preserve"> Dimitriyd@mail.ru</w:t>
            </w:r>
          </w:p>
        </w:tc>
        <w:tc>
          <w:tcPr>
            <w:tcW w:type="dxa" w:w="2351"/>
            <w:tcBorders>
              <w:top w:color="000000" w:sz="4" w:val="single"/>
            </w:tcBorders>
          </w:tcPr>
          <w:p>
            <w:pPr>
              <w:spacing w:after="0" w:line="240" w:lineRule="auto"/>
              <w:ind/>
            </w:pPr>
            <w:r>
              <w:t>До 30</w:t>
            </w:r>
            <w:r>
              <w:t>.04 20.00</w:t>
            </w:r>
          </w:p>
        </w:tc>
      </w:tr>
      <w:tr>
        <w:tc>
          <w:tcPr>
            <w:tcW w:type="dxa" w:w="481"/>
          </w:tcPr>
          <w:p>
            <w:pPr>
              <w:spacing w:after="0" w:line="240" w:lineRule="auto"/>
              <w:ind/>
            </w:pPr>
            <w:r>
              <w:t>4</w:t>
            </w:r>
          </w:p>
        </w:tc>
        <w:tc>
          <w:tcPr>
            <w:tcW w:type="dxa" w:w="2172"/>
            <w:gridSpan w:val="1"/>
          </w:tcPr>
          <w:p/>
        </w:tc>
        <w:tc>
          <w:tcPr>
            <w:tcW w:type="dxa" w:w="1591"/>
            <w:gridSpan w:val="1"/>
          </w:tcPr>
          <w:p/>
        </w:tc>
        <w:tc>
          <w:tcPr>
            <w:tcW w:type="dxa" w:w="1613"/>
            <w:gridSpan w:val="1"/>
          </w:tcPr>
          <w:p/>
        </w:tc>
        <w:tc>
          <w:tcPr>
            <w:tcW w:type="dxa" w:w="3057"/>
            <w:gridSpan w:val="1"/>
          </w:tcPr>
          <w:p/>
        </w:tc>
        <w:tc>
          <w:tcPr>
            <w:tcW w:type="dxa" w:w="3521"/>
            <w:gridSpan w:val="1"/>
          </w:tcPr>
          <w:p/>
        </w:tc>
        <w:tc>
          <w:tcPr>
            <w:tcW w:type="dxa" w:w="2351"/>
            <w:gridSpan w:val="1"/>
          </w:tcPr>
          <w:p/>
        </w:tc>
      </w:tr>
      <w:tr>
        <w:tc>
          <w:tcPr>
            <w:tcW w:type="dxa" w:w="481"/>
          </w:tcPr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72"/>
          </w:tcPr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деятельность</w:t>
            </w:r>
          </w:p>
        </w:tc>
        <w:tc>
          <w:tcPr>
            <w:tcW w:type="dxa" w:w="1591"/>
          </w:tcPr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МайороваНА</w:t>
            </w:r>
          </w:p>
        </w:tc>
        <w:tc>
          <w:tcPr>
            <w:tcW w:type="dxa" w:w="1613"/>
          </w:tcPr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основной частью исследования</w:t>
            </w:r>
          </w:p>
        </w:tc>
        <w:tc>
          <w:tcPr>
            <w:tcW w:type="dxa" w:w="3057"/>
          </w:tcPr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 исследования</w:t>
            </w:r>
            <w:r>
              <w:rPr>
                <w:rFonts w:ascii="Times New Roman" w:hAnsi="Times New Roman"/>
                <w:sz w:val="24"/>
              </w:rPr>
              <w:t>. Выводы.</w:t>
            </w:r>
          </w:p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Создаем </w:t>
            </w:r>
            <w:r>
              <w:rPr>
                <w:rFonts w:ascii="Times New Roman" w:hAnsi="Times New Roman"/>
                <w:sz w:val="24"/>
              </w:rPr>
              <w:t xml:space="preserve"> презентацию. </w:t>
            </w:r>
          </w:p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Создаем звуковой файл 5-6 минут к презентации (выступление). </w:t>
            </w:r>
          </w:p>
        </w:tc>
        <w:tc>
          <w:tcPr>
            <w:tcW w:type="dxa" w:w="3521"/>
          </w:tcPr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Текстовый документ, презентация</w:t>
            </w:r>
            <w:r>
              <w:rPr>
                <w:rFonts w:ascii="Times New Roman" w:hAnsi="Times New Roman"/>
                <w:sz w:val="24"/>
              </w:rPr>
              <w:t>, звуковой файл</w:t>
            </w:r>
          </w:p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ВКонтакте</w:t>
            </w:r>
          </w:p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51"/>
          </w:tcPr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недели</w:t>
            </w:r>
          </w:p>
        </w:tc>
      </w:tr>
      <w:tr>
        <w:tc>
          <w:tcPr>
            <w:tcW w:type="dxa" w:w="481"/>
          </w:tcPr>
          <w:p>
            <w:pPr>
              <w:spacing w:after="0" w:line="240" w:lineRule="auto"/>
              <w:ind/>
            </w:pPr>
            <w:r>
              <w:t>6</w:t>
            </w:r>
          </w:p>
        </w:tc>
        <w:tc>
          <w:tcPr>
            <w:tcW w:type="dxa" w:w="2172"/>
          </w:tcPr>
          <w:p>
            <w:pPr>
              <w:spacing w:after="0" w:line="240" w:lineRule="auto"/>
              <w:ind/>
            </w:pPr>
            <w:r>
              <w:t>физика</w:t>
            </w:r>
          </w:p>
          <w:p>
            <w:pPr>
              <w:spacing w:after="0" w:line="240" w:lineRule="auto"/>
              <w:ind/>
            </w:pPr>
          </w:p>
          <w:p>
            <w:pPr>
              <w:spacing w:after="0" w:line="240" w:lineRule="auto"/>
              <w:ind/>
            </w:pPr>
          </w:p>
          <w:p>
            <w:pPr>
              <w:spacing w:after="0" w:line="240" w:lineRule="auto"/>
              <w:ind/>
            </w:pPr>
          </w:p>
          <w:p>
            <w:pPr>
              <w:spacing w:after="0" w:line="240" w:lineRule="auto"/>
              <w:ind/>
            </w:pPr>
          </w:p>
          <w:p>
            <w:pPr>
              <w:spacing w:after="0" w:line="240" w:lineRule="auto"/>
              <w:ind/>
            </w:pPr>
          </w:p>
        </w:tc>
        <w:tc>
          <w:tcPr>
            <w:tcW w:type="dxa" w:w="1591"/>
          </w:tcPr>
          <w:p>
            <w:pPr>
              <w:spacing w:after="0" w:line="240" w:lineRule="auto"/>
              <w:ind/>
            </w:pPr>
            <w:r>
              <w:t>ФроловаГ.К.</w:t>
            </w:r>
          </w:p>
        </w:tc>
        <w:tc>
          <w:tcPr>
            <w:tcW w:type="dxa" w:w="1613"/>
          </w:tcPr>
          <w:p>
            <w:pPr>
              <w:spacing w:after="0" w:line="240" w:lineRule="auto"/>
              <w:ind/>
            </w:pPr>
            <w:r>
              <w:t>ПовторениеТема"Молекулярная физика"</w:t>
            </w:r>
          </w:p>
        </w:tc>
        <w:tc>
          <w:tcPr>
            <w:tcW w:type="dxa" w:w="3057"/>
          </w:tcPr>
          <w:p>
            <w:pPr>
              <w:spacing w:after="0" w:line="240" w:lineRule="auto"/>
              <w:ind/>
            </w:pPr>
            <w:r>
              <w:t xml:space="preserve">Основные формулы, обозначения и единицы измерения физических величин, законы по теме "Молекулярная физика" </w:t>
            </w:r>
          </w:p>
          <w:p>
            <w:pPr>
              <w:spacing w:after="0" w:line="240" w:lineRule="auto"/>
              <w:ind/>
            </w:pPr>
            <w:r>
              <w:t>(дополнительно на почту будут высланы задачи)</w:t>
            </w:r>
          </w:p>
        </w:tc>
        <w:tc>
          <w:tcPr>
            <w:tcW w:type="dxa" w:w="3521"/>
          </w:tcPr>
          <w:p>
            <w:pPr>
              <w:spacing w:after="0" w:line="240" w:lineRule="auto"/>
              <w:ind/>
            </w:pPr>
            <w:r>
              <w:t>на почту gafro@mail.ru</w:t>
            </w:r>
          </w:p>
        </w:tc>
        <w:tc>
          <w:tcPr>
            <w:tcW w:type="dxa" w:w="2351"/>
          </w:tcPr>
          <w:p>
            <w:pPr>
              <w:spacing w:after="0" w:line="240" w:lineRule="auto"/>
              <w:ind/>
            </w:pPr>
            <w:r>
              <w:t xml:space="preserve">29.04.2020 </w:t>
            </w:r>
          </w:p>
          <w:p>
            <w:pPr>
              <w:spacing w:after="0" w:line="240" w:lineRule="auto"/>
              <w:ind/>
            </w:pPr>
            <w:r>
              <w:t>Раньше не надо</w:t>
            </w:r>
          </w:p>
        </w:tc>
      </w:tr>
      <w:tr>
        <w:tc>
          <w:tcPr>
            <w:tcW w:type="dxa" w:w="481"/>
          </w:tcPr>
          <w:p>
            <w:pPr>
              <w:spacing w:after="0" w:line="240" w:lineRule="auto"/>
              <w:ind/>
            </w:pPr>
            <w:r>
              <w:t>7</w:t>
            </w:r>
          </w:p>
        </w:tc>
        <w:tc>
          <w:tcPr>
            <w:tcW w:type="dxa" w:w="2172"/>
          </w:tcPr>
          <w:p>
            <w:pPr>
              <w:spacing w:after="0" w:line="240" w:lineRule="auto"/>
              <w:ind/>
            </w:pPr>
            <w:r>
              <w:t>алгебра</w:t>
            </w:r>
          </w:p>
          <w:p>
            <w:pPr>
              <w:spacing w:after="0" w:line="240" w:lineRule="auto"/>
              <w:ind/>
            </w:pPr>
          </w:p>
          <w:p>
            <w:pPr>
              <w:spacing w:after="0" w:line="240" w:lineRule="auto"/>
              <w:ind/>
            </w:pPr>
          </w:p>
        </w:tc>
        <w:tc>
          <w:tcPr>
            <w:tcW w:type="dxa" w:w="1591"/>
          </w:tcPr>
          <w:p>
            <w:pPr>
              <w:spacing w:after="0" w:line="240" w:lineRule="auto"/>
              <w:ind/>
            </w:pPr>
            <w:r>
              <w:t>Стальберт Е.Ю</w:t>
            </w:r>
          </w:p>
        </w:tc>
        <w:tc>
          <w:tcPr>
            <w:tcW w:type="dxa" w:w="1613"/>
          </w:tcPr>
          <w:p>
            <w:pPr>
              <w:spacing w:after="0" w:line="240" w:lineRule="auto"/>
              <w:ind/>
            </w:pPr>
            <w:r>
              <w:t>Повтор. Производная</w:t>
            </w:r>
          </w:p>
        </w:tc>
        <w:tc>
          <w:tcPr>
            <w:tcW w:type="dxa" w:w="3057"/>
          </w:tcPr>
          <w:p>
            <w:pPr>
              <w:spacing w:after="0" w:line="240" w:lineRule="auto"/>
              <w:ind/>
            </w:pPr>
            <w:r>
              <w:t>Доделать вариант 21, профиль Ященко 36 в.</w:t>
            </w:r>
          </w:p>
        </w:tc>
        <w:tc>
          <w:tcPr>
            <w:tcW w:type="dxa" w:w="3521"/>
          </w:tcPr>
          <w:p>
            <w:pPr>
              <w:spacing w:after="0" w:line="240" w:lineRule="auto"/>
              <w:ind/>
            </w:pPr>
            <w:r>
              <w:t xml:space="preserve">Фотографию на почту  </w:t>
            </w: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"mailto:stalbert.elena@yandex.ru"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stalbert.elena@yandex.ru</w:t>
            </w:r>
            <w:r>
              <w:rPr>
                <w:rStyle w:val="Style_2_ch"/>
              </w:rPr>
              <w:fldChar w:fldCharType="end"/>
            </w:r>
            <w:r>
              <w:t xml:space="preserve"> или ВК</w:t>
            </w:r>
          </w:p>
        </w:tc>
        <w:tc>
          <w:tcPr>
            <w:tcW w:type="dxa" w:w="2351"/>
          </w:tcPr>
          <w:p>
            <w:pPr>
              <w:spacing w:after="0" w:line="240" w:lineRule="auto"/>
              <w:ind/>
            </w:pPr>
            <w:r>
              <w:t xml:space="preserve"> 24</w:t>
            </w:r>
            <w:r>
              <w:t>.04</w:t>
            </w:r>
          </w:p>
        </w:tc>
      </w:tr>
    </w:tbl>
    <w:p/>
    <w:sectPr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heading 1"/>
    <w:link w:val="Style_5_ch"/>
    <w:uiPriority w:val="9"/>
    <w:qFormat/>
    <w:pPr>
      <w:spacing w:after="120" w:before="120"/>
      <w:ind/>
    </w:pPr>
    <w:rPr>
      <w:rFonts w:ascii="XO Thames" w:hAnsi="XO Thames"/>
      <w:b w:val="1"/>
      <w:sz w:val="32"/>
    </w:rPr>
  </w:style>
  <w:style w:styleId="Style_5_ch" w:type="character">
    <w:name w:val="heading 1"/>
    <w:link w:val="Style_5"/>
    <w:rPr>
      <w:rFonts w:ascii="XO Thames" w:hAnsi="XO Thames"/>
      <w:b w:val="1"/>
      <w:sz w:val="32"/>
    </w:rPr>
  </w:style>
  <w:style w:styleId="Style_6" w:type="paragraph">
    <w:name w:val="heading 2"/>
    <w:link w:val="Style_6_ch"/>
    <w:uiPriority w:val="9"/>
    <w:qFormat/>
    <w:pPr>
      <w:spacing w:after="120" w:before="120"/>
      <w:ind/>
    </w:pPr>
    <w:rPr>
      <w:rFonts w:ascii="XO Thames" w:hAnsi="XO Thames"/>
      <w:b w:val="1"/>
      <w:color w:val="00A0FF"/>
      <w:sz w:val="26"/>
    </w:rPr>
  </w:style>
  <w:style w:styleId="Style_6_ch" w:type="character">
    <w:name w:val="heading 2"/>
    <w:link w:val="Style_6"/>
    <w:rPr>
      <w:rFonts w:ascii="XO Thames" w:hAnsi="XO Thames"/>
      <w:b w:val="1"/>
      <w:color w:val="00A0FF"/>
      <w:sz w:val="26"/>
    </w:rPr>
  </w:style>
  <w:style w:styleId="Style_7" w:type="paragraph">
    <w:name w:val="heading 3"/>
    <w:link w:val="Style_7_ch"/>
    <w:uiPriority w:val="9"/>
    <w:qFormat/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heading 4"/>
    <w:link w:val="Style_8_ch"/>
    <w:uiPriority w:val="9"/>
    <w:qFormat/>
    <w:pPr>
      <w:spacing w:after="120" w:before="120"/>
      <w:ind/>
    </w:pPr>
    <w:rPr>
      <w:rFonts w:ascii="XO Thames" w:hAnsi="XO Thames"/>
      <w:b w:val="1"/>
      <w:color w:val="595959"/>
      <w:sz w:val="26"/>
    </w:rPr>
  </w:style>
  <w:style w:styleId="Style_8_ch" w:type="character">
    <w:name w:val="heading 4"/>
    <w:link w:val="Style_8"/>
    <w:rPr>
      <w:rFonts w:ascii="XO Thames" w:hAnsi="XO Thames"/>
      <w:b w:val="1"/>
      <w:color w:val="595959"/>
      <w:sz w:val="26"/>
    </w:rPr>
  </w:style>
  <w:style w:styleId="Style_9" w:type="paragraph">
    <w:name w:val="heading 5"/>
    <w:link w:val="Style_9_ch"/>
    <w:uiPriority w:val="9"/>
    <w:qFormat/>
    <w:pPr>
      <w:spacing w:after="120" w:before="120"/>
      <w:ind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Title"/>
    <w:link w:val="Style_10_ch"/>
    <w:uiPriority w:val="10"/>
    <w:qFormat/>
    <w:rPr>
      <w:rFonts w:ascii="XO Thames" w:hAnsi="XO Thames"/>
      <w:b w:val="1"/>
      <w:sz w:val="52"/>
    </w:rPr>
  </w:style>
  <w:style w:styleId="Style_10_ch" w:type="character">
    <w:name w:val="Title"/>
    <w:link w:val="Style_10"/>
    <w:rPr>
      <w:rFonts w:ascii="XO Thames" w:hAnsi="XO Thames"/>
      <w:b w:val="1"/>
      <w:sz w:val="52"/>
    </w:rPr>
  </w:style>
  <w:style w:styleId="Style_11" w:type="paragraph">
    <w:name w:val="Subtitle"/>
    <w:basedOn w:val="Style_3"/>
    <w:link w:val="Style_11_ch"/>
    <w:uiPriority w:val="11"/>
    <w:qFormat/>
    <w:rPr>
      <w:rFonts w:ascii="XO Thames" w:hAnsi="XO Thames"/>
      <w:i w:val="1"/>
      <w:color w:val="616161"/>
    </w:rPr>
  </w:style>
  <w:style w:styleId="Style_11_ch" w:type="character">
    <w:name w:val="Subtitle"/>
    <w:basedOn w:val="Style_3_ch"/>
    <w:link w:val="Style_11"/>
    <w:rPr>
      <w:rFonts w:ascii="XO Thames" w:hAnsi="XO Thames"/>
      <w:i w:val="1"/>
      <w:color w:val="616161"/>
    </w:rPr>
  </w:style>
  <w:style w:styleId="Style_12" w:type="paragraph">
    <w:name w:val="Header and Footer"/>
    <w:link w:val="Style_12_ch"/>
    <w:pPr>
      <w:spacing w:line="360" w:lineRule="auto"/>
      <w:ind/>
    </w:pPr>
    <w:rPr>
      <w:rFonts w:ascii="XO Thames" w:hAnsi="XO Thames"/>
      <w:sz w:val="20"/>
    </w:rPr>
  </w:style>
  <w:style w:styleId="Style_12_ch" w:type="character">
    <w:name w:val="Header and Footer"/>
    <w:link w:val="Style_12"/>
    <w:rPr>
      <w:rFonts w:ascii="XO Thames" w:hAnsi="XO Thames"/>
      <w:sz w:val="20"/>
    </w:rPr>
  </w:style>
  <w:style w:styleId="Style_13" w:type="paragraph">
    <w:name w:val="Footnote"/>
    <w:link w:val="Style_13_ch"/>
    <w:rPr>
      <w:rFonts w:ascii="XO Thames" w:hAnsi="XO Thames"/>
      <w:color w:val="757575"/>
      <w:sz w:val="20"/>
    </w:rPr>
  </w:style>
  <w:style w:styleId="Style_13_ch" w:type="character">
    <w:name w:val="Footnote"/>
    <w:link w:val="Style_13"/>
    <w:rPr>
      <w:rFonts w:ascii="XO Thames" w:hAnsi="XO Thames"/>
      <w:color w:val="757575"/>
      <w:sz w:val="20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toc 2"/>
    <w:link w:val="Style_15_ch"/>
    <w:uiPriority w:val="39"/>
    <w:pPr>
      <w:ind w:firstLine="0" w:left="200"/>
    </w:pPr>
  </w:style>
  <w:style w:styleId="Style_15_ch" w:type="character">
    <w:name w:val="toc 2"/>
    <w:link w:val="Style_15"/>
  </w:style>
  <w:style w:styleId="Style_16" w:type="paragraph">
    <w:name w:val="toc 3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toc 4"/>
    <w:link w:val="Style_17_ch"/>
    <w:uiPriority w:val="39"/>
    <w:pPr>
      <w:ind w:firstLine="0" w:left="600"/>
    </w:pPr>
  </w:style>
  <w:style w:styleId="Style_17_ch" w:type="character">
    <w:name w:val="toc 4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toc 6"/>
    <w:link w:val="Style_19_ch"/>
    <w:uiPriority w:val="39"/>
    <w:pPr>
      <w:ind w:firstLine="0" w:left="1000"/>
    </w:pPr>
  </w:style>
  <w:style w:styleId="Style_19_ch" w:type="character">
    <w:name w:val="toc 6"/>
    <w:link w:val="Style_19"/>
  </w:style>
  <w:style w:styleId="Style_20" w:type="paragraph">
    <w:name w:val="toc 7"/>
    <w:link w:val="Style_20_ch"/>
    <w:uiPriority w:val="39"/>
    <w:pPr>
      <w:ind w:firstLine="0" w:left="1200"/>
    </w:pPr>
  </w:style>
  <w:style w:styleId="Style_20_ch" w:type="character">
    <w:name w:val="toc 7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10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6" Target="theme/theme1.xml" Type="http://schemas.openxmlformats.org/officeDocument/2006/relationships/theme"/>
  <Relationship Id="rId2" Target="settings.xml" Type="http://schemas.openxmlformats.org/officeDocument/2006/relationships/settings"/>
  <Relationship Id="rId3" Target="styles.xml" Type="http://schemas.openxmlformats.org/officeDocument/2006/relationships/styles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Version>1.0</AppVersion>
</Properties>
</file>