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/>
    <w:p/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Вторник 19</w:t>
      </w:r>
      <w:r>
        <w:rPr>
          <w:rFonts w:ascii="Times New Roman" w:hAnsi="Times New Roman"/>
          <w:b w:val="1"/>
          <w:sz w:val="24"/>
        </w:rPr>
        <w:t>.05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2020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класс__</w:t>
      </w:r>
      <w:r>
        <w:rPr>
          <w:rFonts w:ascii="Times New Roman" w:hAnsi="Times New Roman"/>
          <w:b w:val="1"/>
          <w:sz w:val="24"/>
        </w:rPr>
        <w:t>11</w:t>
      </w:r>
      <w:r>
        <w:rPr>
          <w:rFonts w:ascii="Times New Roman" w:hAnsi="Times New Roman"/>
          <w:b w:val="1"/>
          <w:sz w:val="24"/>
        </w:rPr>
        <w:t>________</w:t>
      </w:r>
    </w:p>
    <w:tbl>
      <w:tblPr>
        <w:tblStyle w:val="Style_1"/>
      </w:tblPr>
      <w:tblGrid>
        <w:gridCol w:w="466"/>
        <w:gridCol w:w="1060"/>
        <w:gridCol w:w="1134"/>
        <w:gridCol w:w="2004"/>
        <w:gridCol w:w="7068"/>
        <w:gridCol w:w="1701"/>
        <w:gridCol w:w="1353"/>
      </w:tblGrid>
      <w:tr>
        <w:tc>
          <w:tcPr>
            <w:tcW w:type="dxa" w:w="466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060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редмет</w:t>
            </w:r>
          </w:p>
        </w:tc>
        <w:tc>
          <w:tcPr>
            <w:tcW w:type="dxa" w:w="1134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читель</w:t>
            </w:r>
          </w:p>
        </w:tc>
        <w:tc>
          <w:tcPr>
            <w:tcW w:type="dxa" w:w="2004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ема урока</w:t>
            </w:r>
          </w:p>
        </w:tc>
        <w:tc>
          <w:tcPr>
            <w:tcW w:type="dxa" w:w="7068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Задания урока</w:t>
            </w:r>
          </w:p>
        </w:tc>
        <w:tc>
          <w:tcPr>
            <w:tcW w:type="dxa" w:w="1701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Обратная связь (как сдать работу на проверку)</w:t>
            </w:r>
          </w:p>
        </w:tc>
        <w:tc>
          <w:tcPr>
            <w:tcW w:type="dxa" w:w="1353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сдачи</w:t>
            </w:r>
          </w:p>
        </w:tc>
      </w:tr>
      <w:tr>
        <w:tc>
          <w:tcPr>
            <w:tcW w:type="dxa" w:w="466"/>
          </w:tcPr>
          <w:p>
            <w:pPr>
              <w:spacing w:after="0" w:line="240" w:lineRule="auto"/>
              <w:ind/>
            </w:pPr>
            <w:r>
              <w:t>1</w:t>
            </w:r>
          </w:p>
        </w:tc>
        <w:tc>
          <w:tcPr>
            <w:tcW w:type="dxa" w:w="1060"/>
          </w:tcPr>
          <w:p>
            <w:pPr>
              <w:spacing w:after="0" w:line="240" w:lineRule="auto"/>
              <w:ind/>
            </w:pPr>
            <w:r>
              <w:t>Русский язык</w:t>
            </w:r>
          </w:p>
        </w:tc>
        <w:tc>
          <w:tcPr>
            <w:tcW w:type="dxa" w:w="1134"/>
          </w:tcPr>
          <w:p>
            <w:pPr>
              <w:spacing w:after="0" w:line="240" w:lineRule="auto"/>
              <w:ind/>
            </w:pPr>
            <w:r>
              <w:t>Глотова Н.Н.</w:t>
            </w:r>
          </w:p>
        </w:tc>
        <w:tc>
          <w:tcPr>
            <w:tcW w:type="dxa" w:w="2004"/>
          </w:tcPr>
          <w:p>
            <w:pPr>
              <w:spacing w:after="0" w:line="240" w:lineRule="auto"/>
              <w:ind/>
            </w:pPr>
            <w:r>
              <w:t>Правописание Н-НН в разных частях речи.</w:t>
            </w:r>
          </w:p>
          <w:p>
            <w:pPr>
              <w:spacing w:after="0" w:line="240" w:lineRule="auto"/>
              <w:ind/>
            </w:pPr>
            <w:r>
              <w:t>Слитное, раздельное, дефисное написание разных частей речи.</w:t>
            </w:r>
          </w:p>
        </w:tc>
        <w:tc>
          <w:tcPr>
            <w:tcW w:type="dxa" w:w="7068"/>
          </w:tcPr>
          <w:p>
            <w:pPr>
              <w:spacing w:after="0" w:line="240" w:lineRule="auto"/>
              <w:ind/>
            </w:pPr>
            <w:r>
              <w:t xml:space="preserve">1)Тест №80 </w:t>
            </w: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"https://yandex.ru/tutor/subject/variant/?subject_id=3&amp;variant_id=2247"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https://yandex.ru/tutor/subject/variant/?subject_id=3&amp;variant_id=2247</w:t>
            </w:r>
            <w:r>
              <w:rPr>
                <w:rStyle w:val="Style_2_ch"/>
              </w:rPr>
              <w:fldChar w:fldCharType="end"/>
            </w:r>
            <w:r>
              <w:t xml:space="preserve">    </w:t>
            </w:r>
          </w:p>
          <w:p>
            <w:pPr>
              <w:spacing w:after="0" w:line="240" w:lineRule="auto"/>
              <w:ind/>
            </w:pPr>
            <w:r>
              <w:t>2) Сочинение по тексту И. Бунина.</w:t>
            </w:r>
          </w:p>
          <w:p>
            <w:pPr>
              <w:spacing w:after="0" w:line="240" w:lineRule="auto"/>
              <w:ind/>
            </w:pPr>
            <w:r>
              <w:t>3)</w:t>
            </w:r>
            <w:r>
              <w:t>Видеоурок</w:t>
            </w:r>
            <w:r>
              <w:t xml:space="preserve"> по теме урока</w:t>
            </w:r>
          </w:p>
          <w:p>
            <w:pPr>
              <w:spacing w:after="0" w:line="240" w:lineRule="auto"/>
              <w:ind/>
            </w:pP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"https://resh.edu.ru/subject/lesson/3545/main/176010/"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https://resh.edu.ru/subject/lesson/3545/main/176010/</w:t>
            </w:r>
            <w:r>
              <w:rPr>
                <w:rStyle w:val="Style_2_ch"/>
              </w:rPr>
              <w:fldChar w:fldCharType="end"/>
            </w:r>
          </w:p>
          <w:p>
            <w:pPr>
              <w:spacing w:after="0" w:line="240" w:lineRule="auto"/>
              <w:ind/>
            </w:pPr>
          </w:p>
        </w:tc>
        <w:tc>
          <w:tcPr>
            <w:tcW w:type="dxa" w:w="1701"/>
          </w:tcPr>
          <w:p>
            <w:pPr>
              <w:spacing w:after="0" w:line="240" w:lineRule="auto"/>
              <w:ind/>
            </w:pPr>
            <w:r>
              <w:t>Фотография в ВК</w:t>
            </w:r>
          </w:p>
        </w:tc>
        <w:tc>
          <w:tcPr>
            <w:tcW w:type="dxa" w:w="1353"/>
          </w:tcPr>
          <w:p>
            <w:pPr>
              <w:spacing w:after="0" w:line="240" w:lineRule="auto"/>
              <w:ind/>
            </w:pPr>
            <w:r>
              <w:t>19.05</w:t>
            </w:r>
          </w:p>
        </w:tc>
      </w:tr>
      <w:tr>
        <w:tc>
          <w:tcPr>
            <w:tcW w:type="dxa" w:w="466"/>
          </w:tcPr>
          <w:p>
            <w:pPr>
              <w:spacing w:after="0" w:line="240" w:lineRule="auto"/>
              <w:ind/>
            </w:pPr>
            <w:r>
              <w:t>2</w:t>
            </w:r>
          </w:p>
        </w:tc>
        <w:tc>
          <w:tcPr>
            <w:tcW w:type="dxa" w:w="1060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</w:pPr>
            <w:r>
              <w:t>Литература</w:t>
            </w:r>
          </w:p>
        </w:tc>
        <w:tc>
          <w:tcPr>
            <w:tcW w:type="dxa" w:w="1134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</w:pPr>
            <w:r>
              <w:t>Глотова Н.Н.</w:t>
            </w:r>
          </w:p>
        </w:tc>
        <w:tc>
          <w:tcPr>
            <w:tcW w:type="dxa" w:w="2004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</w:pPr>
            <w:r>
              <w:t>А. Солженицын, «Один день Ивана Денисовича».</w:t>
            </w:r>
          </w:p>
        </w:tc>
        <w:tc>
          <w:tcPr>
            <w:tcW w:type="dxa" w:w="7068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</w:pPr>
            <w:r>
              <w:t>Характеристика главного героя рассказа.</w:t>
            </w:r>
          </w:p>
        </w:tc>
        <w:tc>
          <w:tcPr>
            <w:tcW w:type="dxa" w:w="1701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</w:pPr>
            <w:r>
              <w:t>Фотография в ВК</w:t>
            </w:r>
          </w:p>
        </w:tc>
        <w:tc>
          <w:tcPr>
            <w:tcW w:type="dxa" w:w="1353"/>
          </w:tcPr>
          <w:p>
            <w:pPr>
              <w:spacing w:after="0" w:line="240" w:lineRule="auto"/>
              <w:ind/>
            </w:pPr>
            <w:r>
              <w:t>20.05</w:t>
            </w:r>
          </w:p>
        </w:tc>
      </w:tr>
      <w:tr>
        <w:tc>
          <w:tcPr>
            <w:tcW w:type="dxa" w:w="466"/>
            <w:tcBorders>
              <w:right w:color="000000" w:sz="4" w:val="single"/>
            </w:tcBorders>
          </w:tcPr>
          <w:p>
            <w:pPr>
              <w:spacing w:after="0" w:line="240" w:lineRule="auto"/>
              <w:ind/>
            </w:pPr>
            <w:r>
              <w:t>3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Английский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Костина Н.В.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160" w:before="0" w:line="264" w:lineRule="auto"/>
              <w:ind w:firstLine="0" w:left="0" w:right="0"/>
              <w:jc w:val="left"/>
              <w:rPr>
                <w:rFonts w:asciiTheme="minorAscii"/>
                <w:color w:val="000000"/>
                <w:spacing w:val="0"/>
                <w:sz w:val="24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Тест по ау</w:t>
            </w:r>
            <w:r>
              <w:rPr>
                <w:rFonts w:asciiTheme="minorAscii"/>
                <w:color w:val="000000"/>
                <w:spacing w:val="0"/>
                <w:sz w:val="24"/>
              </w:rPr>
              <w:t xml:space="preserve">дированию. </w:t>
            </w:r>
            <w:r>
              <w:rPr>
                <w:rFonts w:ascii="Times New Roman" w:hAnsi="Times New Roman"/>
                <w:sz w:val="24"/>
              </w:rPr>
              <w:t>Работа над текстом о кампании Эриксон.</w:t>
            </w:r>
          </w:p>
        </w:tc>
        <w:tc>
          <w:tcPr>
            <w:tcW w:type="dxa" w:w="7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rPr>
                <w:rFonts w:asciiTheme="minorAscii"/>
                <w:sz w:val="22"/>
              </w:rPr>
              <w:t>Эс</w:t>
            </w:r>
            <w:r>
              <w:rPr>
                <w:rFonts w:asciiTheme="minorAscii"/>
                <w:sz w:val="22"/>
              </w:rPr>
              <w:t xml:space="preserve">се." High </w:t>
            </w:r>
            <w:r>
              <w:rPr>
                <w:rFonts w:asciiTheme="minorAscii"/>
                <w:sz w:val="22"/>
              </w:rPr>
              <w:t>school students should study  only  the subjects they choose</w:t>
            </w:r>
            <w:r>
              <w:rPr>
                <w:rFonts w:asciiTheme="minorAscii"/>
                <w:sz w:val="22"/>
              </w:rPr>
              <w:t>."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  <w:rPr>
                <w:rFonts w:asciiTheme="minorAscii"/>
                <w:sz w:val="22"/>
              </w:rPr>
            </w:pPr>
            <w:r>
              <w:rPr>
                <w:rFonts w:asciiTheme="minorAscii"/>
                <w:sz w:val="22"/>
              </w:rPr>
              <w:t>Фотография</w:t>
            </w:r>
          </w:p>
          <w:p>
            <w:pPr>
              <w:spacing w:after="0" w:line="240" w:lineRule="auto"/>
              <w:ind/>
              <w:rPr>
                <w:rFonts w:asciiTheme="minorAscii"/>
                <w:sz w:val="22"/>
              </w:rPr>
            </w:pPr>
            <w:r>
              <w:rPr>
                <w:rFonts w:asciiTheme="minorAscii"/>
                <w:sz w:val="22"/>
              </w:rPr>
              <w:t xml:space="preserve"> </w:t>
            </w:r>
            <w:r>
              <w:rPr>
                <w:rStyle w:val="Style_2_ch"/>
                <w:rFonts w:asciiTheme="minorAscii"/>
                <w:sz w:val="22"/>
              </w:rPr>
              <w:fldChar w:fldCharType="begin"/>
            </w:r>
            <w:r>
              <w:rPr>
                <w:rStyle w:val="Style_2_ch"/>
                <w:rFonts w:asciiTheme="minorAscii"/>
                <w:sz w:val="22"/>
              </w:rPr>
              <w:instrText>HYPERLINK "mailto:kostinanadin@mail.ru"</w:instrText>
            </w:r>
            <w:r>
              <w:rPr>
                <w:rStyle w:val="Style_2_ch"/>
                <w:rFonts w:asciiTheme="minorAscii"/>
                <w:sz w:val="22"/>
              </w:rPr>
              <w:fldChar w:fldCharType="separate"/>
            </w:r>
            <w:r>
              <w:rPr>
                <w:rStyle w:val="Style_2_ch"/>
                <w:rFonts w:asciiTheme="minorAscii"/>
                <w:sz w:val="22"/>
              </w:rPr>
              <w:t>kostinanadin</w:t>
            </w:r>
            <w:r>
              <w:rPr>
                <w:rStyle w:val="Style_2_ch"/>
                <w:rFonts w:asciiTheme="minorAscii"/>
                <w:sz w:val="22"/>
              </w:rPr>
              <w:t>@</w:t>
            </w:r>
            <w:r>
              <w:rPr>
                <w:rStyle w:val="Style_2_ch"/>
                <w:rFonts w:asciiTheme="minorAscii"/>
                <w:sz w:val="22"/>
              </w:rPr>
              <w:t>mail</w:t>
            </w:r>
            <w:r>
              <w:rPr>
                <w:rStyle w:val="Style_2_ch"/>
                <w:rFonts w:asciiTheme="minorAscii"/>
                <w:sz w:val="22"/>
              </w:rPr>
              <w:t>.</w:t>
            </w:r>
            <w:r>
              <w:rPr>
                <w:rStyle w:val="Style_2_ch"/>
                <w:rFonts w:asciiTheme="minorAscii"/>
                <w:sz w:val="22"/>
              </w:rPr>
              <w:t>ru</w:t>
            </w:r>
            <w:r>
              <w:rPr>
                <w:rStyle w:val="Style_2_ch"/>
                <w:rFonts w:asciiTheme="minorAscii"/>
                <w:sz w:val="22"/>
              </w:rPr>
              <w:fldChar w:fldCharType="end"/>
            </w:r>
          </w:p>
          <w:p>
            <w:pPr>
              <w:spacing w:after="0" w:line="240" w:lineRule="auto"/>
              <w:ind/>
              <w:rPr>
                <w:rFonts w:asciiTheme="minorAscii"/>
                <w:sz w:val="22"/>
              </w:rPr>
            </w:pPr>
            <w:r>
              <w:rPr>
                <w:rFonts w:asciiTheme="minorAscii"/>
                <w:sz w:val="22"/>
              </w:rPr>
              <w:t xml:space="preserve">+79210163241по </w:t>
            </w:r>
            <w:r>
              <w:rPr>
                <w:rFonts w:asciiTheme="minorAscii"/>
                <w:sz w:val="22"/>
              </w:rPr>
              <w:t>WhatsApp</w:t>
            </w:r>
          </w:p>
        </w:tc>
        <w:tc>
          <w:tcPr>
            <w:tcW w:type="dxa" w:w="1353"/>
            <w:gridSpan w:val="1"/>
            <w:tcBorders>
              <w:left w:color="000000" w:sz="4" w:val="single"/>
              <w:bottom w:color="000000" w:sz="4" w:val="single"/>
            </w:tcBorders>
          </w:tcPr>
          <w:p/>
        </w:tc>
      </w:tr>
      <w:tr>
        <w:tc>
          <w:tcPr>
            <w:tcW w:type="dxa" w:w="466"/>
            <w:tcBorders>
              <w:right w:color="000000" w:sz="4" w:val="single"/>
            </w:tcBorders>
          </w:tcPr>
          <w:p>
            <w:pPr>
              <w:spacing w:after="0" w:line="240" w:lineRule="auto"/>
              <w:ind/>
            </w:pPr>
            <w:r>
              <w:t>4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геометрия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Стальберт</w:t>
            </w:r>
            <w:r>
              <w:t xml:space="preserve"> Е.</w:t>
            </w:r>
            <w:r>
              <w:t>Ю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П</w:t>
            </w:r>
            <w:r>
              <w:t xml:space="preserve">овтор. </w:t>
            </w:r>
            <w:r>
              <w:t xml:space="preserve">Решение </w:t>
            </w:r>
            <w:r>
              <w:t>залач</w:t>
            </w:r>
            <w:r>
              <w:t xml:space="preserve"> из ЕГЭ</w:t>
            </w:r>
          </w:p>
        </w:tc>
        <w:tc>
          <w:tcPr>
            <w:tcW w:type="dxa" w:w="7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 xml:space="preserve"> Задачи ниже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 xml:space="preserve">Фотографию на почту  </w:t>
            </w: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"mailto:stalbert.elena@yandex.ru"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stalbert.elena@yandex.ru</w:t>
            </w:r>
            <w:r>
              <w:rPr>
                <w:rStyle w:val="Style_2_ch"/>
              </w:rPr>
              <w:fldChar w:fldCharType="end"/>
            </w:r>
            <w:r>
              <w:t xml:space="preserve"> или ВК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 xml:space="preserve"> </w:t>
            </w:r>
            <w:r>
              <w:t>19</w:t>
            </w:r>
            <w:r>
              <w:t>.05</w:t>
            </w:r>
          </w:p>
        </w:tc>
      </w:tr>
      <w:tr>
        <w:tc>
          <w:tcPr>
            <w:tcW w:type="dxa" w:w="466"/>
            <w:tcBorders>
              <w:right w:color="000000" w:sz="4" w:val="single"/>
            </w:tcBorders>
          </w:tcPr>
          <w:p>
            <w:pPr>
              <w:spacing w:after="0" w:line="240" w:lineRule="auto"/>
              <w:ind/>
            </w:pPr>
            <w:r>
              <w:t>5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Обществознание</w:t>
            </w:r>
            <w:r>
              <w:t>(2 урока)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Куцебова</w:t>
            </w:r>
            <w:r>
              <w:t xml:space="preserve"> Г.Ф.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>Международная защита прав</w:t>
            </w:r>
          </w:p>
        </w:tc>
        <w:tc>
          <w:tcPr>
            <w:tcW w:type="dxa" w:w="7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</w:p>
          <w:p>
            <w:pPr>
              <w:spacing w:after="0" w:line="240" w:lineRule="auto"/>
              <w:ind/>
            </w:pPr>
            <w:r>
              <w:t>Стр.</w:t>
            </w:r>
            <w:r>
              <w:t>3</w:t>
            </w:r>
            <w:r>
              <w:t xml:space="preserve">28 </w:t>
            </w:r>
            <w:r>
              <w:t xml:space="preserve">задания </w:t>
            </w:r>
            <w:r>
              <w:t>по тексту документа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rPr>
                <w:color w:val="000000"/>
              </w:rPr>
              <w:t xml:space="preserve">Отправить фото задания на </w:t>
            </w:r>
            <w:r>
              <w:rPr>
                <w:color w:val="000000"/>
              </w:rPr>
              <w:t>эл</w:t>
            </w:r>
            <w:r>
              <w:rPr>
                <w:color w:val="000000"/>
              </w:rPr>
              <w:t xml:space="preserve"> почту </w:t>
            </w:r>
            <w:r>
              <w:rPr>
                <w:color w:val="000000"/>
              </w:rPr>
              <w:t>кл</w:t>
            </w:r>
            <w:r>
              <w:rPr>
                <w:color w:val="000000"/>
              </w:rPr>
              <w:t>. рук</w:t>
            </w:r>
            <w:r>
              <w:rPr>
                <w:color w:val="000000"/>
              </w:rPr>
              <w:t xml:space="preserve"> .</w:t>
            </w:r>
            <w:r>
              <w:rPr>
                <w:color w:val="000000"/>
              </w:rPr>
              <w:t xml:space="preserve"> или мне </w:t>
            </w:r>
            <w:r>
              <w:rPr>
                <w:color w:val="000000"/>
              </w:rPr>
              <w:t>galina</w:t>
            </w:r>
            <w:r>
              <w:rPr>
                <w:color w:val="000000"/>
              </w:rPr>
              <w:t xml:space="preserve">_ </w:t>
            </w:r>
            <w:r>
              <w:rPr>
                <w:color w:val="000000"/>
              </w:rPr>
              <w:t>kucebova@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mail.ru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40" w:lineRule="auto"/>
              <w:ind/>
            </w:pPr>
            <w:r>
              <w:t>1</w:t>
            </w:r>
            <w:r>
              <w:t>9</w:t>
            </w:r>
            <w:r>
              <w:t>.05</w:t>
            </w:r>
            <w:r>
              <w:t>.</w:t>
            </w:r>
          </w:p>
        </w:tc>
      </w:tr>
      <w:tr>
        <w:tc>
          <w:tcPr>
            <w:tcW w:type="dxa" w:w="466"/>
          </w:tcPr>
          <w:p>
            <w:pPr>
              <w:spacing w:after="0" w:line="240" w:lineRule="auto"/>
              <w:ind/>
            </w:pPr>
            <w:r>
              <w:t>6</w:t>
            </w:r>
          </w:p>
        </w:tc>
        <w:tc>
          <w:tcPr>
            <w:tcW w:type="dxa" w:w="1060"/>
            <w:gridSpan w:val="1"/>
            <w:tcBorders>
              <w:top w:color="000000" w:sz="4" w:val="single"/>
            </w:tcBorders>
          </w:tcPr>
          <w:p/>
        </w:tc>
        <w:tc>
          <w:tcPr>
            <w:tcW w:type="dxa" w:w="1134"/>
            <w:gridSpan w:val="1"/>
            <w:tcBorders>
              <w:top w:color="000000" w:sz="4" w:val="single"/>
            </w:tcBorders>
          </w:tcPr>
          <w:p/>
        </w:tc>
        <w:tc>
          <w:tcPr>
            <w:tcW w:type="dxa" w:w="2004"/>
            <w:gridSpan w:val="1"/>
            <w:tcBorders>
              <w:top w:color="000000" w:sz="4" w:val="single"/>
            </w:tcBorders>
          </w:tcPr>
          <w:p/>
        </w:tc>
        <w:tc>
          <w:tcPr>
            <w:tcW w:type="dxa" w:w="7068"/>
            <w:gridSpan w:val="1"/>
            <w:tcBorders>
              <w:top w:color="000000" w:sz="4" w:val="single"/>
            </w:tcBorders>
          </w:tcPr>
          <w:p/>
        </w:tc>
        <w:tc>
          <w:tcPr>
            <w:tcW w:type="dxa" w:w="1701"/>
            <w:gridSpan w:val="1"/>
            <w:tcBorders>
              <w:top w:color="000000" w:sz="4" w:val="single"/>
            </w:tcBorders>
          </w:tcPr>
          <w:p/>
        </w:tc>
        <w:tc>
          <w:tcPr>
            <w:tcW w:type="dxa" w:w="1353"/>
            <w:gridSpan w:val="1"/>
            <w:tcBorders>
              <w:top w:color="000000" w:sz="4" w:val="single"/>
            </w:tcBorders>
          </w:tcPr>
          <w:p/>
        </w:tc>
      </w:tr>
      <w:tr>
        <w:tc>
          <w:tcPr>
            <w:tcW w:type="dxa" w:w="466"/>
          </w:tcPr>
          <w:p>
            <w:pPr>
              <w:spacing w:after="0" w:line="240" w:lineRule="auto"/>
              <w:ind/>
            </w:pPr>
            <w:r>
              <w:t>7</w:t>
            </w:r>
          </w:p>
        </w:tc>
        <w:tc>
          <w:tcPr>
            <w:tcW w:type="dxa" w:w="1060"/>
            <w:gridSpan w:val="1"/>
          </w:tcPr>
          <w:p/>
        </w:tc>
        <w:tc>
          <w:tcPr>
            <w:tcW w:type="dxa" w:w="1134"/>
            <w:gridSpan w:val="1"/>
          </w:tcPr>
          <w:p/>
        </w:tc>
        <w:tc>
          <w:tcPr>
            <w:tcW w:type="dxa" w:w="2004"/>
            <w:gridSpan w:val="1"/>
          </w:tcPr>
          <w:p/>
        </w:tc>
        <w:tc>
          <w:tcPr>
            <w:tcW w:type="dxa" w:w="7068"/>
            <w:gridSpan w:val="1"/>
          </w:tcPr>
          <w:p/>
        </w:tc>
        <w:tc>
          <w:tcPr>
            <w:tcW w:type="dxa" w:w="1701"/>
            <w:gridSpan w:val="1"/>
          </w:tcPr>
          <w:p/>
        </w:tc>
        <w:tc>
          <w:tcPr>
            <w:tcW w:type="dxa" w:w="1353"/>
            <w:gridSpan w:val="1"/>
          </w:tcPr>
          <w:p/>
        </w:tc>
      </w:tr>
    </w:tbl>
    <w:p/>
    <w:p/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2" w:type="paragraph">
    <w:name w:val="Hyperlink"/>
    <w:basedOn w:val="Style_4"/>
    <w:link w:val="Style_2_ch"/>
    <w:rPr>
      <w:color w:themeColor="hyperlink" w:val="000000"/>
      <w:u w:val="single"/>
    </w:rPr>
  </w:style>
  <w:style w:styleId="Style_2_ch" w:type="character">
    <w:name w:val="Hyperlink"/>
    <w:basedOn w:val="Style_4_ch"/>
    <w:link w:val="Style_2"/>
    <w:rPr>
      <w:color w:themeColor="hyperlink" w:val="000000"/>
      <w:u w:val="single"/>
    </w:rPr>
  </w:style>
  <w:style w:styleId="Style_5" w:type="paragraph">
    <w:name w:val="FollowedHyperlink"/>
    <w:basedOn w:val="Style_4"/>
    <w:link w:val="Style_5_ch"/>
    <w:rPr>
      <w:color w:themeColor="followedHyperlink" w:val="000000"/>
      <w:u w:val="single"/>
    </w:rPr>
  </w:style>
  <w:style w:styleId="Style_5_ch" w:type="character">
    <w:name w:val="FollowedHyperlink"/>
    <w:basedOn w:val="Style_4_ch"/>
    <w:link w:val="Style_5"/>
    <w:rPr>
      <w:color w:themeColor="followedHyperlink" w:val="000000"/>
      <w:u w:val="single"/>
    </w:rPr>
  </w:style>
  <w:style w:styleId="Style_6" w:type="paragraph">
    <w:name w:val="heading 1"/>
    <w:link w:val="Style_6_ch"/>
    <w:uiPriority w:val="9"/>
    <w:qFormat/>
    <w:pPr>
      <w:spacing w:after="120" w:before="120"/>
      <w:ind/>
    </w:pPr>
    <w:rPr>
      <w:rFonts w:ascii="XO Thames" w:hAnsi="XO Thames"/>
      <w:b w:val="1"/>
      <w:sz w:val="32"/>
    </w:rPr>
  </w:style>
  <w:style w:styleId="Style_6_ch" w:type="character">
    <w:name w:val="heading 1"/>
    <w:link w:val="Style_6"/>
    <w:rPr>
      <w:rFonts w:ascii="XO Thames" w:hAnsi="XO Thames"/>
      <w:b w:val="1"/>
      <w:sz w:val="32"/>
    </w:rPr>
  </w:style>
  <w:style w:styleId="Style_7" w:type="paragraph">
    <w:name w:val="heading 2"/>
    <w:link w:val="Style_7_ch"/>
    <w:uiPriority w:val="9"/>
    <w:qFormat/>
    <w:pPr>
      <w:spacing w:after="120" w:before="120"/>
      <w:ind/>
    </w:pPr>
    <w:rPr>
      <w:rFonts w:ascii="XO Thames" w:hAnsi="XO Thames"/>
      <w:b w:val="1"/>
      <w:color w:val="00A0FF"/>
      <w:sz w:val="26"/>
    </w:rPr>
  </w:style>
  <w:style w:styleId="Style_7_ch" w:type="character">
    <w:name w:val="heading 2"/>
    <w:link w:val="Style_7"/>
    <w:rPr>
      <w:rFonts w:ascii="XO Thames" w:hAnsi="XO Thames"/>
      <w:b w:val="1"/>
      <w:color w:val="00A0FF"/>
      <w:sz w:val="26"/>
    </w:rPr>
  </w:style>
  <w:style w:styleId="Style_8" w:type="paragraph">
    <w:name w:val="heading 3"/>
    <w:link w:val="Style_8_ch"/>
    <w:uiPriority w:val="9"/>
    <w:qFormat/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heading 4"/>
    <w:link w:val="Style_9_ch"/>
    <w:uiPriority w:val="9"/>
    <w:qFormat/>
    <w:pPr>
      <w:spacing w:after="120" w:before="120"/>
      <w:ind/>
    </w:pPr>
    <w:rPr>
      <w:rFonts w:ascii="XO Thames" w:hAnsi="XO Thames"/>
      <w:b w:val="1"/>
      <w:color w:val="595959"/>
      <w:sz w:val="26"/>
    </w:rPr>
  </w:style>
  <w:style w:styleId="Style_9_ch" w:type="character">
    <w:name w:val="heading 4"/>
    <w:link w:val="Style_9"/>
    <w:rPr>
      <w:rFonts w:ascii="XO Thames" w:hAnsi="XO Thames"/>
      <w:b w:val="1"/>
      <w:color w:val="595959"/>
      <w:sz w:val="26"/>
    </w:rPr>
  </w:style>
  <w:style w:styleId="Style_10" w:type="paragraph">
    <w:name w:val="heading 5"/>
    <w:link w:val="Style_10_ch"/>
    <w:uiPriority w:val="9"/>
    <w:qFormat/>
    <w:pPr>
      <w:spacing w:after="120" w:before="120"/>
      <w:ind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Title"/>
    <w:link w:val="Style_11_ch"/>
    <w:uiPriority w:val="10"/>
    <w:qFormat/>
    <w:rPr>
      <w:rFonts w:ascii="XO Thames" w:hAnsi="XO Thames"/>
      <w:b w:val="1"/>
      <w:sz w:val="52"/>
    </w:rPr>
  </w:style>
  <w:style w:styleId="Style_11_ch" w:type="character">
    <w:name w:val="Title"/>
    <w:link w:val="Style_11"/>
    <w:rPr>
      <w:rFonts w:ascii="XO Thames" w:hAnsi="XO Thames"/>
      <w:b w:val="1"/>
      <w:sz w:val="52"/>
    </w:rPr>
  </w:style>
  <w:style w:styleId="Style_12" w:type="paragraph">
    <w:name w:val="Subtitle"/>
    <w:basedOn w:val="Style_3"/>
    <w:link w:val="Style_12_ch"/>
    <w:uiPriority w:val="11"/>
    <w:qFormat/>
    <w:rPr>
      <w:rFonts w:ascii="XO Thames" w:hAnsi="XO Thames"/>
      <w:i w:val="1"/>
      <w:color w:val="616161"/>
    </w:rPr>
  </w:style>
  <w:style w:styleId="Style_12_ch" w:type="character">
    <w:name w:val="Subtitle"/>
    <w:basedOn w:val="Style_3_ch"/>
    <w:link w:val="Style_12"/>
    <w:rPr>
      <w:rFonts w:ascii="XO Thames" w:hAnsi="XO Thames"/>
      <w:i w:val="1"/>
      <w:color w:val="61616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Footnote"/>
    <w:link w:val="Style_14_ch"/>
    <w:rPr>
      <w:rFonts w:ascii="XO Thames" w:hAnsi="XO Thames"/>
      <w:color w:val="757575"/>
      <w:sz w:val="20"/>
    </w:rPr>
  </w:style>
  <w:style w:styleId="Style_14_ch" w:type="character">
    <w:name w:val="Footnote"/>
    <w:link w:val="Style_14"/>
    <w:rPr>
      <w:rFonts w:ascii="XO Thames" w:hAnsi="XO Thames"/>
      <w:color w:val="757575"/>
      <w:sz w:val="20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toc 2"/>
    <w:link w:val="Style_16_ch"/>
    <w:uiPriority w:val="39"/>
    <w:pPr>
      <w:ind w:firstLine="0" w:left="200"/>
    </w:pPr>
  </w:style>
  <w:style w:styleId="Style_16_ch" w:type="character">
    <w:name w:val="toc 2"/>
    <w:link w:val="Style_16"/>
  </w:style>
  <w:style w:styleId="Style_17" w:type="paragraph">
    <w:name w:val="toc 3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toc 4"/>
    <w:link w:val="Style_18_ch"/>
    <w:uiPriority w:val="39"/>
    <w:pPr>
      <w:ind w:firstLine="0" w:left="600"/>
    </w:pPr>
  </w:style>
  <w:style w:styleId="Style_18_ch" w:type="character">
    <w:name w:val="toc 4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toc 6"/>
    <w:link w:val="Style_20_ch"/>
    <w:uiPriority w:val="39"/>
    <w:pPr>
      <w:ind w:firstLine="0" w:left="1000"/>
    </w:pPr>
  </w:style>
  <w:style w:styleId="Style_20_ch" w:type="character">
    <w:name w:val="toc 6"/>
    <w:link w:val="Style_20"/>
  </w:style>
  <w:style w:styleId="Style_21" w:type="paragraph">
    <w:name w:val="toc 7"/>
    <w:link w:val="Style_21_ch"/>
    <w:uiPriority w:val="39"/>
    <w:pPr>
      <w:ind w:firstLine="0" w:left="1200"/>
    </w:pPr>
  </w:style>
  <w:style w:styleId="Style_21_ch" w:type="character">
    <w:name w:val="toc 7"/>
    <w:link w:val="Style_21"/>
  </w:style>
  <w:style w:styleId="Style_22" w:type="paragraph">
    <w:name w:val="toc 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9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6" Target="theme/theme1.xml" Type="http://schemas.openxmlformats.org/officeDocument/2006/relationships/theme"/>
  <Relationship Id="rId2" Target="settings.xml" Type="http://schemas.openxmlformats.org/officeDocument/2006/relationships/settings"/>
  <Relationship Id="rId3" Target="styles.xml" Type="http://schemas.openxmlformats.org/officeDocument/2006/relationships/styles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