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76" w:rsidRDefault="00E23A76" w:rsidP="00852FE1">
      <w:pPr>
        <w:spacing w:before="150" w:after="180"/>
        <w:rPr>
          <w:rFonts w:ascii="Times New Roman" w:hAnsi="Times New Roman"/>
          <w:color w:val="111111"/>
          <w:sz w:val="28"/>
          <w:highlight w:val="white"/>
        </w:rPr>
      </w:pPr>
    </w:p>
    <w:p w:rsidR="00E23A76" w:rsidRDefault="001B0EC1">
      <w:pPr>
        <w:spacing w:before="150" w:after="180"/>
        <w:jc w:val="center"/>
        <w:rPr>
          <w:rFonts w:ascii="Times New Roman" w:hAnsi="Times New Roman"/>
          <w:color w:val="111111"/>
          <w:sz w:val="28"/>
          <w:highlight w:val="white"/>
        </w:rPr>
      </w:pPr>
      <w:r>
        <w:rPr>
          <w:rFonts w:ascii="Times New Roman" w:hAnsi="Times New Roman"/>
          <w:b/>
          <w:color w:val="111111"/>
          <w:sz w:val="28"/>
          <w:highlight w:val="white"/>
        </w:rPr>
        <w:t xml:space="preserve">«Актуальные </w:t>
      </w:r>
      <w:r>
        <w:rPr>
          <w:rFonts w:ascii="Times New Roman" w:hAnsi="Times New Roman"/>
          <w:b/>
          <w:color w:val="111111"/>
          <w:sz w:val="28"/>
          <w:highlight w:val="white"/>
        </w:rPr>
        <w:t>проблемы профилактики негативных явлений </w:t>
      </w:r>
      <w:bookmarkStart w:id="0" w:name="_GoBack"/>
      <w:bookmarkEnd w:id="0"/>
    </w:p>
    <w:p w:rsidR="00E23A76" w:rsidRDefault="001B0EC1">
      <w:pPr>
        <w:spacing w:before="150" w:after="180"/>
        <w:jc w:val="center"/>
        <w:rPr>
          <w:rFonts w:ascii="Times New Roman" w:hAnsi="Times New Roman"/>
          <w:color w:val="111111"/>
          <w:sz w:val="28"/>
          <w:highlight w:val="white"/>
        </w:rPr>
      </w:pPr>
      <w:r>
        <w:rPr>
          <w:rFonts w:ascii="Times New Roman" w:hAnsi="Times New Roman"/>
          <w:b/>
          <w:color w:val="111111"/>
          <w:sz w:val="28"/>
          <w:highlight w:val="white"/>
        </w:rPr>
        <w:t>в подростковом возрасте»</w:t>
      </w:r>
    </w:p>
    <w:p w:rsidR="00E23A76" w:rsidRDefault="00E23A76">
      <w:pPr>
        <w:spacing w:before="150" w:after="180"/>
        <w:rPr>
          <w:rFonts w:ascii="Tahoma" w:hAnsi="Tahoma"/>
          <w:color w:val="111111"/>
          <w:sz w:val="18"/>
          <w:highlight w:val="white"/>
        </w:rPr>
      </w:pPr>
    </w:p>
    <w:p w:rsidR="00E23A76" w:rsidRDefault="001B0EC1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  <w:r>
        <w:rPr>
          <w:rFonts w:ascii="Times New Roman" w:hAnsi="Times New Roman"/>
          <w:b/>
          <w:color w:val="111111"/>
          <w:sz w:val="24"/>
          <w:highlight w:val="white"/>
        </w:rPr>
        <w:t>Подростковый возраст является переломным моментов в жизни каждого подростка.   По определению психологов подростковый возраст начинается с …</w:t>
      </w:r>
    </w:p>
    <w:p w:rsidR="00E23A76" w:rsidRDefault="001B0EC1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  <w:r>
        <w:rPr>
          <w:rFonts w:ascii="Times New Roman" w:hAnsi="Times New Roman"/>
          <w:b/>
          <w:color w:val="111111"/>
          <w:sz w:val="24"/>
          <w:highlight w:val="white"/>
        </w:rPr>
        <w:t>Зачастую подростки имеют заниженную самооценку,</w:t>
      </w:r>
      <w:r>
        <w:rPr>
          <w:rFonts w:ascii="Times New Roman" w:hAnsi="Times New Roman"/>
          <w:b/>
          <w:color w:val="111111"/>
          <w:sz w:val="24"/>
          <w:highlight w:val="white"/>
        </w:rPr>
        <w:t xml:space="preserve"> стремятся к группированию в среде сверстников. Если в семье неблагоприятная психологическая атмосфера, то подросток более склонен к рискованному поведению, асоциальным поступкам.</w:t>
      </w:r>
    </w:p>
    <w:p w:rsidR="00E23A76" w:rsidRDefault="001B0EC1">
      <w:pPr>
        <w:spacing w:before="150" w:after="180"/>
        <w:ind w:left="720"/>
        <w:rPr>
          <w:rFonts w:ascii="Times New Roman" w:hAnsi="Times New Roman"/>
          <w:color w:val="111111"/>
          <w:sz w:val="24"/>
          <w:highlight w:val="white"/>
        </w:rPr>
      </w:pPr>
      <w:r>
        <w:rPr>
          <w:rFonts w:ascii="Times New Roman" w:hAnsi="Times New Roman"/>
          <w:b/>
          <w:color w:val="111111"/>
          <w:sz w:val="24"/>
          <w:highlight w:val="white"/>
        </w:rPr>
        <w:t xml:space="preserve">1.  Почему в подростковом возрасте велика вероятность возникновения низкой </w:t>
      </w:r>
      <w:r>
        <w:rPr>
          <w:rFonts w:ascii="Times New Roman" w:hAnsi="Times New Roman"/>
          <w:b/>
          <w:color w:val="111111"/>
          <w:sz w:val="24"/>
          <w:highlight w:val="white"/>
        </w:rPr>
        <w:t>самооценки?</w:t>
      </w:r>
    </w:p>
    <w:p w:rsidR="00E23A76" w:rsidRDefault="001B0EC1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  <w:r>
        <w:rPr>
          <w:rFonts w:ascii="Times New Roman" w:hAnsi="Times New Roman"/>
          <w:color w:val="111111"/>
          <w:sz w:val="24"/>
          <w:highlight w:val="white"/>
        </w:rPr>
        <w:t>Первая и основная причина – это воспитание. Родители очень часто упрекают своих детей за все что можно и что нельзя. В такой ситуации у ребенка очень легко создается ощущение, что он все на свете делает неправильно. Если в позднем детстве или в</w:t>
      </w:r>
      <w:r>
        <w:rPr>
          <w:rFonts w:ascii="Times New Roman" w:hAnsi="Times New Roman"/>
          <w:color w:val="111111"/>
          <w:sz w:val="24"/>
          <w:highlight w:val="white"/>
        </w:rPr>
        <w:t xml:space="preserve"> юности это ощущение человеку победить не удается, то он переносит с собой низкую самооценку во взрослую жизнь, а это уже по-настоящему страшно и опасно. Человек никогда не сможет достичь чего-то серьезного в жизни, если он себя не ценит.</w:t>
      </w:r>
    </w:p>
    <w:p w:rsidR="00E23A76" w:rsidRDefault="001B0EC1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  <w:r>
        <w:rPr>
          <w:rFonts w:ascii="Times New Roman" w:hAnsi="Times New Roman"/>
          <w:color w:val="111111"/>
          <w:sz w:val="24"/>
          <w:highlight w:val="white"/>
        </w:rPr>
        <w:t>Вторая причина не</w:t>
      </w:r>
      <w:r>
        <w:rPr>
          <w:rFonts w:ascii="Times New Roman" w:hAnsi="Times New Roman"/>
          <w:color w:val="111111"/>
          <w:sz w:val="24"/>
          <w:highlight w:val="white"/>
        </w:rPr>
        <w:t xml:space="preserve"> так часто, но тоже встречается. Есть люди с мягким и нерешительным характером, легко убеждаемые и «ведомые» во всех смыслах. Такому человеку достаточно в грубой или резкой форме сказать, что он ничего не стоит или ничего из себя не представляет, как его с</w:t>
      </w:r>
      <w:r>
        <w:rPr>
          <w:rFonts w:ascii="Times New Roman" w:hAnsi="Times New Roman"/>
          <w:color w:val="111111"/>
          <w:sz w:val="24"/>
          <w:highlight w:val="white"/>
        </w:rPr>
        <w:t>амооценка упадет до нуля. В этом случае, самооценка поднимается таким же способом, т.е. человеку уверенно и четко говорят, что он на самом деле очень «хороший».</w:t>
      </w:r>
    </w:p>
    <w:p w:rsidR="00E23A76" w:rsidRDefault="001B0EC1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  <w:proofErr w:type="spellStart"/>
      <w:r>
        <w:rPr>
          <w:rFonts w:ascii="Times New Roman" w:hAnsi="Times New Roman"/>
          <w:color w:val="111111"/>
          <w:sz w:val="24"/>
          <w:highlight w:val="white"/>
        </w:rPr>
        <w:t>Гипоопека</w:t>
      </w:r>
      <w:proofErr w:type="spellEnd"/>
      <w:r>
        <w:rPr>
          <w:rFonts w:ascii="Times New Roman" w:hAnsi="Times New Roman"/>
          <w:color w:val="111111"/>
          <w:sz w:val="24"/>
          <w:highlight w:val="white"/>
        </w:rPr>
        <w:t xml:space="preserve"> (недостаток внимания со стороны родителей), либо </w:t>
      </w:r>
      <w:proofErr w:type="spellStart"/>
      <w:r>
        <w:rPr>
          <w:rFonts w:ascii="Times New Roman" w:hAnsi="Times New Roman"/>
          <w:color w:val="111111"/>
          <w:sz w:val="24"/>
          <w:highlight w:val="white"/>
        </w:rPr>
        <w:t>гиперопека</w:t>
      </w:r>
      <w:proofErr w:type="spellEnd"/>
      <w:r>
        <w:rPr>
          <w:rFonts w:ascii="Times New Roman" w:hAnsi="Times New Roman"/>
          <w:color w:val="111111"/>
          <w:sz w:val="24"/>
          <w:highlight w:val="white"/>
        </w:rPr>
        <w:t xml:space="preserve"> (повышенное внимание и за</w:t>
      </w:r>
      <w:r>
        <w:rPr>
          <w:rFonts w:ascii="Times New Roman" w:hAnsi="Times New Roman"/>
          <w:color w:val="111111"/>
          <w:sz w:val="24"/>
          <w:highlight w:val="white"/>
        </w:rPr>
        <w:t xml:space="preserve">бота к ребенку) приводит к тому, что наши дети начинают искать «отдушину» в кругу сверстников или более старших друзей, знакомых, где их понимают, принимают, </w:t>
      </w:r>
      <w:proofErr w:type="gramStart"/>
      <w:r>
        <w:rPr>
          <w:rFonts w:ascii="Times New Roman" w:hAnsi="Times New Roman"/>
          <w:color w:val="111111"/>
          <w:sz w:val="24"/>
          <w:highlight w:val="white"/>
        </w:rPr>
        <w:t>предлагают  и</w:t>
      </w:r>
      <w:proofErr w:type="gramEnd"/>
      <w:r>
        <w:rPr>
          <w:rFonts w:ascii="Times New Roman" w:hAnsi="Times New Roman"/>
          <w:color w:val="111111"/>
          <w:sz w:val="24"/>
          <w:highlight w:val="white"/>
        </w:rPr>
        <w:t xml:space="preserve"> порой принуждают к употреблению ПАВ, совершению противоправных деяний.</w:t>
      </w:r>
    </w:p>
    <w:p w:rsidR="00E23A76" w:rsidRDefault="001B0EC1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  <w:r>
        <w:rPr>
          <w:rFonts w:ascii="Times New Roman" w:hAnsi="Times New Roman"/>
          <w:color w:val="111111"/>
          <w:sz w:val="24"/>
          <w:highlight w:val="white"/>
        </w:rPr>
        <w:t>Сделаем анали</w:t>
      </w:r>
      <w:r>
        <w:rPr>
          <w:rFonts w:ascii="Times New Roman" w:hAnsi="Times New Roman"/>
          <w:color w:val="111111"/>
          <w:sz w:val="24"/>
          <w:highlight w:val="white"/>
        </w:rPr>
        <w:t xml:space="preserve">з социально педагогической характеристики семей нашей школы: </w:t>
      </w:r>
      <w:proofErr w:type="gramStart"/>
      <w:r>
        <w:rPr>
          <w:rFonts w:ascii="Times New Roman" w:hAnsi="Times New Roman"/>
          <w:color w:val="111111"/>
          <w:sz w:val="24"/>
          <w:highlight w:val="white"/>
        </w:rPr>
        <w:t>многие дети</w:t>
      </w:r>
      <w:proofErr w:type="gramEnd"/>
      <w:r>
        <w:rPr>
          <w:rFonts w:ascii="Times New Roman" w:hAnsi="Times New Roman"/>
          <w:color w:val="111111"/>
          <w:sz w:val="24"/>
          <w:highlight w:val="white"/>
        </w:rPr>
        <w:t xml:space="preserve"> воспитывающие по каким-то причинам 1 из родителей: из них матери одинокие, вдовы и вдовцы. Проблемы финансово-экономического характера, когда родители стараются обеспечить детей </w:t>
      </w:r>
      <w:proofErr w:type="gramStart"/>
      <w:r>
        <w:rPr>
          <w:rFonts w:ascii="Times New Roman" w:hAnsi="Times New Roman"/>
          <w:color w:val="111111"/>
          <w:sz w:val="24"/>
          <w:highlight w:val="white"/>
        </w:rPr>
        <w:t>всем </w:t>
      </w:r>
      <w:r>
        <w:rPr>
          <w:rFonts w:ascii="Times New Roman" w:hAnsi="Times New Roman"/>
          <w:color w:val="111111"/>
          <w:sz w:val="24"/>
          <w:highlight w:val="white"/>
        </w:rPr>
        <w:t xml:space="preserve"> необходимым</w:t>
      </w:r>
      <w:proofErr w:type="gramEnd"/>
      <w:r>
        <w:rPr>
          <w:rFonts w:ascii="Times New Roman" w:hAnsi="Times New Roman"/>
          <w:color w:val="111111"/>
          <w:sz w:val="24"/>
          <w:highlight w:val="white"/>
        </w:rPr>
        <w:t>, заняты производственными вопросами, добычей материальных средств, устройством личной жизни накладывают свой отпечаток  и на детско-родительские отношения: на отсутствие внимания со стороны родителей к  проблемам и нуждам детей.</w:t>
      </w:r>
    </w:p>
    <w:p w:rsidR="00E23A76" w:rsidRDefault="00E23A76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</w:p>
    <w:p w:rsidR="00E23A76" w:rsidRDefault="001B0EC1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  <w:r>
        <w:rPr>
          <w:rFonts w:ascii="Times New Roman" w:hAnsi="Times New Roman"/>
          <w:b/>
          <w:color w:val="111111"/>
          <w:sz w:val="24"/>
          <w:highlight w:val="white"/>
        </w:rPr>
        <w:t>2. Процесс са</w:t>
      </w:r>
      <w:r>
        <w:rPr>
          <w:rFonts w:ascii="Times New Roman" w:hAnsi="Times New Roman"/>
          <w:b/>
          <w:color w:val="111111"/>
          <w:sz w:val="24"/>
          <w:highlight w:val="white"/>
        </w:rPr>
        <w:t>моутверждения</w:t>
      </w:r>
      <w:r>
        <w:rPr>
          <w:rFonts w:ascii="Times New Roman" w:hAnsi="Times New Roman"/>
          <w:color w:val="111111"/>
          <w:sz w:val="24"/>
          <w:highlight w:val="white"/>
        </w:rPr>
        <w:t> особенно интенсивно заметен в возрасте 12-13-14 лет. Если ситуация в окружении ребенка благоприятная, то он как личность развивается гармонично.</w:t>
      </w:r>
    </w:p>
    <w:p w:rsidR="00E23A76" w:rsidRDefault="001B0EC1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  <w:r>
        <w:rPr>
          <w:rFonts w:ascii="Times New Roman" w:hAnsi="Times New Roman"/>
          <w:color w:val="111111"/>
          <w:sz w:val="24"/>
          <w:highlight w:val="white"/>
        </w:rPr>
        <w:t>В этот период у ребенка появляется потребность общаться с друзьями, а учебные процессы отходят на</w:t>
      </w:r>
      <w:r>
        <w:rPr>
          <w:rFonts w:ascii="Times New Roman" w:hAnsi="Times New Roman"/>
          <w:color w:val="111111"/>
          <w:sz w:val="24"/>
          <w:highlight w:val="white"/>
        </w:rPr>
        <w:t xml:space="preserve"> второй план. По этому поводу с родителями бывают споры и разногласия. Ребенок под нажимом взрослых или по привычке продолжает хорошо учиться, но в школу торопится, чтобы встретить друзей, поделиться новостями, зарекомендовать себя в коллективе сверстников</w:t>
      </w:r>
      <w:r>
        <w:rPr>
          <w:rFonts w:ascii="Times New Roman" w:hAnsi="Times New Roman"/>
          <w:color w:val="111111"/>
          <w:sz w:val="24"/>
          <w:highlight w:val="white"/>
        </w:rPr>
        <w:t xml:space="preserve"> с лучшей стороны.</w:t>
      </w:r>
    </w:p>
    <w:p w:rsidR="00E23A76" w:rsidRDefault="001B0EC1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  <w:r>
        <w:rPr>
          <w:rFonts w:ascii="Times New Roman" w:hAnsi="Times New Roman"/>
          <w:color w:val="111111"/>
          <w:sz w:val="24"/>
          <w:highlight w:val="white"/>
        </w:rPr>
        <w:t xml:space="preserve">Все негативные явления, с которыми мы сталкиваемся и привычно называем отклоняющимся или </w:t>
      </w:r>
      <w:proofErr w:type="spellStart"/>
      <w:r>
        <w:rPr>
          <w:rFonts w:ascii="Times New Roman" w:hAnsi="Times New Roman"/>
          <w:color w:val="111111"/>
          <w:sz w:val="24"/>
          <w:highlight w:val="white"/>
        </w:rPr>
        <w:t>девиантным</w:t>
      </w:r>
      <w:proofErr w:type="spellEnd"/>
      <w:r>
        <w:rPr>
          <w:rFonts w:ascii="Times New Roman" w:hAnsi="Times New Roman"/>
          <w:color w:val="111111"/>
          <w:sz w:val="24"/>
          <w:highlight w:val="white"/>
        </w:rPr>
        <w:t xml:space="preserve"> поведением по сути своей являются звеньями одной цепи. Если присмотреться повнимательнее, то всякое отклоняющееся поведение это некий зво</w:t>
      </w:r>
      <w:r>
        <w:rPr>
          <w:rFonts w:ascii="Times New Roman" w:hAnsi="Times New Roman"/>
          <w:color w:val="111111"/>
          <w:sz w:val="24"/>
          <w:highlight w:val="white"/>
        </w:rPr>
        <w:t xml:space="preserve">ночек, сигнал о бедствии, о неблагополучии, который посылают нам дети в надежде на помощь, на понимание, на сочувствие, будь это агрессивное поведение </w:t>
      </w:r>
      <w:proofErr w:type="gramStart"/>
      <w:r>
        <w:rPr>
          <w:rFonts w:ascii="Times New Roman" w:hAnsi="Times New Roman"/>
          <w:color w:val="111111"/>
          <w:sz w:val="24"/>
          <w:highlight w:val="white"/>
        </w:rPr>
        <w:t>или  невыученный</w:t>
      </w:r>
      <w:proofErr w:type="gramEnd"/>
      <w:r>
        <w:rPr>
          <w:rFonts w:ascii="Times New Roman" w:hAnsi="Times New Roman"/>
          <w:color w:val="111111"/>
          <w:sz w:val="24"/>
          <w:highlight w:val="white"/>
        </w:rPr>
        <w:t xml:space="preserve"> урок, нарушение дисциплины, курение и т.п. Если мы, </w:t>
      </w:r>
      <w:proofErr w:type="gramStart"/>
      <w:r>
        <w:rPr>
          <w:rFonts w:ascii="Times New Roman" w:hAnsi="Times New Roman"/>
          <w:color w:val="111111"/>
          <w:sz w:val="24"/>
          <w:highlight w:val="white"/>
        </w:rPr>
        <w:t>взрослые,  не</w:t>
      </w:r>
      <w:proofErr w:type="gramEnd"/>
      <w:r>
        <w:rPr>
          <w:rFonts w:ascii="Times New Roman" w:hAnsi="Times New Roman"/>
          <w:color w:val="111111"/>
          <w:sz w:val="24"/>
          <w:highlight w:val="white"/>
        </w:rPr>
        <w:t xml:space="preserve"> обращаем внимание на э</w:t>
      </w:r>
      <w:r>
        <w:rPr>
          <w:rFonts w:ascii="Times New Roman" w:hAnsi="Times New Roman"/>
          <w:color w:val="111111"/>
          <w:sz w:val="24"/>
          <w:highlight w:val="white"/>
        </w:rPr>
        <w:t>ти сигналы, либо обращаем на них внимание негативное, оценочное, пытаемся давить, притягивать к общепринятым нормам, вместо того, чтобы помочь в разрешении возникших трудностей, сложностей, поведение чаще всего ухудшается, переходит на новый более серьезны</w:t>
      </w:r>
      <w:r>
        <w:rPr>
          <w:rFonts w:ascii="Times New Roman" w:hAnsi="Times New Roman"/>
          <w:color w:val="111111"/>
          <w:sz w:val="24"/>
          <w:highlight w:val="white"/>
        </w:rPr>
        <w:t>й виток. Так и идет по цепочке: нарушения в поведении, неуспеваемость, конфликты, агрессивное поведение, насилие и жестокость по отношению к окружающим, порча школьного имущества, пропуски уроков, и т.д. и т.п.</w:t>
      </w:r>
      <w:proofErr w:type="gramStart"/>
      <w:r>
        <w:rPr>
          <w:rFonts w:ascii="Times New Roman" w:hAnsi="Times New Roman"/>
          <w:color w:val="111111"/>
          <w:sz w:val="24"/>
          <w:highlight w:val="white"/>
        </w:rPr>
        <w:t>,  вплоть</w:t>
      </w:r>
      <w:proofErr w:type="gramEnd"/>
      <w:r>
        <w:rPr>
          <w:rFonts w:ascii="Times New Roman" w:hAnsi="Times New Roman"/>
          <w:color w:val="111111"/>
          <w:sz w:val="24"/>
          <w:highlight w:val="white"/>
        </w:rPr>
        <w:t xml:space="preserve"> до правонарушений, преступлений, и р</w:t>
      </w:r>
      <w:r>
        <w:rPr>
          <w:rFonts w:ascii="Times New Roman" w:hAnsi="Times New Roman"/>
          <w:color w:val="111111"/>
          <w:sz w:val="24"/>
          <w:highlight w:val="white"/>
        </w:rPr>
        <w:t xml:space="preserve">азного рода зависимостей(следовательно, итог: </w:t>
      </w:r>
      <w:proofErr w:type="spellStart"/>
      <w:r>
        <w:rPr>
          <w:rFonts w:ascii="Times New Roman" w:hAnsi="Times New Roman"/>
          <w:color w:val="111111"/>
          <w:sz w:val="24"/>
          <w:highlight w:val="white"/>
        </w:rPr>
        <w:t>девиантное</w:t>
      </w:r>
      <w:proofErr w:type="spellEnd"/>
      <w:r>
        <w:rPr>
          <w:rFonts w:ascii="Times New Roman" w:hAnsi="Times New Roman"/>
          <w:color w:val="111111"/>
          <w:sz w:val="24"/>
          <w:highlight w:val="white"/>
        </w:rPr>
        <w:t xml:space="preserve"> поведение).</w:t>
      </w:r>
    </w:p>
    <w:p w:rsidR="00E23A76" w:rsidRDefault="001B0EC1">
      <w:pPr>
        <w:spacing w:before="150" w:after="180"/>
        <w:rPr>
          <w:rFonts w:ascii="Times New Roman" w:hAnsi="Times New Roman"/>
          <w:color w:val="111111"/>
          <w:sz w:val="24"/>
          <w:highlight w:val="white"/>
        </w:rPr>
      </w:pPr>
      <w:r>
        <w:rPr>
          <w:rFonts w:ascii="Times New Roman" w:hAnsi="Times New Roman"/>
          <w:b/>
          <w:color w:val="111111"/>
          <w:sz w:val="24"/>
          <w:highlight w:val="white"/>
        </w:rPr>
        <w:t xml:space="preserve">По определению, </w:t>
      </w:r>
      <w:proofErr w:type="spellStart"/>
      <w:r>
        <w:rPr>
          <w:rFonts w:ascii="Times New Roman" w:hAnsi="Times New Roman"/>
          <w:b/>
          <w:color w:val="111111"/>
          <w:sz w:val="24"/>
          <w:highlight w:val="white"/>
        </w:rPr>
        <w:t>девиантное</w:t>
      </w:r>
      <w:proofErr w:type="spellEnd"/>
      <w:r>
        <w:rPr>
          <w:rFonts w:ascii="Times New Roman" w:hAnsi="Times New Roman"/>
          <w:b/>
          <w:color w:val="111111"/>
          <w:sz w:val="24"/>
          <w:highlight w:val="white"/>
        </w:rPr>
        <w:t xml:space="preserve"> поведение - это поведение, отклоняющееся от наиболее важных социальных норм, причиняющее реальный ущерб обществу или самой личности, сопровождающееся социальной</w:t>
      </w:r>
      <w:r>
        <w:rPr>
          <w:rFonts w:ascii="Times New Roman" w:hAnsi="Times New Roman"/>
          <w:b/>
          <w:color w:val="111111"/>
          <w:sz w:val="24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color w:val="111111"/>
          <w:sz w:val="24"/>
          <w:highlight w:val="white"/>
        </w:rPr>
        <w:t>дезадаптацией</w:t>
      </w:r>
      <w:proofErr w:type="spellEnd"/>
      <w:r>
        <w:rPr>
          <w:rFonts w:ascii="Times New Roman" w:hAnsi="Times New Roman"/>
          <w:b/>
          <w:color w:val="111111"/>
          <w:sz w:val="24"/>
          <w:highlight w:val="white"/>
        </w:rPr>
        <w:t>.</w:t>
      </w:r>
    </w:p>
    <w:p w:rsidR="00E23A76" w:rsidRDefault="001B0EC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11111"/>
          <w:sz w:val="24"/>
          <w:highlight w:val="white"/>
          <w:u w:val="single" w:color="000000"/>
        </w:rPr>
        <w:t>К отклоняющемуся поведению относятся различные действия подростков: различные правонарушения, и такие типично подростковые реакции, как реакция оппозиции ( противостояния), побеги из дома, реакция группирования со сверстниками, а также суиц</w:t>
      </w:r>
      <w:r>
        <w:rPr>
          <w:rFonts w:ascii="Times New Roman" w:hAnsi="Times New Roman"/>
          <w:color w:val="111111"/>
          <w:sz w:val="24"/>
          <w:highlight w:val="white"/>
          <w:u w:val="single" w:color="000000"/>
        </w:rPr>
        <w:t xml:space="preserve">идальное поведение реакция агрессивного, антисоциального, </w:t>
      </w:r>
      <w:proofErr w:type="spellStart"/>
      <w:r>
        <w:rPr>
          <w:rFonts w:ascii="Times New Roman" w:hAnsi="Times New Roman"/>
          <w:color w:val="111111"/>
          <w:sz w:val="24"/>
          <w:highlight w:val="white"/>
          <w:u w:val="single" w:color="000000"/>
        </w:rPr>
        <w:t>аддиктивного</w:t>
      </w:r>
      <w:proofErr w:type="spellEnd"/>
      <w:r>
        <w:rPr>
          <w:rFonts w:ascii="Times New Roman" w:hAnsi="Times New Roman"/>
          <w:color w:val="111111"/>
          <w:sz w:val="24"/>
          <w:highlight w:val="white"/>
          <w:u w:val="single" w:color="000000"/>
        </w:rPr>
        <w:t xml:space="preserve">  характера (</w:t>
      </w:r>
      <w:proofErr w:type="spellStart"/>
      <w:r>
        <w:rPr>
          <w:rFonts w:ascii="Times New Roman" w:hAnsi="Times New Roman"/>
          <w:color w:val="111111"/>
          <w:sz w:val="24"/>
          <w:highlight w:val="white"/>
          <w:u w:val="single" w:color="000000"/>
        </w:rPr>
        <w:t>аддиктивное</w:t>
      </w:r>
      <w:proofErr w:type="spellEnd"/>
      <w:r>
        <w:rPr>
          <w:rFonts w:ascii="Times New Roman" w:hAnsi="Times New Roman"/>
          <w:color w:val="111111"/>
          <w:sz w:val="24"/>
          <w:highlight w:val="white"/>
          <w:u w:val="single" w:color="000000"/>
        </w:rPr>
        <w:t xml:space="preserve"> поведение выражается в стремлении к уходу от реальности посредством изменения своего психического состояния, что достигается различными способами) (алкоголизм, т</w:t>
      </w:r>
      <w:r>
        <w:rPr>
          <w:rFonts w:ascii="Times New Roman" w:hAnsi="Times New Roman"/>
          <w:color w:val="111111"/>
          <w:sz w:val="24"/>
          <w:highlight w:val="white"/>
          <w:u w:val="single" w:color="000000"/>
        </w:rPr>
        <w:t xml:space="preserve">оксико- и наркомания, </w:t>
      </w:r>
      <w:proofErr w:type="spellStart"/>
      <w:r>
        <w:rPr>
          <w:rFonts w:ascii="Times New Roman" w:hAnsi="Times New Roman"/>
          <w:color w:val="111111"/>
          <w:sz w:val="24"/>
          <w:highlight w:val="white"/>
          <w:u w:val="single" w:color="000000"/>
        </w:rPr>
        <w:t>гемблинг</w:t>
      </w:r>
      <w:proofErr w:type="spellEnd"/>
      <w:r>
        <w:rPr>
          <w:rFonts w:ascii="Times New Roman" w:hAnsi="Times New Roman"/>
          <w:color w:val="111111"/>
          <w:sz w:val="24"/>
          <w:highlight w:val="white"/>
          <w:u w:val="single" w:color="000000"/>
        </w:rPr>
        <w:t xml:space="preserve"> (игровая зависимость),</w:t>
      </w:r>
    </w:p>
    <w:p w:rsidR="00E23A76" w:rsidRDefault="00E23A76">
      <w:pPr>
        <w:jc w:val="center"/>
      </w:pPr>
    </w:p>
    <w:p w:rsidR="00E23A76" w:rsidRDefault="00E23A76">
      <w:pPr>
        <w:jc w:val="center"/>
        <w:rPr>
          <w:rFonts w:ascii="Times New Roman" w:hAnsi="Times New Roman"/>
          <w:b/>
          <w:sz w:val="24"/>
        </w:rPr>
      </w:pPr>
    </w:p>
    <w:p w:rsidR="00E23A76" w:rsidRDefault="00E23A76">
      <w:pPr>
        <w:jc w:val="center"/>
        <w:rPr>
          <w:rFonts w:ascii="Times New Roman" w:hAnsi="Times New Roman"/>
          <w:b/>
          <w:sz w:val="24"/>
        </w:rPr>
      </w:pPr>
    </w:p>
    <w:p w:rsidR="00E23A76" w:rsidRDefault="00E23A76">
      <w:pPr>
        <w:jc w:val="center"/>
        <w:rPr>
          <w:rFonts w:ascii="Times New Roman" w:hAnsi="Times New Roman"/>
          <w:b/>
          <w:sz w:val="24"/>
        </w:rPr>
      </w:pPr>
    </w:p>
    <w:p w:rsidR="00E23A76" w:rsidRDefault="00E23A76">
      <w:pPr>
        <w:jc w:val="center"/>
        <w:rPr>
          <w:rFonts w:ascii="Times New Roman" w:hAnsi="Times New Roman"/>
          <w:b/>
          <w:sz w:val="24"/>
        </w:rPr>
      </w:pPr>
    </w:p>
    <w:p w:rsidR="00E23A76" w:rsidRDefault="001B0EC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Уважаемые, папы и мамы!</w:t>
      </w:r>
    </w:p>
    <w:p w:rsidR="00E23A76" w:rsidRDefault="001B0EC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Ваш ребенок входит в пору своего физиологического взросления. Этот возраст часто называют трудным, и вообще этот период называется возрастом второго кризиса. Основная </w:t>
      </w:r>
      <w:r>
        <w:rPr>
          <w:rFonts w:ascii="Times New Roman" w:hAnsi="Times New Roman"/>
          <w:sz w:val="24"/>
        </w:rPr>
        <w:t>причина – физиологический дискомфорт из-за активной перестройки растущего организма, что влечёт за собой психологические срывы. Это вносит определенные изменения в его характер, взаимоотношения с окружающими людьми и сверстниками. Очевидное физическое взро</w:t>
      </w:r>
      <w:r>
        <w:rPr>
          <w:rFonts w:ascii="Times New Roman" w:hAnsi="Times New Roman"/>
          <w:sz w:val="24"/>
        </w:rPr>
        <w:t>сление меняет взгляды ребенка на жизнь, его ценностные ориентиры.</w:t>
      </w:r>
    </w:p>
    <w:p w:rsidR="00E23A76" w:rsidRDefault="001B0EC1">
      <w:pPr>
        <w:spacing w:after="30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Однако значение семьи для вашего ребенка в этот период времени непреходяще. Ему, как никогда, необходимо ваше внимание, тепло и забота, понимание и доверие.</w:t>
      </w:r>
      <w:r>
        <w:rPr>
          <w:rFonts w:ascii="Times New Roman" w:hAnsi="Times New Roman"/>
          <w:sz w:val="24"/>
        </w:rPr>
        <w:t xml:space="preserve"> </w:t>
      </w:r>
    </w:p>
    <w:p w:rsidR="00E23A76" w:rsidRDefault="00E23A76">
      <w:pPr>
        <w:spacing w:after="300"/>
        <w:rPr>
          <w:rFonts w:ascii="Times New Roman" w:hAnsi="Times New Roman"/>
          <w:sz w:val="24"/>
          <w:highlight w:val="white"/>
        </w:rPr>
      </w:pPr>
    </w:p>
    <w:p w:rsidR="00E23A76" w:rsidRDefault="00E23A76">
      <w:pPr>
        <w:spacing w:after="300"/>
        <w:rPr>
          <w:rFonts w:ascii="Times New Roman" w:hAnsi="Times New Roman"/>
          <w:sz w:val="24"/>
          <w:highlight w:val="white"/>
        </w:rPr>
      </w:pPr>
    </w:p>
    <w:p w:rsidR="00E23A76" w:rsidRDefault="001B0EC1">
      <w:pPr>
        <w:spacing w:after="300"/>
        <w:rPr>
          <w:rFonts w:ascii="Times New Roman" w:hAnsi="Times New Roman"/>
          <w:sz w:val="24"/>
          <w:highlight w:val="white"/>
        </w:rPr>
      </w:pPr>
      <w:r>
        <w:rPr>
          <w:noProof/>
        </w:rPr>
        <w:lastRenderedPageBreak/>
        <w:drawing>
          <wp:inline distT="0" distB="0" distL="0" distR="0">
            <wp:extent cx="8991599" cy="6324599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991599" cy="632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</w:t>
      </w:r>
      <w:r>
        <w:rPr>
          <w:noProof/>
        </w:rPr>
        <w:lastRenderedPageBreak/>
        <w:drawing>
          <wp:inline distT="0" distB="0" distL="0" distR="0">
            <wp:extent cx="8677274" cy="10115548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77274" cy="1011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                  </w:t>
      </w:r>
    </w:p>
    <w:sectPr w:rsidR="00E23A76">
      <w:headerReference w:type="default" r:id="rId8"/>
      <w:pgSz w:w="16848" w:h="1190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EC1" w:rsidRDefault="001B0EC1">
      <w:pPr>
        <w:spacing w:after="0" w:line="240" w:lineRule="auto"/>
      </w:pPr>
      <w:r>
        <w:separator/>
      </w:r>
    </w:p>
  </w:endnote>
  <w:endnote w:type="continuationSeparator" w:id="0">
    <w:p w:rsidR="001B0EC1" w:rsidRDefault="001B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EC1" w:rsidRDefault="001B0EC1">
      <w:pPr>
        <w:spacing w:after="0" w:line="240" w:lineRule="auto"/>
      </w:pPr>
      <w:r>
        <w:separator/>
      </w:r>
    </w:p>
  </w:footnote>
  <w:footnote w:type="continuationSeparator" w:id="0">
    <w:p w:rsidR="001B0EC1" w:rsidRDefault="001B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76" w:rsidRDefault="00E23A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A76"/>
    <w:rsid w:val="001B0EC1"/>
    <w:rsid w:val="00852FE1"/>
    <w:rsid w:val="00E2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D9E3"/>
  <w15:docId w15:val="{E5647ED9-8878-4A6B-B5EA-962A22E9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rFonts w:ascii="XO Thames" w:hAnsi="XO Thames"/>
      <w:b/>
      <w:sz w:val="52"/>
    </w:rPr>
  </w:style>
  <w:style w:type="character" w:customStyle="1" w:styleId="a4">
    <w:name w:val="Заголовок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rFonts w:ascii="XO Thames" w:hAnsi="XO Thames"/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2022-06-24T07:22:00Z</dcterms:created>
  <dcterms:modified xsi:type="dcterms:W3CDTF">2022-06-24T07:55:00Z</dcterms:modified>
</cp:coreProperties>
</file>