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1582" w14:textId="19240DA4" w:rsidR="00FF2CBB" w:rsidRDefault="00FF2CBB" w:rsidP="00B95ECD">
      <w:pPr>
        <w:spacing w:after="0" w:line="300" w:lineRule="auto"/>
        <w:rPr>
          <w:rFonts w:ascii="Times New Roman" w:hAnsi="Times New Roman"/>
          <w:b/>
          <w:sz w:val="28"/>
        </w:rPr>
      </w:pPr>
    </w:p>
    <w:p w14:paraId="3BBAF64A" w14:textId="3405E047" w:rsidR="00FF2CBB" w:rsidRDefault="00B95ECD">
      <w:pPr>
        <w:spacing w:after="0" w:line="300" w:lineRule="auto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 wp14:anchorId="0BC93C47" wp14:editId="7A6ECA7D">
            <wp:extent cx="6104890" cy="8397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9EEBD" w14:textId="37E86BCD" w:rsidR="00B95ECD" w:rsidRDefault="00B95ECD">
      <w:pPr>
        <w:spacing w:after="0" w:line="300" w:lineRule="auto"/>
        <w:jc w:val="center"/>
        <w:rPr>
          <w:rFonts w:ascii="Times New Roman" w:hAnsi="Times New Roman"/>
          <w:b/>
          <w:sz w:val="28"/>
        </w:rPr>
      </w:pPr>
    </w:p>
    <w:p w14:paraId="6A7C7894" w14:textId="77777777" w:rsidR="00B95ECD" w:rsidRDefault="00B95ECD">
      <w:pPr>
        <w:spacing w:after="0" w:line="300" w:lineRule="auto"/>
        <w:jc w:val="center"/>
        <w:rPr>
          <w:rFonts w:ascii="Times New Roman" w:hAnsi="Times New Roman"/>
          <w:b/>
          <w:sz w:val="28"/>
        </w:rPr>
      </w:pPr>
    </w:p>
    <w:p w14:paraId="0E875B77" w14:textId="77777777" w:rsidR="00FF2CBB" w:rsidRDefault="00FF2CBB">
      <w:pPr>
        <w:spacing w:after="0" w:line="300" w:lineRule="auto"/>
        <w:jc w:val="center"/>
        <w:rPr>
          <w:rFonts w:ascii="Times New Roman" w:hAnsi="Times New Roman"/>
          <w:b/>
          <w:sz w:val="28"/>
        </w:rPr>
      </w:pPr>
    </w:p>
    <w:p w14:paraId="79CC8AE4" w14:textId="77777777" w:rsidR="00FF2CBB" w:rsidRDefault="00FF2CBB">
      <w:pPr>
        <w:spacing w:after="0" w:line="300" w:lineRule="auto"/>
        <w:jc w:val="center"/>
        <w:rPr>
          <w:rFonts w:ascii="Times New Roman" w:hAnsi="Times New Roman"/>
          <w:b/>
          <w:sz w:val="28"/>
        </w:rPr>
      </w:pPr>
    </w:p>
    <w:p w14:paraId="36F9428B" w14:textId="77777777" w:rsidR="00FF2CBB" w:rsidRDefault="00B95ECD">
      <w:pPr>
        <w:spacing w:after="0" w:line="30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</w:t>
      </w:r>
    </w:p>
    <w:p w14:paraId="137A8FC3" w14:textId="77777777" w:rsidR="00FF2CBB" w:rsidRDefault="00FF2CBB">
      <w:pPr>
        <w:spacing w:after="0" w:line="300" w:lineRule="auto"/>
        <w:ind w:firstLine="567"/>
        <w:jc w:val="both"/>
        <w:rPr>
          <w:rFonts w:ascii="Times New Roman" w:hAnsi="Times New Roman"/>
          <w:sz w:val="16"/>
        </w:rPr>
      </w:pPr>
    </w:p>
    <w:p w14:paraId="5FE9E755" w14:textId="77777777" w:rsidR="00FF2CBB" w:rsidRDefault="00B95ECD">
      <w:pPr>
        <w:spacing w:after="0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 </w:t>
      </w:r>
      <w:r>
        <w:rPr>
          <w:rFonts w:ascii="Times New Roman" w:hAnsi="Times New Roman"/>
          <w:b/>
          <w:sz w:val="24"/>
          <w:highlight w:val="white"/>
        </w:rPr>
        <w:t xml:space="preserve">читательскую, </w:t>
      </w:r>
      <w:r>
        <w:rPr>
          <w:rFonts w:ascii="Times New Roman" w:hAnsi="Times New Roman"/>
          <w:b/>
          <w:sz w:val="24"/>
          <w:highlight w:val="white"/>
        </w:rPr>
        <w:t>математическую, естественнонаучную и финансовую.</w:t>
      </w:r>
    </w:p>
    <w:p w14:paraId="2B5C8A43" w14:textId="77777777" w:rsidR="00FF2CBB" w:rsidRDefault="00B95ECD">
      <w:pPr>
        <w:spacing w:after="0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</w:t>
      </w:r>
      <w:r>
        <w:rPr>
          <w:rFonts w:ascii="Times New Roman" w:hAnsi="Times New Roman"/>
          <w:sz w:val="24"/>
          <w:highlight w:val="white"/>
        </w:rPr>
        <w:t>ссийской Федерации на период до 2024 года». Согласно Указу, «в 2024 году необходимо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</w:t>
      </w:r>
    </w:p>
    <w:p w14:paraId="1830F2C6" w14:textId="77777777" w:rsidR="00FF2CBB" w:rsidRDefault="00B95ECD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Одной из о</w:t>
      </w:r>
      <w:r>
        <w:rPr>
          <w:rFonts w:ascii="Times New Roman" w:hAnsi="Times New Roman"/>
          <w:sz w:val="24"/>
          <w:highlight w:val="white"/>
        </w:rPr>
        <w:t xml:space="preserve">ставляющей функциональной грамотности – это математическая грамотность </w:t>
      </w:r>
      <w:proofErr w:type="spellStart"/>
      <w:proofErr w:type="gramStart"/>
      <w:r>
        <w:rPr>
          <w:rFonts w:ascii="Times New Roman" w:hAnsi="Times New Roman"/>
          <w:sz w:val="24"/>
          <w:highlight w:val="white"/>
        </w:rPr>
        <w:t>учащихся.Математическая</w:t>
      </w:r>
      <w:proofErr w:type="spellEnd"/>
      <w:proofErr w:type="gramEnd"/>
      <w:r>
        <w:rPr>
          <w:rFonts w:ascii="Times New Roman" w:hAnsi="Times New Roman"/>
          <w:sz w:val="24"/>
          <w:highlight w:val="white"/>
        </w:rPr>
        <w:t xml:space="preserve"> грамотность – это способность человека мыслить математически, формулировать, применять и интерпретировать математику для решения задач в разнообразных практическ</w:t>
      </w:r>
      <w:r>
        <w:rPr>
          <w:rFonts w:ascii="Times New Roman" w:hAnsi="Times New Roman"/>
          <w:sz w:val="24"/>
          <w:highlight w:val="white"/>
        </w:rPr>
        <w:t>их контекстах. Она включает в себя понятия, процедуры и факты, а также инструменты для описания, объяснения и предсказания явлений. Она помогает людям понять роль математики в мире, высказывать хорошо обоснованные суждения и принимать решения, которые долж</w:t>
      </w:r>
      <w:r>
        <w:rPr>
          <w:rFonts w:ascii="Times New Roman" w:hAnsi="Times New Roman"/>
          <w:sz w:val="24"/>
          <w:highlight w:val="white"/>
        </w:rPr>
        <w:t>ны принимать конструктивные, активные и размышляющие граждане в 21 веке.</w:t>
      </w:r>
    </w:p>
    <w:p w14:paraId="28DE65E1" w14:textId="77777777" w:rsidR="00FF2CBB" w:rsidRDefault="00B95E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ab/>
        <w:t>Правильный подбор задач, связь их с ситуацией в реальной жизни и личным опытом учащихся, опора на интересы и проблемы детей обеспечит мотивацию учащихся к изучению математики, и, гл</w:t>
      </w:r>
      <w:r>
        <w:rPr>
          <w:rFonts w:ascii="Times New Roman" w:hAnsi="Times New Roman"/>
          <w:sz w:val="24"/>
        </w:rPr>
        <w:t>авное, даст опыт решения задач, который потом пригодится в реальной жизни. Практико-ориентированная задача (задача с практическим содержанием) математическая задача, которая раскрывает приложение математики в окружающей нас действительности, смежных дисцип</w:t>
      </w:r>
      <w:r>
        <w:rPr>
          <w:rFonts w:ascii="Times New Roman" w:hAnsi="Times New Roman"/>
          <w:sz w:val="24"/>
        </w:rPr>
        <w:t>линах, знакомит с ее использованием в организации, технологии и экономике современного производства, сфере обслуживания, в быту, при выполнении трудовых операций.</w:t>
      </w:r>
    </w:p>
    <w:p w14:paraId="76F73B4E" w14:textId="0506B5A6" w:rsidR="00FF2CBB" w:rsidRDefault="00B95ECD">
      <w:pPr>
        <w:spacing w:after="0" w:line="30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программы отобрано в соответствии с возможностями и способностями учащихся 15-17 л</w:t>
      </w:r>
      <w:r>
        <w:rPr>
          <w:rFonts w:ascii="Times New Roman" w:hAnsi="Times New Roman"/>
          <w:sz w:val="24"/>
        </w:rPr>
        <w:t xml:space="preserve">ет. Количество обучающихся от 3 до 15 человек. </w:t>
      </w:r>
      <w:r>
        <w:rPr>
          <w:rFonts w:ascii="Times New Roman" w:hAnsi="Times New Roman"/>
          <w:b/>
          <w:sz w:val="24"/>
        </w:rPr>
        <w:t xml:space="preserve">Сроки реализации программы: 1 год. </w:t>
      </w:r>
      <w:r>
        <w:rPr>
          <w:rFonts w:ascii="Times New Roman" w:hAnsi="Times New Roman"/>
          <w:sz w:val="24"/>
        </w:rPr>
        <w:t xml:space="preserve">Программа реализует </w:t>
      </w:r>
      <w:proofErr w:type="spellStart"/>
      <w:r>
        <w:rPr>
          <w:rFonts w:ascii="Times New Roman" w:hAnsi="Times New Roman"/>
          <w:sz w:val="24"/>
        </w:rPr>
        <w:t>общеинтеллектуальное</w:t>
      </w:r>
      <w:proofErr w:type="spellEnd"/>
      <w:r>
        <w:rPr>
          <w:rFonts w:ascii="Times New Roman" w:hAnsi="Times New Roman"/>
          <w:sz w:val="24"/>
        </w:rPr>
        <w:t xml:space="preserve"> направление во внеурочной деятельности. На реализацию программы отводится </w:t>
      </w:r>
      <w:r>
        <w:rPr>
          <w:rFonts w:ascii="Times New Roman" w:hAnsi="Times New Roman"/>
          <w:b/>
          <w:sz w:val="24"/>
        </w:rPr>
        <w:t>1 час в неделю,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34 часа </w:t>
      </w:r>
      <w:r>
        <w:rPr>
          <w:rFonts w:ascii="Times New Roman" w:hAnsi="Times New Roman"/>
          <w:sz w:val="24"/>
        </w:rPr>
        <w:t xml:space="preserve">за год в </w:t>
      </w:r>
      <w:r>
        <w:rPr>
          <w:rFonts w:ascii="Times New Roman" w:hAnsi="Times New Roman"/>
          <w:b/>
          <w:sz w:val="24"/>
        </w:rPr>
        <w:t>11 классе</w:t>
      </w:r>
      <w:r>
        <w:rPr>
          <w:rFonts w:ascii="Times New Roman" w:hAnsi="Times New Roman"/>
          <w:sz w:val="24"/>
        </w:rPr>
        <w:t xml:space="preserve">. </w:t>
      </w:r>
    </w:p>
    <w:p w14:paraId="05AB25FC" w14:textId="77777777" w:rsidR="00FF2CBB" w:rsidRDefault="00B95ECD">
      <w:pPr>
        <w:spacing w:after="0" w:line="30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организ</w:t>
      </w:r>
      <w:r>
        <w:rPr>
          <w:rFonts w:ascii="Times New Roman" w:hAnsi="Times New Roman"/>
          <w:sz w:val="24"/>
        </w:rPr>
        <w:t>ации внеурочной деятельности: подразумевает организацию образовательного процесса во внеурочных формах, таких как мастерские, диспуты, тренинги, а индивидуализация обучения достигается за счет создания ситуации выбора (уровня трудности решаемых задач, напр</w:t>
      </w:r>
      <w:r>
        <w:rPr>
          <w:rFonts w:ascii="Times New Roman" w:hAnsi="Times New Roman"/>
          <w:sz w:val="24"/>
        </w:rPr>
        <w:t>авления проблемной учебной группы, формы учебной деятельности на уроке, собственного маршрута).</w:t>
      </w:r>
    </w:p>
    <w:p w14:paraId="11DCF7C3" w14:textId="77777777" w:rsidR="00FF2CBB" w:rsidRDefault="00B95ECD">
      <w:pPr>
        <w:spacing w:after="0" w:line="30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 программы</w:t>
      </w:r>
      <w:r>
        <w:rPr>
          <w:rFonts w:ascii="Times New Roman" w:hAnsi="Times New Roman"/>
          <w:sz w:val="24"/>
        </w:rPr>
        <w:t> – формирование математической грамотности, обеспечивающей способность формулировать, применять и интерпретировать математику в разнообразных конт</w:t>
      </w:r>
      <w:r>
        <w:rPr>
          <w:rFonts w:ascii="Times New Roman" w:hAnsi="Times New Roman"/>
          <w:sz w:val="24"/>
        </w:rPr>
        <w:t>екстах.</w:t>
      </w:r>
    </w:p>
    <w:p w14:paraId="6519A4B1" w14:textId="77777777" w:rsidR="00FF2CBB" w:rsidRDefault="00B95ECD">
      <w:pPr>
        <w:spacing w:after="0" w:line="30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          Задачи:</w:t>
      </w:r>
    </w:p>
    <w:p w14:paraId="23D004A0" w14:textId="77777777" w:rsidR="00FF2CBB" w:rsidRDefault="00B95ECD">
      <w:pPr>
        <w:numPr>
          <w:ilvl w:val="0"/>
          <w:numId w:val="1"/>
        </w:numPr>
        <w:spacing w:after="0" w:line="30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Распознавать, формулировать и решать проблемы, возникающие в окружающей действительности с помощью математического аппарата школьного курса математики;</w:t>
      </w:r>
    </w:p>
    <w:p w14:paraId="7E4E3E4B" w14:textId="77777777" w:rsidR="00FF2CBB" w:rsidRDefault="00B95ECD">
      <w:pPr>
        <w:numPr>
          <w:ilvl w:val="0"/>
          <w:numId w:val="1"/>
        </w:numPr>
        <w:spacing w:after="0" w:line="30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Выбирать и обосновывать оптимальные методы решения реальных ситуаций с помощью</w:t>
      </w:r>
      <w:r>
        <w:rPr>
          <w:rFonts w:ascii="Times New Roman" w:hAnsi="Times New Roman"/>
          <w:sz w:val="24"/>
        </w:rPr>
        <w:t xml:space="preserve"> применения математики;</w:t>
      </w:r>
    </w:p>
    <w:p w14:paraId="1AB8D117" w14:textId="77777777" w:rsidR="00FF2CBB" w:rsidRDefault="00B95ECD">
      <w:pPr>
        <w:numPr>
          <w:ilvl w:val="0"/>
          <w:numId w:val="1"/>
        </w:numPr>
        <w:spacing w:after="0" w:line="30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Формулировать и записывать результаты решения и давать им интерпретацию в контексте поставленной проблемы;</w:t>
      </w:r>
    </w:p>
    <w:p w14:paraId="3F3A0CFD" w14:textId="77777777" w:rsidR="00FF2CBB" w:rsidRDefault="00B95ECD">
      <w:pPr>
        <w:numPr>
          <w:ilvl w:val="0"/>
          <w:numId w:val="1"/>
        </w:numPr>
        <w:spacing w:after="0" w:line="30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социальную компетентность учащихся, используя широкий социальный контекст для постановки и решения различных пробле</w:t>
      </w:r>
      <w:r>
        <w:rPr>
          <w:rFonts w:ascii="Times New Roman" w:hAnsi="Times New Roman"/>
          <w:sz w:val="24"/>
        </w:rPr>
        <w:t xml:space="preserve">м личностного, общественного, </w:t>
      </w:r>
      <w:proofErr w:type="gramStart"/>
      <w:r>
        <w:rPr>
          <w:rFonts w:ascii="Times New Roman" w:hAnsi="Times New Roman"/>
          <w:sz w:val="24"/>
        </w:rPr>
        <w:t>профессионального  и</w:t>
      </w:r>
      <w:proofErr w:type="gramEnd"/>
      <w:r>
        <w:rPr>
          <w:rFonts w:ascii="Times New Roman" w:hAnsi="Times New Roman"/>
          <w:sz w:val="24"/>
        </w:rPr>
        <w:t xml:space="preserve"> научного характера.</w:t>
      </w:r>
    </w:p>
    <w:p w14:paraId="31111124" w14:textId="77777777" w:rsidR="00FF2CBB" w:rsidRDefault="00B95ECD">
      <w:pPr>
        <w:spacing w:after="0" w:line="30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Контекст заданий:</w:t>
      </w:r>
    </w:p>
    <w:p w14:paraId="76CB53A3" w14:textId="77777777" w:rsidR="00FF2CBB" w:rsidRDefault="00B95ECD">
      <w:pPr>
        <w:numPr>
          <w:ilvl w:val="0"/>
          <w:numId w:val="2"/>
        </w:numPr>
        <w:spacing w:after="0" w:line="30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Контекст задач, включающий разнообразные ситуации, органично связанные с окружающим миром современного подростка, позволяет ему «примерить на себя» различные </w:t>
      </w:r>
      <w:r>
        <w:rPr>
          <w:rFonts w:ascii="Times New Roman" w:hAnsi="Times New Roman"/>
          <w:sz w:val="24"/>
        </w:rPr>
        <w:t>социальные роли – семьянина, гражданина, работника, друга, профессионала.</w:t>
      </w:r>
    </w:p>
    <w:p w14:paraId="715491F1" w14:textId="77777777" w:rsidR="00FF2CBB" w:rsidRDefault="00B95ECD">
      <w:pPr>
        <w:numPr>
          <w:ilvl w:val="0"/>
          <w:numId w:val="2"/>
        </w:numPr>
        <w:spacing w:after="0" w:line="30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Включая школьников в решение конкретных жизненных ситуаций с использованием математики, учитель учит не только применению предметных знаний, повышая качество математической подготовк</w:t>
      </w:r>
      <w:r>
        <w:rPr>
          <w:rFonts w:ascii="Times New Roman" w:hAnsi="Times New Roman"/>
          <w:sz w:val="24"/>
        </w:rPr>
        <w:t>и, но и помогает учащимся сформировать социальную компетентность.</w:t>
      </w:r>
    </w:p>
    <w:p w14:paraId="546FC2F6" w14:textId="77777777" w:rsidR="00FF2CBB" w:rsidRDefault="00B95ECD">
      <w:pPr>
        <w:spacing w:after="0" w:line="30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Ожидаемые результаты:</w:t>
      </w:r>
    </w:p>
    <w:p w14:paraId="5E972D4F" w14:textId="77777777" w:rsidR="00FF2CBB" w:rsidRDefault="00B95ECD">
      <w:pPr>
        <w:spacing w:after="0" w:line="30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проведения занятий учащиеся должны:</w:t>
      </w:r>
    </w:p>
    <w:p w14:paraId="68B216A6" w14:textId="77777777" w:rsidR="00FF2CBB" w:rsidRDefault="00B95ECD">
      <w:pPr>
        <w:spacing w:after="0" w:line="300" w:lineRule="auto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Ø</w:t>
      </w:r>
      <w:r>
        <w:rPr>
          <w:rFonts w:ascii="Times New Roman" w:hAnsi="Times New Roman"/>
          <w:sz w:val="24"/>
        </w:rPr>
        <w:t xml:space="preserve"> расширить и углубить знания, связанные с содержанием программы основного курса математики; </w:t>
      </w:r>
    </w:p>
    <w:p w14:paraId="131BCE2D" w14:textId="77777777" w:rsidR="00FF2CBB" w:rsidRDefault="00B95ECD">
      <w:pPr>
        <w:spacing w:after="0" w:line="300" w:lineRule="auto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Ø</w:t>
      </w:r>
      <w:r>
        <w:rPr>
          <w:rFonts w:ascii="Times New Roman" w:hAnsi="Times New Roman"/>
          <w:sz w:val="24"/>
        </w:rPr>
        <w:t>выработать умения формул</w:t>
      </w:r>
      <w:r>
        <w:rPr>
          <w:rFonts w:ascii="Times New Roman" w:hAnsi="Times New Roman"/>
          <w:sz w:val="24"/>
        </w:rPr>
        <w:t>ировать, обосновывать и доказывать суждения, тем самым развить логическое мышление и логику рассуждений;</w:t>
      </w:r>
    </w:p>
    <w:p w14:paraId="2CC14F18" w14:textId="77777777" w:rsidR="00FF2CBB" w:rsidRDefault="00B95ECD">
      <w:pPr>
        <w:spacing w:after="0" w:line="300" w:lineRule="auto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Ø</w:t>
      </w:r>
      <w:r>
        <w:rPr>
          <w:rFonts w:ascii="Times New Roman" w:hAnsi="Times New Roman"/>
          <w:sz w:val="24"/>
        </w:rPr>
        <w:t xml:space="preserve"> повысить интерес к математике, как школьному предмету и внеклассной работе по математике; </w:t>
      </w:r>
    </w:p>
    <w:p w14:paraId="0F040EC8" w14:textId="77777777" w:rsidR="00FF2CBB" w:rsidRDefault="00B95ECD">
      <w:pPr>
        <w:spacing w:after="0" w:line="300" w:lineRule="auto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Ø</w:t>
      </w:r>
      <w:r>
        <w:rPr>
          <w:rFonts w:ascii="Times New Roman" w:hAnsi="Times New Roman"/>
          <w:sz w:val="24"/>
        </w:rPr>
        <w:t xml:space="preserve"> выработать умения решать </w:t>
      </w:r>
      <w:r>
        <w:rPr>
          <w:rFonts w:ascii="Times New Roman" w:hAnsi="Times New Roman"/>
          <w:sz w:val="24"/>
        </w:rPr>
        <w:t>практико-ориентированные задачи;</w:t>
      </w:r>
    </w:p>
    <w:p w14:paraId="29B7D7F0" w14:textId="77777777" w:rsidR="00FF2CBB" w:rsidRDefault="00B95ECD">
      <w:pPr>
        <w:spacing w:after="0" w:line="300" w:lineRule="auto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Ø</w:t>
      </w:r>
      <w:r>
        <w:rPr>
          <w:rFonts w:ascii="Times New Roman" w:hAnsi="Times New Roman"/>
          <w:sz w:val="24"/>
        </w:rPr>
        <w:t xml:space="preserve"> развить умения точно выражать свои мысли.</w:t>
      </w:r>
    </w:p>
    <w:p w14:paraId="0CE3DE65" w14:textId="77777777" w:rsidR="00FF2CBB" w:rsidRDefault="00FF2CBB">
      <w:pPr>
        <w:spacing w:after="0" w:line="300" w:lineRule="auto"/>
        <w:ind w:firstLine="567"/>
        <w:jc w:val="both"/>
        <w:rPr>
          <w:rFonts w:ascii="Times New Roman" w:hAnsi="Times New Roman"/>
          <w:sz w:val="24"/>
        </w:rPr>
      </w:pPr>
    </w:p>
    <w:p w14:paraId="1CD771C1" w14:textId="77777777" w:rsidR="00FF2CBB" w:rsidRDefault="00FF2CBB">
      <w:pPr>
        <w:spacing w:after="0" w:line="300" w:lineRule="auto"/>
        <w:ind w:firstLine="567"/>
        <w:jc w:val="both"/>
        <w:rPr>
          <w:rFonts w:ascii="Times New Roman" w:hAnsi="Times New Roman"/>
          <w:color w:val="FF0000"/>
          <w:sz w:val="6"/>
        </w:rPr>
      </w:pPr>
    </w:p>
    <w:p w14:paraId="1033C146" w14:textId="77777777" w:rsidR="00FF2CBB" w:rsidRDefault="00B95E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Формы организации:</w:t>
      </w:r>
      <w:r>
        <w:rPr>
          <w:rFonts w:ascii="Times New Roman" w:hAnsi="Times New Roman"/>
          <w:sz w:val="24"/>
        </w:rPr>
        <w:t> беседа, диалог, дискуссия, дебаты, </w:t>
      </w:r>
      <w:proofErr w:type="gramStart"/>
      <w:r>
        <w:rPr>
          <w:rFonts w:ascii="Times New Roman" w:hAnsi="Times New Roman"/>
          <w:sz w:val="24"/>
        </w:rPr>
        <w:t>круглые  столы</w:t>
      </w:r>
      <w:proofErr w:type="gramEnd"/>
      <w:r>
        <w:rPr>
          <w:rFonts w:ascii="Times New Roman" w:hAnsi="Times New Roman"/>
          <w:sz w:val="24"/>
        </w:rPr>
        <w:t>, моделирование, игра, викторина, квест, проект.</w:t>
      </w:r>
    </w:p>
    <w:p w14:paraId="2C8A4AD6" w14:textId="77777777" w:rsidR="00FF2CBB" w:rsidRDefault="00B95E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Виды деятельности:</w:t>
      </w:r>
    </w:p>
    <w:p w14:paraId="5065B441" w14:textId="77777777" w:rsidR="00FF2CBB" w:rsidRDefault="00B95E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теоретические (беседы, лекции, доклады</w:t>
      </w:r>
      <w:r>
        <w:rPr>
          <w:rFonts w:ascii="Times New Roman" w:hAnsi="Times New Roman"/>
          <w:sz w:val="24"/>
        </w:rPr>
        <w:t>, викторины, самостоятельная работа).</w:t>
      </w:r>
    </w:p>
    <w:p w14:paraId="68C10A83" w14:textId="77777777" w:rsidR="00FF2CBB" w:rsidRDefault="00B95E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практические (конкурсы, ролевые игры, проектная </w:t>
      </w:r>
      <w:proofErr w:type="gramStart"/>
      <w:r>
        <w:rPr>
          <w:rFonts w:ascii="Times New Roman" w:hAnsi="Times New Roman"/>
          <w:sz w:val="24"/>
        </w:rPr>
        <w:t>работа ,</w:t>
      </w:r>
      <w:proofErr w:type="gramEnd"/>
      <w:r>
        <w:rPr>
          <w:rFonts w:ascii="Times New Roman" w:hAnsi="Times New Roman"/>
          <w:sz w:val="24"/>
        </w:rPr>
        <w:t xml:space="preserve"> работа с документами, СМИ, работа с компьютером, другими информационными носителями).</w:t>
      </w:r>
    </w:p>
    <w:p w14:paraId="50BD28D1" w14:textId="77777777" w:rsidR="00FF2CBB" w:rsidRDefault="00B95ECD">
      <w:pPr>
        <w:spacing w:after="0" w:line="30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Методы обучения:</w:t>
      </w:r>
      <w:r>
        <w:rPr>
          <w:rFonts w:ascii="Times New Roman" w:hAnsi="Times New Roman"/>
          <w:sz w:val="24"/>
        </w:rPr>
        <w:t xml:space="preserve"> объяснительно-иллюстративные, частично-поисковые (вариа</w:t>
      </w:r>
      <w:r>
        <w:rPr>
          <w:rFonts w:ascii="Times New Roman" w:hAnsi="Times New Roman"/>
          <w:sz w:val="24"/>
        </w:rPr>
        <w:t>тивные задания), творческие, практические.</w:t>
      </w:r>
    </w:p>
    <w:p w14:paraId="03D3C2FB" w14:textId="77777777" w:rsidR="00FF2CBB" w:rsidRDefault="00FF2CBB">
      <w:pPr>
        <w:spacing w:after="0" w:line="300" w:lineRule="auto"/>
        <w:ind w:firstLine="567"/>
        <w:jc w:val="both"/>
        <w:rPr>
          <w:rFonts w:ascii="Times New Roman" w:hAnsi="Times New Roman"/>
          <w:sz w:val="24"/>
        </w:rPr>
      </w:pPr>
    </w:p>
    <w:p w14:paraId="6DEBBD9F" w14:textId="77777777" w:rsidR="00FF2CBB" w:rsidRDefault="00FF2CBB">
      <w:pPr>
        <w:spacing w:after="0" w:line="300" w:lineRule="auto"/>
        <w:ind w:firstLine="709"/>
        <w:jc w:val="both"/>
        <w:rPr>
          <w:rFonts w:ascii="Times New Roman" w:hAnsi="Times New Roman"/>
          <w:sz w:val="8"/>
        </w:rPr>
      </w:pPr>
    </w:p>
    <w:p w14:paraId="07D65D93" w14:textId="77777777" w:rsidR="00FF2CBB" w:rsidRDefault="00B95ECD">
      <w:pPr>
        <w:spacing w:after="0" w:line="30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Формы контроля и оценки результатов достижения поставленных целей:</w:t>
      </w:r>
    </w:p>
    <w:p w14:paraId="45D07797" w14:textId="77777777" w:rsidR="00FF2CBB" w:rsidRDefault="00B95ECD">
      <w:pPr>
        <w:numPr>
          <w:ilvl w:val="0"/>
          <w:numId w:val="3"/>
        </w:numPr>
        <w:spacing w:after="0" w:line="30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самоконтроль и самооценка;</w:t>
      </w:r>
    </w:p>
    <w:p w14:paraId="6988B59E" w14:textId="77777777" w:rsidR="00FF2CBB" w:rsidRDefault="00B95ECD">
      <w:pPr>
        <w:numPr>
          <w:ilvl w:val="0"/>
          <w:numId w:val="3"/>
        </w:numPr>
        <w:spacing w:after="0" w:line="30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и защита проектов и практических работ;</w:t>
      </w:r>
    </w:p>
    <w:p w14:paraId="3CAC5F77" w14:textId="77777777" w:rsidR="00FF2CBB" w:rsidRDefault="00FF2CBB">
      <w:pPr>
        <w:spacing w:after="0" w:line="300" w:lineRule="auto"/>
        <w:rPr>
          <w:rFonts w:ascii="Times New Roman" w:hAnsi="Times New Roman"/>
          <w:b/>
          <w:sz w:val="24"/>
        </w:rPr>
      </w:pPr>
    </w:p>
    <w:p w14:paraId="3BD735BE" w14:textId="77777777" w:rsidR="00FF2CBB" w:rsidRDefault="00FF2CBB">
      <w:pPr>
        <w:spacing w:after="0" w:line="300" w:lineRule="auto"/>
        <w:rPr>
          <w:rFonts w:ascii="Times New Roman" w:hAnsi="Times New Roman"/>
          <w:b/>
          <w:sz w:val="24"/>
        </w:rPr>
      </w:pPr>
    </w:p>
    <w:p w14:paraId="4A3587E0" w14:textId="77777777" w:rsidR="00FF2CBB" w:rsidRDefault="00B95ECD">
      <w:pPr>
        <w:spacing w:after="0"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Учебно-методическое и материально-техническое обеспечение </w:t>
      </w:r>
      <w:r>
        <w:rPr>
          <w:rFonts w:ascii="Times New Roman" w:hAnsi="Times New Roman"/>
          <w:b/>
          <w:sz w:val="24"/>
        </w:rPr>
        <w:t>образовательного процесса</w:t>
      </w:r>
    </w:p>
    <w:p w14:paraId="02AA6BA7" w14:textId="77777777" w:rsidR="00FF2CBB" w:rsidRDefault="00B95ECD">
      <w:pPr>
        <w:numPr>
          <w:ilvl w:val="0"/>
          <w:numId w:val="4"/>
        </w:numPr>
        <w:spacing w:after="0" w:line="30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Ресурсы Сетевого комплекса информационного взаимодействия субъектов Российской Федерации в проекте «Мониторинг формирования функциональной грамотности учащихся» (</w:t>
      </w:r>
      <w:hyperlink r:id="rId6" w:history="1">
        <w:r>
          <w:rPr>
            <w:rStyle w:val="a7"/>
            <w:rFonts w:ascii="Times New Roman" w:hAnsi="Times New Roman"/>
            <w:sz w:val="24"/>
          </w:rPr>
          <w:t>http://skiv.instrao.ru/</w:t>
        </w:r>
      </w:hyperlink>
      <w:r>
        <w:rPr>
          <w:rFonts w:ascii="Times New Roman" w:hAnsi="Times New Roman"/>
          <w:sz w:val="24"/>
        </w:rPr>
        <w:t>)</w:t>
      </w:r>
    </w:p>
    <w:p w14:paraId="5EF09FE3" w14:textId="77777777" w:rsidR="00FF2CBB" w:rsidRDefault="00B95ECD">
      <w:pPr>
        <w:numPr>
          <w:ilvl w:val="0"/>
          <w:numId w:val="4"/>
        </w:numPr>
        <w:spacing w:after="0" w:line="300" w:lineRule="auto"/>
        <w:ind w:left="0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</w:t>
      </w:r>
      <w:r>
        <w:rPr>
          <w:rFonts w:ascii="Times New Roman" w:hAnsi="Times New Roman"/>
          <w:sz w:val="24"/>
        </w:rPr>
        <w:t>ционная система Windows 10</w:t>
      </w:r>
    </w:p>
    <w:p w14:paraId="5032A67A" w14:textId="77777777" w:rsidR="00FF2CBB" w:rsidRDefault="00B95ECD">
      <w:pPr>
        <w:numPr>
          <w:ilvl w:val="0"/>
          <w:numId w:val="4"/>
        </w:numPr>
        <w:tabs>
          <w:tab w:val="left" w:pos="851"/>
        </w:tabs>
        <w:spacing w:after="0" w:line="300" w:lineRule="auto"/>
        <w:ind w:left="0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Пакет офисных приложений </w:t>
      </w:r>
      <w:proofErr w:type="spellStart"/>
      <w:r>
        <w:rPr>
          <w:rFonts w:ascii="Times New Roman" w:hAnsi="Times New Roman"/>
          <w:sz w:val="24"/>
        </w:rPr>
        <w:t>MSOffice</w:t>
      </w:r>
      <w:proofErr w:type="spellEnd"/>
      <w:r>
        <w:rPr>
          <w:rFonts w:ascii="Times New Roman" w:hAnsi="Times New Roman"/>
          <w:sz w:val="24"/>
        </w:rPr>
        <w:t xml:space="preserve"> 2016</w:t>
      </w:r>
    </w:p>
    <w:p w14:paraId="42296D16" w14:textId="77777777" w:rsidR="00FF2CBB" w:rsidRDefault="00FF2CBB">
      <w:pPr>
        <w:spacing w:after="0" w:line="300" w:lineRule="auto"/>
        <w:rPr>
          <w:rFonts w:ascii="Times New Roman" w:hAnsi="Times New Roman"/>
          <w:sz w:val="24"/>
        </w:rPr>
      </w:pPr>
    </w:p>
    <w:p w14:paraId="4A4ACBDE" w14:textId="77777777" w:rsidR="00FF2CBB" w:rsidRDefault="00B95EC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Планируемые результаты</w:t>
      </w:r>
    </w:p>
    <w:p w14:paraId="327BEC8D" w14:textId="77777777" w:rsidR="00FF2CBB" w:rsidRDefault="00B95EC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прохождения курса внеурочной деятельности ожидаются следующие результаты:</w:t>
      </w:r>
    </w:p>
    <w:p w14:paraId="572E9C16" w14:textId="77777777" w:rsidR="00FF2CBB" w:rsidRDefault="00B95E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Личностные</w:t>
      </w:r>
      <w:r>
        <w:rPr>
          <w:rFonts w:ascii="Times New Roman" w:hAnsi="Times New Roman"/>
          <w:sz w:val="24"/>
        </w:rPr>
        <w:t> – формирование у учащихся представлений о значимости в развитии циви</w:t>
      </w:r>
      <w:r>
        <w:rPr>
          <w:rFonts w:ascii="Times New Roman" w:hAnsi="Times New Roman"/>
          <w:sz w:val="24"/>
        </w:rPr>
        <w:t xml:space="preserve">лизации и современного общества; формирование и развитие универсальных учебных умений самостоятельно определять, высказывать, исследовать и анализировать, соблюдая самые простые общие для всех людей правила поведения при общении и сотрудничестве; развитие </w:t>
      </w:r>
      <w:r>
        <w:rPr>
          <w:rFonts w:ascii="Times New Roman" w:hAnsi="Times New Roman"/>
          <w:sz w:val="24"/>
        </w:rPr>
        <w:t>таких качеств как воля, целеустремленность, креативность, инициативность, эмпатия, трудолюбие, дисциплинированность; стремление к лучшему осознанию культуры своего народа и готовность содействовать ознакомлению с ней представителей других стран; формирован</w:t>
      </w:r>
      <w:r>
        <w:rPr>
          <w:rFonts w:ascii="Times New Roman" w:hAnsi="Times New Roman"/>
          <w:sz w:val="24"/>
        </w:rPr>
        <w:t>ие основ экологической культуры, развитие эмоционально-ценностного отношения к природе.</w:t>
      </w:r>
    </w:p>
    <w:p w14:paraId="3226E10B" w14:textId="77777777" w:rsidR="00FF2CBB" w:rsidRDefault="00B95E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Метапредметные</w:t>
      </w:r>
      <w:r>
        <w:rPr>
          <w:rFonts w:ascii="Times New Roman" w:hAnsi="Times New Roman"/>
          <w:sz w:val="24"/>
        </w:rPr>
        <w:t> – формирование общих способов интеллектуальной деятельности, являющихся основой познавательной культуры, значимой для различных сфер человеческой деятель</w:t>
      </w:r>
      <w:r>
        <w:rPr>
          <w:rFonts w:ascii="Times New Roman" w:hAnsi="Times New Roman"/>
          <w:sz w:val="24"/>
        </w:rPr>
        <w:t>ности, следующих универсальных учебных действий:</w:t>
      </w:r>
    </w:p>
    <w:p w14:paraId="18942FCD" w14:textId="77777777" w:rsidR="00FF2CBB" w:rsidRDefault="00B95ECD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регулятивные УУД:</w:t>
      </w:r>
    </w:p>
    <w:p w14:paraId="07FA85EC" w14:textId="77777777" w:rsidR="00FF2CBB" w:rsidRDefault="00B95ECD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формулировать цели занятия после предварительного обсуждения;</w:t>
      </w:r>
    </w:p>
    <w:p w14:paraId="30F055EC" w14:textId="77777777" w:rsidR="00FF2CBB" w:rsidRDefault="00B95ECD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учиться обнаруживать и формулировать учебную проблему;</w:t>
      </w:r>
    </w:p>
    <w:p w14:paraId="0F1D1880" w14:textId="77777777" w:rsidR="00FF2CBB" w:rsidRDefault="00B95ECD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 план решения проблемы (задачи);</w:t>
      </w:r>
    </w:p>
    <w:p w14:paraId="6A41B134" w14:textId="77777777" w:rsidR="00FF2CBB" w:rsidRDefault="00B95ECD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работая по </w:t>
      </w:r>
      <w:r>
        <w:rPr>
          <w:rFonts w:ascii="Times New Roman" w:hAnsi="Times New Roman"/>
          <w:sz w:val="24"/>
        </w:rPr>
        <w:t>плану, сверять свои действия с целью и, при необходимости, исправлять ошибки;</w:t>
      </w:r>
    </w:p>
    <w:p w14:paraId="7537F566" w14:textId="77777777" w:rsidR="00FF2CBB" w:rsidRDefault="00B95ECD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критериев;</w:t>
      </w:r>
    </w:p>
    <w:p w14:paraId="7ECE3E44" w14:textId="77777777" w:rsidR="00FF2CBB" w:rsidRDefault="00B95ECD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прилагать волевые </w:t>
      </w:r>
      <w:r>
        <w:rPr>
          <w:rFonts w:ascii="Times New Roman" w:hAnsi="Times New Roman"/>
          <w:sz w:val="24"/>
        </w:rPr>
        <w:t>усилия и преодолевать трудности и препятствия на пути достижения цели;</w:t>
      </w:r>
    </w:p>
    <w:p w14:paraId="4937AC6A" w14:textId="77777777" w:rsidR="00FF2CBB" w:rsidRDefault="00B95ECD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познавательные УУД:</w:t>
      </w:r>
    </w:p>
    <w:p w14:paraId="77DE4621" w14:textId="77777777" w:rsidR="00FF2CBB" w:rsidRDefault="00B95ECD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ориентироваться в своей системе знаний: самостоятельно предполагать, какая информация нужна для решения той или иной задачи;</w:t>
      </w:r>
    </w:p>
    <w:p w14:paraId="25356836" w14:textId="77777777" w:rsidR="00FF2CBB" w:rsidRDefault="00B95ECD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добывать необходимую информацию для выпо</w:t>
      </w:r>
      <w:r>
        <w:rPr>
          <w:rFonts w:ascii="Times New Roman" w:hAnsi="Times New Roman"/>
          <w:sz w:val="24"/>
        </w:rPr>
        <w:t>лнения заданий с использованием учебной литературы;</w:t>
      </w:r>
    </w:p>
    <w:p w14:paraId="0CEB9BCA" w14:textId="77777777" w:rsidR="00FF2CBB" w:rsidRDefault="00B95ECD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перерабатывать полученную информацию – сравнивать и группировать факты и явления, определять причины явлений и событий;</w:t>
      </w:r>
    </w:p>
    <w:p w14:paraId="45C44264" w14:textId="77777777" w:rsidR="00FF2CBB" w:rsidRDefault="00B95ECD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преобразовывать информацию из одной формы в другую: представлять информацию в виде т</w:t>
      </w:r>
      <w:r>
        <w:rPr>
          <w:rFonts w:ascii="Times New Roman" w:hAnsi="Times New Roman"/>
          <w:sz w:val="24"/>
        </w:rPr>
        <w:t>екста, таблицы, схемы;</w:t>
      </w:r>
    </w:p>
    <w:p w14:paraId="1533BE0A" w14:textId="77777777" w:rsidR="00FF2CBB" w:rsidRDefault="00B95ECD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коммуникативные УУД:</w:t>
      </w:r>
    </w:p>
    <w:p w14:paraId="7D0E3296" w14:textId="77777777" w:rsidR="00FF2CBB" w:rsidRDefault="00B95ECD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оформлять свои мысли в устной и письменной речи с учётом своих учебных и жизненных речевых ситуаций;</w:t>
      </w:r>
    </w:p>
    <w:p w14:paraId="24B7A419" w14:textId="77777777" w:rsidR="00FF2CBB" w:rsidRDefault="00B95ECD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донести свою позицию до других: высказывать свою точку зрения и пытаться её обосновать, приводя аргументы;</w:t>
      </w:r>
    </w:p>
    <w:p w14:paraId="341F1372" w14:textId="77777777" w:rsidR="00FF2CBB" w:rsidRDefault="00B95ECD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слуш</w:t>
      </w:r>
      <w:r>
        <w:rPr>
          <w:rFonts w:ascii="Times New Roman" w:hAnsi="Times New Roman"/>
          <w:sz w:val="24"/>
        </w:rPr>
        <w:t>ать других, пытаться принимать другую точку зрения, быть готовым изменить свою точку зрения:</w:t>
      </w:r>
    </w:p>
    <w:p w14:paraId="2739D761" w14:textId="77777777" w:rsidR="00FF2CBB" w:rsidRDefault="00B95ECD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договариваться о совместной деятельности, приходя к общему решению.</w:t>
      </w:r>
    </w:p>
    <w:p w14:paraId="71086B58" w14:textId="77777777" w:rsidR="00FF2CBB" w:rsidRDefault="00B95ECD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</w:t>
      </w:r>
    </w:p>
    <w:p w14:paraId="6B0AF744" w14:textId="77777777" w:rsidR="00FF2CBB" w:rsidRDefault="00B95E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осознание значения математики для повседневной жизни человека; </w:t>
      </w:r>
    </w:p>
    <w:p w14:paraId="1EBCE5EA" w14:textId="77777777" w:rsidR="00FF2CBB" w:rsidRDefault="00B95E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Ø</w:t>
      </w:r>
      <w:r>
        <w:rPr>
          <w:rFonts w:ascii="Times New Roman" w:hAnsi="Times New Roman"/>
          <w:sz w:val="24"/>
        </w:rPr>
        <w:t xml:space="preserve"> предста</w:t>
      </w:r>
      <w:r>
        <w:rPr>
          <w:rFonts w:ascii="Times New Roman" w:hAnsi="Times New Roman"/>
          <w:sz w:val="24"/>
        </w:rPr>
        <w:t xml:space="preserve">вление о математической науке как сфере математической деятельности, об этапах её развития, о её значимости для развития цивилизации; </w:t>
      </w:r>
    </w:p>
    <w:p w14:paraId="4FCCFF60" w14:textId="77777777" w:rsidR="00FF2CBB" w:rsidRDefault="00B95E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Ø</w:t>
      </w:r>
      <w:r>
        <w:rPr>
          <w:rFonts w:ascii="Times New Roman" w:hAnsi="Times New Roman"/>
          <w:sz w:val="24"/>
        </w:rPr>
        <w:t xml:space="preserve"> развитие умений работать с учебным математическим текстом (анализировать, извлекать необходимую информацию), точно и гр</w:t>
      </w:r>
      <w:r>
        <w:rPr>
          <w:rFonts w:ascii="Times New Roman" w:hAnsi="Times New Roman"/>
          <w:sz w:val="24"/>
        </w:rPr>
        <w:t xml:space="preserve">амотно выражать свои мысли с применением математической терминологии и символики, проводить классификации, логические обоснования; </w:t>
      </w:r>
    </w:p>
    <w:p w14:paraId="066DD6A7" w14:textId="77777777" w:rsidR="00FF2CBB" w:rsidRDefault="00B95E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Ø</w:t>
      </w:r>
      <w:r>
        <w:rPr>
          <w:rFonts w:ascii="Times New Roman" w:hAnsi="Times New Roman"/>
          <w:sz w:val="24"/>
        </w:rPr>
        <w:t xml:space="preserve"> владение базовым понятийным аппаратом по основным разделам содержания;</w:t>
      </w:r>
    </w:p>
    <w:p w14:paraId="3ED070CD" w14:textId="77777777" w:rsidR="00FF2CBB" w:rsidRDefault="00B95E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Ø</w:t>
      </w:r>
      <w:r>
        <w:rPr>
          <w:rFonts w:ascii="Times New Roman" w:hAnsi="Times New Roman"/>
          <w:sz w:val="24"/>
        </w:rPr>
        <w:t xml:space="preserve"> умение ясно, точно, грамотно излагать свои мысли </w:t>
      </w:r>
      <w:r>
        <w:rPr>
          <w:rFonts w:ascii="Times New Roman" w:hAnsi="Times New Roman"/>
          <w:sz w:val="24"/>
        </w:rPr>
        <w:t xml:space="preserve">в устной и письменной речи, понимать смысл поставленной задачи, выстраивать аргументацию, приводить примеры и контрпримеры; </w:t>
      </w:r>
    </w:p>
    <w:p w14:paraId="5D8441C9" w14:textId="77777777" w:rsidR="00FF2CBB" w:rsidRDefault="00B95E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Ø</w:t>
      </w:r>
      <w:r>
        <w:rPr>
          <w:rFonts w:ascii="Times New Roman" w:hAnsi="Times New Roman"/>
          <w:sz w:val="24"/>
        </w:rPr>
        <w:t xml:space="preserve"> критичность мышления, умение распознавать логически некорректные высказывания, отличать гипотезу от факта.</w:t>
      </w:r>
    </w:p>
    <w:p w14:paraId="35DCA9A4" w14:textId="77777777" w:rsidR="00FF2CBB" w:rsidRDefault="00FF2CBB">
      <w:pPr>
        <w:spacing w:after="0"/>
        <w:jc w:val="both"/>
        <w:rPr>
          <w:rFonts w:ascii="Times New Roman" w:hAnsi="Times New Roman"/>
          <w:sz w:val="24"/>
        </w:rPr>
      </w:pPr>
    </w:p>
    <w:p w14:paraId="6D64C873" w14:textId="77777777" w:rsidR="00FF2CBB" w:rsidRDefault="00B95EC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 учебного к</w:t>
      </w:r>
      <w:r>
        <w:rPr>
          <w:rFonts w:ascii="Times New Roman" w:hAnsi="Times New Roman"/>
          <w:b/>
          <w:sz w:val="28"/>
        </w:rPr>
        <w:t>урса:</w:t>
      </w:r>
    </w:p>
    <w:p w14:paraId="4E6AD5BE" w14:textId="77777777" w:rsidR="00FF2CBB" w:rsidRDefault="00B95E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  Раздел </w:t>
      </w:r>
      <w:proofErr w:type="gramStart"/>
      <w:r>
        <w:rPr>
          <w:rFonts w:ascii="Times New Roman" w:hAnsi="Times New Roman"/>
          <w:b/>
          <w:sz w:val="24"/>
        </w:rPr>
        <w:t>1.(</w:t>
      </w:r>
      <w:proofErr w:type="gramEnd"/>
      <w:r>
        <w:rPr>
          <w:rFonts w:ascii="Times New Roman" w:hAnsi="Times New Roman"/>
          <w:b/>
          <w:sz w:val="24"/>
          <w:u w:val="single"/>
        </w:rPr>
        <w:t>6 час)</w:t>
      </w:r>
      <w:r>
        <w:rPr>
          <w:rFonts w:ascii="Times New Roman" w:hAnsi="Times New Roman"/>
          <w:sz w:val="24"/>
        </w:rPr>
        <w:t xml:space="preserve"> Геометрия и реальная жизнь</w:t>
      </w:r>
    </w:p>
    <w:p w14:paraId="7396BE80" w14:textId="77777777" w:rsidR="00FF2CBB" w:rsidRDefault="00B95ECD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Рассматривается практическая значимость геометрических знаний. Математические аспекты возведения архитектурных шедевров прошлого. Золотое сечение. Делосская задача. Геометрические задачи, сформированные как следствия решения архитектурных проблем. Решение </w:t>
      </w:r>
      <w:r>
        <w:rPr>
          <w:rFonts w:ascii="Times New Roman" w:hAnsi="Times New Roman"/>
          <w:sz w:val="24"/>
        </w:rPr>
        <w:t>прикладных геометрических задач.</w:t>
      </w:r>
    </w:p>
    <w:p w14:paraId="79172497" w14:textId="77777777" w:rsidR="00FF2CBB" w:rsidRDefault="00B95E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  Раздел </w:t>
      </w:r>
      <w:proofErr w:type="gramStart"/>
      <w:r>
        <w:rPr>
          <w:rFonts w:ascii="Times New Roman" w:hAnsi="Times New Roman"/>
          <w:b/>
          <w:sz w:val="24"/>
        </w:rPr>
        <w:t>2.(</w:t>
      </w:r>
      <w:proofErr w:type="gramEnd"/>
      <w:r>
        <w:rPr>
          <w:rFonts w:ascii="Times New Roman" w:hAnsi="Times New Roman"/>
          <w:b/>
          <w:sz w:val="24"/>
          <w:u w:val="single"/>
        </w:rPr>
        <w:t>8 час)</w:t>
      </w:r>
      <w:r>
        <w:rPr>
          <w:rFonts w:ascii="Times New Roman" w:hAnsi="Times New Roman"/>
          <w:sz w:val="24"/>
        </w:rPr>
        <w:t xml:space="preserve"> Решение прикладных задач</w:t>
      </w:r>
    </w:p>
    <w:p w14:paraId="07E3AADF" w14:textId="77777777" w:rsidR="00FF2CBB" w:rsidRDefault="00B95ECD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Раскрывается применение математики в различных сферах деятельности человека, ее связь с другими предметами. Решение задач с физическим, химическим, биологическим содержанием. Прим</w:t>
      </w:r>
      <w:r>
        <w:rPr>
          <w:rFonts w:ascii="Times New Roman" w:hAnsi="Times New Roman"/>
          <w:sz w:val="24"/>
        </w:rPr>
        <w:t>енение математических понятий, формул и преобразований в бытовой практике. Умение пользоваться таблицами и справочниками. Решение различных прикладных задач.</w:t>
      </w:r>
    </w:p>
    <w:p w14:paraId="441EE3C9" w14:textId="77777777" w:rsidR="00FF2CBB" w:rsidRDefault="00B95E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b/>
          <w:sz w:val="24"/>
        </w:rPr>
        <w:t xml:space="preserve">Раздел </w:t>
      </w:r>
      <w:proofErr w:type="gramStart"/>
      <w:r>
        <w:rPr>
          <w:rFonts w:ascii="Times New Roman" w:hAnsi="Times New Roman"/>
          <w:b/>
          <w:sz w:val="24"/>
        </w:rPr>
        <w:t>3.(</w:t>
      </w:r>
      <w:proofErr w:type="gramEnd"/>
      <w:r>
        <w:rPr>
          <w:rFonts w:ascii="Times New Roman" w:hAnsi="Times New Roman"/>
          <w:b/>
          <w:sz w:val="24"/>
          <w:u w:val="single"/>
        </w:rPr>
        <w:t>6 час)</w:t>
      </w:r>
      <w:r>
        <w:rPr>
          <w:rFonts w:ascii="Times New Roman" w:hAnsi="Times New Roman"/>
          <w:sz w:val="24"/>
        </w:rPr>
        <w:t xml:space="preserve"> Математика в быту</w:t>
      </w:r>
    </w:p>
    <w:p w14:paraId="70156764" w14:textId="105B101F" w:rsidR="00FF2CBB" w:rsidRDefault="00B95ECD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 математики для формирования позитивного отношения к</w:t>
      </w:r>
      <w:r>
        <w:rPr>
          <w:rFonts w:ascii="Times New Roman" w:hAnsi="Times New Roman"/>
          <w:sz w:val="24"/>
        </w:rPr>
        <w:t xml:space="preserve"> труду, интереса к осуществлению различных видов деятельности, осознания своих интересов и профессиональной направленности личности. Демонстрация возможностей математики для оптимизации решения бытовых жизненных задач</w:t>
      </w:r>
      <w:r>
        <w:rPr>
          <w:rFonts w:ascii="Times New Roman" w:hAnsi="Times New Roman"/>
          <w:sz w:val="24"/>
        </w:rPr>
        <w:t>.</w:t>
      </w:r>
    </w:p>
    <w:p w14:paraId="002C4B36" w14:textId="77777777" w:rsidR="00FF2CBB" w:rsidRDefault="00FF2CBB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14:paraId="3E4E0F0A" w14:textId="77777777" w:rsidR="00FF2CBB" w:rsidRDefault="00B95E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 Раздел </w:t>
      </w:r>
      <w:proofErr w:type="gramStart"/>
      <w:r>
        <w:rPr>
          <w:rFonts w:ascii="Times New Roman" w:hAnsi="Times New Roman"/>
          <w:b/>
          <w:sz w:val="24"/>
        </w:rPr>
        <w:t>4.(</w:t>
      </w:r>
      <w:proofErr w:type="gramEnd"/>
      <w:r>
        <w:rPr>
          <w:rFonts w:ascii="Times New Roman" w:hAnsi="Times New Roman"/>
          <w:b/>
          <w:sz w:val="24"/>
          <w:u w:val="single"/>
        </w:rPr>
        <w:t>8 час)</w:t>
      </w:r>
      <w:r>
        <w:rPr>
          <w:rFonts w:ascii="Times New Roman" w:hAnsi="Times New Roman"/>
          <w:sz w:val="24"/>
        </w:rPr>
        <w:t>Математика как язы</w:t>
      </w:r>
      <w:r>
        <w:rPr>
          <w:rFonts w:ascii="Times New Roman" w:hAnsi="Times New Roman"/>
          <w:sz w:val="24"/>
        </w:rPr>
        <w:t xml:space="preserve">к науки. </w:t>
      </w:r>
    </w:p>
    <w:p w14:paraId="53A3C3DB" w14:textId="77777777" w:rsidR="00FF2CBB" w:rsidRDefault="00FF2CBB">
      <w:pPr>
        <w:spacing w:after="0"/>
        <w:jc w:val="both"/>
        <w:rPr>
          <w:rFonts w:ascii="Times New Roman" w:hAnsi="Times New Roman"/>
          <w:sz w:val="24"/>
        </w:rPr>
      </w:pPr>
    </w:p>
    <w:p w14:paraId="4C9D8CE3" w14:textId="77777777" w:rsidR="00FF2CBB" w:rsidRDefault="00B95ECD">
      <w:pPr>
        <w:spacing w:after="0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Использование математического языка для количественной обработки различной информации. Описание и интерпретация различных процессов и явлений окружающего мира на языке математики. Формирование познавательного интереса учащихся к </w:t>
      </w:r>
      <w:r>
        <w:rPr>
          <w:rFonts w:ascii="Times New Roman" w:hAnsi="Times New Roman"/>
          <w:sz w:val="24"/>
        </w:rPr>
        <w:t>использованию математического языка для осуществления учебно-исследовательской деятельности.</w:t>
      </w:r>
    </w:p>
    <w:p w14:paraId="5332C29F" w14:textId="77777777" w:rsidR="00FF2CBB" w:rsidRDefault="00FF2CBB">
      <w:pPr>
        <w:jc w:val="both"/>
        <w:rPr>
          <w:rFonts w:ascii="Times New Roman" w:hAnsi="Times New Roman"/>
          <w:b/>
          <w:sz w:val="24"/>
        </w:rPr>
      </w:pPr>
    </w:p>
    <w:p w14:paraId="5D6125A7" w14:textId="77777777" w:rsidR="00FF2CBB" w:rsidRDefault="00B95E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 Раздел </w:t>
      </w:r>
      <w:proofErr w:type="gramStart"/>
      <w:r>
        <w:rPr>
          <w:rFonts w:ascii="Times New Roman" w:hAnsi="Times New Roman"/>
          <w:b/>
          <w:sz w:val="24"/>
        </w:rPr>
        <w:t>5.(</w:t>
      </w:r>
      <w:proofErr w:type="gramEnd"/>
      <w:r>
        <w:rPr>
          <w:rFonts w:ascii="Times New Roman" w:hAnsi="Times New Roman"/>
          <w:b/>
          <w:sz w:val="24"/>
          <w:u w:val="single"/>
        </w:rPr>
        <w:t>6 час)</w:t>
      </w:r>
      <w:r>
        <w:rPr>
          <w:rFonts w:ascii="Times New Roman" w:hAnsi="Times New Roman"/>
          <w:sz w:val="24"/>
        </w:rPr>
        <w:t>. Практические ситуации в текстовых задачах</w:t>
      </w:r>
    </w:p>
    <w:p w14:paraId="72EE53FA" w14:textId="77777777" w:rsidR="00FF2CBB" w:rsidRDefault="00B95ECD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типы текстовых задач. Алгоритм моделирования практических ситуаций и исследования построенны</w:t>
      </w:r>
      <w:r>
        <w:rPr>
          <w:rFonts w:ascii="Times New Roman" w:hAnsi="Times New Roman"/>
          <w:sz w:val="24"/>
        </w:rPr>
        <w:t>х моделей с использованием аппарата алгебры.   Задачи на равномерное движение.  Задачи на движение по реке. Задачи на работу.    Задачи на проценты. Задачи на смеси и сплавы. Задачи на пропорциональные отношения.   Арифметические текстовые задачи.</w:t>
      </w:r>
    </w:p>
    <w:p w14:paraId="3C1895A2" w14:textId="77777777" w:rsidR="00FF2CBB" w:rsidRDefault="00FF2CBB">
      <w:pPr>
        <w:spacing w:after="0"/>
        <w:ind w:firstLine="360"/>
        <w:jc w:val="both"/>
        <w:rPr>
          <w:rFonts w:ascii="Times New Roman" w:hAnsi="Times New Roman"/>
          <w:sz w:val="24"/>
        </w:rPr>
      </w:pPr>
    </w:p>
    <w:p w14:paraId="16312C6A" w14:textId="77777777" w:rsidR="00FF2CBB" w:rsidRDefault="00FF2CBB">
      <w:pPr>
        <w:spacing w:after="0"/>
        <w:jc w:val="both"/>
        <w:rPr>
          <w:rFonts w:ascii="Times New Roman" w:hAnsi="Times New Roman"/>
          <w:sz w:val="24"/>
        </w:rPr>
      </w:pPr>
    </w:p>
    <w:p w14:paraId="778199B3" w14:textId="77777777" w:rsidR="00FF2CBB" w:rsidRDefault="00B95ECD">
      <w:pPr>
        <w:spacing w:after="0" w:line="240" w:lineRule="auto"/>
        <w:ind w:left="3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 Тем</w:t>
      </w:r>
      <w:r>
        <w:rPr>
          <w:rFonts w:ascii="Times New Roman" w:hAnsi="Times New Roman"/>
          <w:b/>
          <w:sz w:val="28"/>
        </w:rPr>
        <w:t>атическое планирование</w:t>
      </w:r>
    </w:p>
    <w:p w14:paraId="41F254E6" w14:textId="77777777" w:rsidR="00FF2CBB" w:rsidRDefault="00FF2CBB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74"/>
        <w:gridCol w:w="4900"/>
        <w:gridCol w:w="1407"/>
      </w:tblGrid>
      <w:tr w:rsidR="00FF2CBB" w14:paraId="013E66DF" w14:textId="77777777">
        <w:trPr>
          <w:trHeight w:val="544"/>
        </w:trPr>
        <w:tc>
          <w:tcPr>
            <w:tcW w:w="574" w:type="dxa"/>
          </w:tcPr>
          <w:p w14:paraId="08AFD28D" w14:textId="77777777" w:rsidR="00FF2CBB" w:rsidRDefault="00B95E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900" w:type="dxa"/>
          </w:tcPr>
          <w:p w14:paraId="5C2D1A47" w14:textId="77777777" w:rsidR="00FF2CBB" w:rsidRDefault="00B95E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</w:tc>
        <w:tc>
          <w:tcPr>
            <w:tcW w:w="1407" w:type="dxa"/>
          </w:tcPr>
          <w:p w14:paraId="4955F254" w14:textId="77777777" w:rsidR="00FF2CBB" w:rsidRDefault="00B95E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</w:t>
            </w:r>
          </w:p>
        </w:tc>
      </w:tr>
      <w:tr w:rsidR="00FF2CBB" w14:paraId="101AFAD4" w14:textId="77777777">
        <w:trPr>
          <w:trHeight w:val="317"/>
        </w:trPr>
        <w:tc>
          <w:tcPr>
            <w:tcW w:w="574" w:type="dxa"/>
          </w:tcPr>
          <w:p w14:paraId="51FD3122" w14:textId="77777777" w:rsidR="00FF2CBB" w:rsidRDefault="00B95E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00" w:type="dxa"/>
          </w:tcPr>
          <w:p w14:paraId="7952C110" w14:textId="77777777" w:rsidR="00FF2CBB" w:rsidRDefault="00B95EC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 и реальная жизнь</w:t>
            </w:r>
          </w:p>
        </w:tc>
        <w:tc>
          <w:tcPr>
            <w:tcW w:w="1407" w:type="dxa"/>
          </w:tcPr>
          <w:p w14:paraId="76C574B3" w14:textId="77777777" w:rsidR="00FF2CBB" w:rsidRDefault="00B95E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F2CBB" w14:paraId="0F56614A" w14:textId="77777777">
        <w:trPr>
          <w:trHeight w:val="317"/>
        </w:trPr>
        <w:tc>
          <w:tcPr>
            <w:tcW w:w="574" w:type="dxa"/>
          </w:tcPr>
          <w:p w14:paraId="76155DF8" w14:textId="77777777" w:rsidR="00FF2CBB" w:rsidRDefault="00B95E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00" w:type="dxa"/>
          </w:tcPr>
          <w:p w14:paraId="2CC2F3D2" w14:textId="77777777" w:rsidR="00FF2CBB" w:rsidRDefault="00B95E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прикладных задач</w:t>
            </w:r>
          </w:p>
          <w:p w14:paraId="4E109B86" w14:textId="77777777" w:rsidR="00FF2CBB" w:rsidRDefault="00FF2CB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</w:tcPr>
          <w:p w14:paraId="6E2B5485" w14:textId="77777777" w:rsidR="00FF2CBB" w:rsidRDefault="00B95E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F2CBB" w14:paraId="22A46106" w14:textId="77777777">
        <w:trPr>
          <w:trHeight w:val="317"/>
        </w:trPr>
        <w:tc>
          <w:tcPr>
            <w:tcW w:w="574" w:type="dxa"/>
          </w:tcPr>
          <w:p w14:paraId="7FDF07CE" w14:textId="77777777" w:rsidR="00FF2CBB" w:rsidRDefault="00B95E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00" w:type="dxa"/>
          </w:tcPr>
          <w:p w14:paraId="2A3B6552" w14:textId="77777777" w:rsidR="00FF2CBB" w:rsidRDefault="00B95E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в быту</w:t>
            </w:r>
          </w:p>
          <w:p w14:paraId="43AABB74" w14:textId="77777777" w:rsidR="00FF2CBB" w:rsidRDefault="00FF2CB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</w:tcPr>
          <w:p w14:paraId="07E6219E" w14:textId="77777777" w:rsidR="00FF2CBB" w:rsidRDefault="00B95E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F2CBB" w14:paraId="4CAD6812" w14:textId="77777777">
        <w:trPr>
          <w:trHeight w:val="332"/>
        </w:trPr>
        <w:tc>
          <w:tcPr>
            <w:tcW w:w="574" w:type="dxa"/>
          </w:tcPr>
          <w:p w14:paraId="172AE69E" w14:textId="77777777" w:rsidR="00FF2CBB" w:rsidRDefault="00B95E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00" w:type="dxa"/>
          </w:tcPr>
          <w:p w14:paraId="63DE0128" w14:textId="77777777" w:rsidR="00FF2CBB" w:rsidRDefault="00B95E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Математический язык при решении комплексных задач</w:t>
            </w:r>
          </w:p>
        </w:tc>
        <w:tc>
          <w:tcPr>
            <w:tcW w:w="1407" w:type="dxa"/>
          </w:tcPr>
          <w:p w14:paraId="56DF397E" w14:textId="77777777" w:rsidR="00FF2CBB" w:rsidRDefault="00B95E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F2CBB" w14:paraId="28BC81CF" w14:textId="77777777">
        <w:trPr>
          <w:trHeight w:val="332"/>
        </w:trPr>
        <w:tc>
          <w:tcPr>
            <w:tcW w:w="574" w:type="dxa"/>
          </w:tcPr>
          <w:p w14:paraId="337E5774" w14:textId="77777777" w:rsidR="00FF2CBB" w:rsidRDefault="00B95E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900" w:type="dxa"/>
          </w:tcPr>
          <w:p w14:paraId="10EDB99C" w14:textId="77777777" w:rsidR="00FF2CBB" w:rsidRDefault="00B95E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Практические ситуации в текстовых </w:t>
            </w:r>
            <w:r>
              <w:rPr>
                <w:rFonts w:ascii="Times New Roman" w:hAnsi="Times New Roman"/>
                <w:sz w:val="24"/>
              </w:rPr>
              <w:t>задачах</w:t>
            </w:r>
          </w:p>
        </w:tc>
        <w:tc>
          <w:tcPr>
            <w:tcW w:w="1407" w:type="dxa"/>
          </w:tcPr>
          <w:p w14:paraId="0AF65F8E" w14:textId="77777777" w:rsidR="00FF2CBB" w:rsidRDefault="00B95E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F2CBB" w14:paraId="4E59BA36" w14:textId="77777777">
        <w:trPr>
          <w:trHeight w:val="317"/>
        </w:trPr>
        <w:tc>
          <w:tcPr>
            <w:tcW w:w="574" w:type="dxa"/>
          </w:tcPr>
          <w:p w14:paraId="62CCB704" w14:textId="77777777" w:rsidR="00FF2CBB" w:rsidRDefault="00FF2CB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00" w:type="dxa"/>
          </w:tcPr>
          <w:p w14:paraId="629605F8" w14:textId="77777777" w:rsidR="00FF2CBB" w:rsidRDefault="00B95E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1407" w:type="dxa"/>
          </w:tcPr>
          <w:p w14:paraId="306FDC0D" w14:textId="77777777" w:rsidR="00FF2CBB" w:rsidRDefault="00B95E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</w:tbl>
    <w:p w14:paraId="63497B23" w14:textId="77777777" w:rsidR="00FF2CBB" w:rsidRDefault="00FF2CBB">
      <w:pPr>
        <w:sectPr w:rsidR="00FF2CBB">
          <w:pgSz w:w="11900" w:h="16838"/>
          <w:pgMar w:top="1127" w:right="846" w:bottom="709" w:left="1440" w:header="0" w:footer="0" w:gutter="0"/>
          <w:cols w:space="720"/>
        </w:sectPr>
      </w:pPr>
    </w:p>
    <w:p w14:paraId="1505DF89" w14:textId="77777777" w:rsidR="00FF2CBB" w:rsidRDefault="00FF2CBB">
      <w:pPr>
        <w:jc w:val="both"/>
        <w:rPr>
          <w:rFonts w:ascii="Times New Roman" w:hAnsi="Times New Roman"/>
          <w:sz w:val="24"/>
        </w:rPr>
      </w:pPr>
    </w:p>
    <w:sectPr w:rsidR="00FF2CB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4F56"/>
    <w:multiLevelType w:val="multilevel"/>
    <w:tmpl w:val="B1E2AB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6C553E1"/>
    <w:multiLevelType w:val="multilevel"/>
    <w:tmpl w:val="4D5A0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6B49D7"/>
    <w:multiLevelType w:val="multilevel"/>
    <w:tmpl w:val="0BB6C8F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D2562AD"/>
    <w:multiLevelType w:val="multilevel"/>
    <w:tmpl w:val="BEE26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0344A68"/>
    <w:multiLevelType w:val="multilevel"/>
    <w:tmpl w:val="609EFC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4EF426CC"/>
    <w:multiLevelType w:val="multilevel"/>
    <w:tmpl w:val="2FA070D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6FD74A79"/>
    <w:multiLevelType w:val="multilevel"/>
    <w:tmpl w:val="89C27A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CBB"/>
    <w:rsid w:val="00B95ECD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91B4"/>
  <w15:docId w15:val="{5EE3B0D1-C6D3-48E9-935B-65B52D14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1602</Words>
  <Characters>9136</Characters>
  <Application>Microsoft Office Word</Application>
  <DocSecurity>0</DocSecurity>
  <Lines>76</Lines>
  <Paragraphs>21</Paragraphs>
  <ScaleCrop>false</ScaleCrop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2024-09-18T09:07:00Z</dcterms:created>
  <dcterms:modified xsi:type="dcterms:W3CDTF">2024-09-18T09:09:00Z</dcterms:modified>
</cp:coreProperties>
</file>