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05FA9" w14:textId="77777777" w:rsidR="007245EF" w:rsidRDefault="007245EF" w:rsidP="007245EF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Муниципальное общеобразовательное учреждение</w:t>
      </w:r>
    </w:p>
    <w:p w14:paraId="2AF2B841" w14:textId="77777777" w:rsidR="007245EF" w:rsidRDefault="007245EF" w:rsidP="007245EF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средняя общеобразовательная школа п.Салми</w:t>
      </w:r>
    </w:p>
    <w:p w14:paraId="3C9351A2" w14:textId="77777777" w:rsidR="007245EF" w:rsidRDefault="007245EF" w:rsidP="007245EF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Питкярантского муниципального округа Республики Карелия</w:t>
      </w:r>
    </w:p>
    <w:p w14:paraId="7AAF7A48" w14:textId="77777777" w:rsidR="007245EF" w:rsidRDefault="007245EF" w:rsidP="007245EF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________________________________________________________________________________</w:t>
      </w:r>
    </w:p>
    <w:p w14:paraId="38F31278" w14:textId="77777777" w:rsidR="007245EF" w:rsidRDefault="007245EF" w:rsidP="007245EF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186821, Республика </w:t>
      </w:r>
      <w:proofErr w:type="gramStart"/>
      <w:r>
        <w:rPr>
          <w:rFonts w:ascii="Times New Roman" w:hAnsi="Times New Roman"/>
          <w:color w:val="000000"/>
          <w:sz w:val="20"/>
        </w:rPr>
        <w:t>Карелия,  м.о.Питкярантский</w:t>
      </w:r>
      <w:proofErr w:type="gramEnd"/>
      <w:r>
        <w:rPr>
          <w:rFonts w:ascii="Times New Roman" w:hAnsi="Times New Roman"/>
          <w:color w:val="000000"/>
          <w:sz w:val="20"/>
        </w:rPr>
        <w:t xml:space="preserve">, п.Салми, ул.Свирских дивизий, д.2, </w:t>
      </w:r>
    </w:p>
    <w:p w14:paraId="6018583D" w14:textId="77777777" w:rsidR="007245EF" w:rsidRPr="00E70B0D" w:rsidRDefault="007245EF" w:rsidP="007245EF">
      <w:pPr>
        <w:pStyle w:val="ac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тел. (814 33) 4-83-24, е</w:t>
      </w:r>
      <w:r w:rsidRPr="00E70B0D">
        <w:rPr>
          <w:rFonts w:ascii="Times New Roman" w:hAnsi="Times New Roman"/>
          <w:color w:val="000000"/>
          <w:sz w:val="20"/>
        </w:rPr>
        <w:t>-</w:t>
      </w:r>
      <w:r w:rsidRPr="00B05728">
        <w:rPr>
          <w:rFonts w:ascii="Times New Roman" w:hAnsi="Times New Roman"/>
          <w:color w:val="000000"/>
          <w:sz w:val="20"/>
          <w:lang w:val="en-US"/>
        </w:rPr>
        <w:t>mail</w:t>
      </w:r>
      <w:r w:rsidRPr="00E70B0D">
        <w:rPr>
          <w:rFonts w:ascii="Times New Roman" w:hAnsi="Times New Roman"/>
          <w:color w:val="000000"/>
          <w:sz w:val="20"/>
        </w:rPr>
        <w:t xml:space="preserve"> </w:t>
      </w:r>
      <w:hyperlink r:id="rId8" w:history="1">
        <w:r w:rsidRPr="00B05728">
          <w:rPr>
            <w:rStyle w:val="ae"/>
            <w:color w:val="000000"/>
            <w:sz w:val="20"/>
            <w:lang w:val="en-US"/>
          </w:rPr>
          <w:t>salmischool</w:t>
        </w:r>
        <w:r w:rsidRPr="00E70B0D">
          <w:rPr>
            <w:rStyle w:val="ae"/>
            <w:color w:val="000000"/>
            <w:sz w:val="20"/>
          </w:rPr>
          <w:t>@</w:t>
        </w:r>
        <w:r w:rsidRPr="00B05728">
          <w:rPr>
            <w:rStyle w:val="ae"/>
            <w:color w:val="000000"/>
            <w:sz w:val="20"/>
            <w:lang w:val="en-US"/>
          </w:rPr>
          <w:t>mail</w:t>
        </w:r>
        <w:r w:rsidRPr="00E70B0D">
          <w:rPr>
            <w:rStyle w:val="ae"/>
            <w:color w:val="000000"/>
            <w:sz w:val="20"/>
          </w:rPr>
          <w:t>.</w:t>
        </w:r>
        <w:proofErr w:type="spellStart"/>
        <w:r w:rsidRPr="00B05728">
          <w:rPr>
            <w:rStyle w:val="ae"/>
            <w:color w:val="000000"/>
            <w:sz w:val="20"/>
            <w:lang w:val="en-US"/>
          </w:rPr>
          <w:t>ru</w:t>
        </w:r>
        <w:proofErr w:type="spellEnd"/>
      </w:hyperlink>
    </w:p>
    <w:p w14:paraId="20FE036A" w14:textId="77777777" w:rsidR="007245EF" w:rsidRPr="00E70B0D" w:rsidRDefault="007245EF" w:rsidP="007245EF">
      <w:pPr>
        <w:pStyle w:val="ac"/>
        <w:rPr>
          <w:rFonts w:ascii="Times New Roman" w:hAnsi="Times New Roman"/>
          <w:color w:val="000000"/>
          <w:sz w:val="28"/>
        </w:rPr>
      </w:pPr>
      <w:r w:rsidRPr="00243F6B">
        <w:rPr>
          <w:noProof/>
          <w:sz w:val="24"/>
        </w:rPr>
        <w:drawing>
          <wp:anchor distT="0" distB="0" distL="114300" distR="114300" simplePos="0" relativeHeight="486296064" behindDoc="1" locked="0" layoutInCell="1" allowOverlap="1" wp14:anchorId="1A0829A3" wp14:editId="439E89C0">
            <wp:simplePos x="0" y="0"/>
            <wp:positionH relativeFrom="column">
              <wp:posOffset>3622040</wp:posOffset>
            </wp:positionH>
            <wp:positionV relativeFrom="paragraph">
              <wp:posOffset>34925</wp:posOffset>
            </wp:positionV>
            <wp:extent cx="1958340" cy="1531620"/>
            <wp:effectExtent l="0" t="0" r="3810" b="0"/>
            <wp:wrapNone/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5B886" w14:textId="77777777" w:rsidR="007245EF" w:rsidRPr="00E70B0D" w:rsidRDefault="007245EF" w:rsidP="007245E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Принято</w:t>
      </w:r>
      <w:r>
        <w:rPr>
          <w:sz w:val="24"/>
        </w:rPr>
        <w:tab/>
      </w:r>
      <w:r w:rsidRPr="00E70B0D">
        <w:rPr>
          <w:sz w:val="24"/>
        </w:rPr>
        <w:tab/>
      </w:r>
    </w:p>
    <w:p w14:paraId="6114BD4D" w14:textId="77777777" w:rsidR="007245EF" w:rsidRDefault="007245EF" w:rsidP="007245E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Педагогическим советом</w:t>
      </w:r>
      <w:r>
        <w:rPr>
          <w:sz w:val="24"/>
        </w:rPr>
        <w:tab/>
      </w:r>
    </w:p>
    <w:p w14:paraId="73AF1DE4" w14:textId="77777777" w:rsidR="007245EF" w:rsidRDefault="007245EF" w:rsidP="007245E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 xml:space="preserve">Протокол № 1 </w:t>
      </w:r>
      <w:r>
        <w:rPr>
          <w:sz w:val="24"/>
        </w:rPr>
        <w:tab/>
      </w:r>
    </w:p>
    <w:p w14:paraId="201ABBC0" w14:textId="77777777" w:rsidR="007245EF" w:rsidRDefault="007245EF" w:rsidP="007245EF">
      <w:pPr>
        <w:tabs>
          <w:tab w:val="left" w:pos="5700"/>
        </w:tabs>
        <w:spacing w:line="360" w:lineRule="auto"/>
        <w:rPr>
          <w:sz w:val="24"/>
        </w:rPr>
      </w:pPr>
      <w:r>
        <w:rPr>
          <w:sz w:val="24"/>
        </w:rPr>
        <w:t>от «</w:t>
      </w:r>
      <w:proofErr w:type="gramStart"/>
      <w:r>
        <w:rPr>
          <w:sz w:val="24"/>
        </w:rPr>
        <w:t>30»  августа</w:t>
      </w:r>
      <w:proofErr w:type="gramEnd"/>
      <w:r>
        <w:rPr>
          <w:sz w:val="24"/>
        </w:rPr>
        <w:t xml:space="preserve">  2024  г.</w:t>
      </w:r>
      <w:r>
        <w:rPr>
          <w:sz w:val="24"/>
        </w:rPr>
        <w:tab/>
      </w:r>
    </w:p>
    <w:p w14:paraId="3CA17B68" w14:textId="77777777" w:rsidR="007245EF" w:rsidRDefault="007245EF" w:rsidP="007245EF"/>
    <w:p w14:paraId="2AD77D94" w14:textId="77777777" w:rsidR="000B0B54" w:rsidRPr="000B0B54" w:rsidRDefault="000B0B54" w:rsidP="000B0B54">
      <w:pPr>
        <w:pStyle w:val="ab"/>
        <w:rPr>
          <w:lang w:val="ru-RU"/>
        </w:rPr>
      </w:pPr>
      <w:bookmarkStart w:id="0" w:name="_GoBack"/>
      <w:bookmarkEnd w:id="0"/>
      <w:r w:rsidRPr="000B0B54">
        <w:rPr>
          <w:lang w:val="ru-RU"/>
        </w:rPr>
        <w:t>Учебный план</w:t>
      </w:r>
    </w:p>
    <w:p w14:paraId="27F96358" w14:textId="77777777" w:rsidR="000B0B54" w:rsidRPr="000B0B54" w:rsidRDefault="000B0B54" w:rsidP="000B0B54">
      <w:pPr>
        <w:pStyle w:val="ab"/>
        <w:rPr>
          <w:lang w:val="ru-RU"/>
        </w:rPr>
      </w:pPr>
      <w:r w:rsidRPr="000B0B54">
        <w:rPr>
          <w:lang w:val="ru-RU"/>
        </w:rPr>
        <w:t xml:space="preserve"> основной общеобразовательной программы основного общего образования </w:t>
      </w:r>
    </w:p>
    <w:p w14:paraId="2564F2E0" w14:textId="39BF55D4" w:rsidR="000B0B54" w:rsidRPr="000B0B54" w:rsidRDefault="000B0B54" w:rsidP="000B0B54">
      <w:pPr>
        <w:pStyle w:val="ab"/>
        <w:rPr>
          <w:lang w:val="ru-RU"/>
        </w:rPr>
      </w:pPr>
      <w:r w:rsidRPr="000B0B54">
        <w:rPr>
          <w:lang w:val="ru-RU"/>
        </w:rPr>
        <w:t>на 202</w:t>
      </w:r>
      <w:r w:rsidR="00F50092">
        <w:rPr>
          <w:lang w:val="ru-RU"/>
        </w:rPr>
        <w:t>4</w:t>
      </w:r>
      <w:r w:rsidRPr="000B0B54">
        <w:rPr>
          <w:lang w:val="ru-RU"/>
        </w:rPr>
        <w:t>-202</w:t>
      </w:r>
      <w:r w:rsidR="00F50092">
        <w:rPr>
          <w:lang w:val="ru-RU"/>
        </w:rPr>
        <w:t>5</w:t>
      </w:r>
      <w:r w:rsidRPr="000B0B54">
        <w:rPr>
          <w:lang w:val="ru-RU"/>
        </w:rPr>
        <w:t xml:space="preserve"> учебный год</w:t>
      </w:r>
    </w:p>
    <w:p w14:paraId="2CC62EED" w14:textId="51BE287F" w:rsidR="000B0B54" w:rsidRPr="0021523D" w:rsidRDefault="000B0B54" w:rsidP="000B0B54">
      <w:pPr>
        <w:pStyle w:val="af"/>
      </w:pPr>
      <w:r>
        <w:t>5-</w:t>
      </w:r>
      <w:r w:rsidR="008B33EC">
        <w:t>9</w:t>
      </w:r>
      <w:r w:rsidRPr="0021523D">
        <w:t xml:space="preserve"> классы</w:t>
      </w:r>
    </w:p>
    <w:p w14:paraId="4A0312BD" w14:textId="77777777" w:rsidR="000B0B54" w:rsidRPr="000B0B54" w:rsidRDefault="000B0B54" w:rsidP="000B0B54">
      <w:pPr>
        <w:pStyle w:val="ab"/>
        <w:rPr>
          <w:lang w:val="ru-RU"/>
        </w:rPr>
      </w:pPr>
      <w:r w:rsidRPr="000B0B54">
        <w:rPr>
          <w:lang w:val="ru-RU"/>
        </w:rPr>
        <w:t xml:space="preserve">пятидневная учебная неделя </w:t>
      </w:r>
    </w:p>
    <w:p w14:paraId="72F2B1ED" w14:textId="77777777" w:rsidR="000B0B54" w:rsidRPr="000B0B54" w:rsidRDefault="000B0B54" w:rsidP="000B0B54">
      <w:pPr>
        <w:pStyle w:val="ab"/>
        <w:rPr>
          <w:lang w:val="ru-RU"/>
        </w:rPr>
      </w:pPr>
      <w:r w:rsidRPr="000B0B54">
        <w:rPr>
          <w:lang w:val="ru-RU"/>
        </w:rPr>
        <w:t>Пояснительная записка.</w:t>
      </w:r>
    </w:p>
    <w:p w14:paraId="63A0C60F" w14:textId="77777777" w:rsidR="000B0B54" w:rsidRPr="000B0B54" w:rsidRDefault="000B0B54" w:rsidP="000B0B54">
      <w:pPr>
        <w:pStyle w:val="ab"/>
        <w:rPr>
          <w:lang w:val="ru-RU"/>
        </w:rPr>
      </w:pPr>
    </w:p>
    <w:p w14:paraId="29DB1C1F" w14:textId="1168D820" w:rsidR="000B0B54" w:rsidRDefault="000B0B54" w:rsidP="000B0B54">
      <w:pPr>
        <w:ind w:firstLine="540"/>
        <w:jc w:val="both"/>
      </w:pPr>
      <w:r>
        <w:t xml:space="preserve">Учебный план МОУ СОШ п. Салми по </w:t>
      </w:r>
      <w:r w:rsidRPr="0021523D">
        <w:t>основной общеобразовательной программ</w:t>
      </w:r>
      <w:r>
        <w:t>е</w:t>
      </w:r>
      <w:r w:rsidRPr="0021523D">
        <w:t xml:space="preserve"> основного общего образования разработан</w:t>
      </w:r>
      <w:r>
        <w:t xml:space="preserve"> на основании следующих нормативных документов:</w:t>
      </w:r>
    </w:p>
    <w:p w14:paraId="55D28F9A" w14:textId="77777777" w:rsidR="000B0B54" w:rsidRDefault="000B0B54" w:rsidP="000B0B54">
      <w:pPr>
        <w:tabs>
          <w:tab w:val="left" w:pos="0"/>
        </w:tabs>
        <w:ind w:firstLine="500"/>
        <w:jc w:val="both"/>
      </w:pPr>
      <w:r w:rsidRPr="003F0326">
        <w:t>Федеральным Законом от 29 декабря 2012 года № 273-ФЗ «Об образовании в Российской Федерации»;</w:t>
      </w:r>
    </w:p>
    <w:p w14:paraId="09DBE595" w14:textId="6EDE4AB4" w:rsidR="000B0B54" w:rsidRDefault="000B0B54" w:rsidP="000B0B54">
      <w:pPr>
        <w:tabs>
          <w:tab w:val="left" w:pos="0"/>
        </w:tabs>
        <w:ind w:firstLine="500"/>
        <w:jc w:val="both"/>
      </w:pPr>
      <w:r>
        <w:t>- приказа Министерства образования и науки Российской Фе6дерации от 17.12.2010 года № 1897 «Об утверждении и введении в действие федерального государственного образовательного стандарта основного общего образования»;</w:t>
      </w:r>
    </w:p>
    <w:p w14:paraId="5403486A" w14:textId="77777777" w:rsidR="000B0B54" w:rsidRDefault="000B0B54" w:rsidP="000B0B54">
      <w:pPr>
        <w:ind w:firstLine="540"/>
        <w:jc w:val="both"/>
      </w:pPr>
      <w:r>
        <w:t>- приказа Министерства образования Республики Карелия от 07.03.2014 года № 229 «Об организации образовательного процесса в соответствии с федеральным государственным образовательным стандартом основного общего образования»;</w:t>
      </w:r>
    </w:p>
    <w:p w14:paraId="1CFDE8B2" w14:textId="77777777" w:rsidR="000B0B54" w:rsidRDefault="000B0B54" w:rsidP="000B0B54">
      <w:pPr>
        <w:tabs>
          <w:tab w:val="left" w:pos="0"/>
        </w:tabs>
        <w:ind w:firstLine="567"/>
        <w:jc w:val="both"/>
      </w:pPr>
      <w:r>
        <w:t>-Постановление Главного государственного санитарного врача РФ от 28 сентября 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молодёжи».</w:t>
      </w:r>
    </w:p>
    <w:p w14:paraId="53D4B481" w14:textId="77777777" w:rsidR="000B0B54" w:rsidRDefault="000B0B54" w:rsidP="000B0B54">
      <w:pPr>
        <w:tabs>
          <w:tab w:val="left" w:pos="0"/>
        </w:tabs>
        <w:jc w:val="both"/>
      </w:pPr>
      <w:r>
        <w:t xml:space="preserve">     -Письмо Роспотребнадзора от 8 мая 2020 г. № 02/8900-2020-24. Рекомендации по организации работы образовательных организаций в условиях сохранения рисков распространения COVID-19</w:t>
      </w:r>
    </w:p>
    <w:p w14:paraId="221D896A" w14:textId="2130B11E" w:rsidR="000B0B54" w:rsidRDefault="000B0B54" w:rsidP="000B0B54">
      <w:pPr>
        <w:tabs>
          <w:tab w:val="left" w:pos="0"/>
        </w:tabs>
        <w:jc w:val="both"/>
      </w:pPr>
      <w:r>
        <w:t xml:space="preserve">  -   Методические рекомендации по составлению учебного плана основных образовательных программ начального общего, основного общего, среднего общего образования, реализуемых в образовательных организациях, расположенных на территории Республики Карелия, на 202</w:t>
      </w:r>
      <w:r w:rsidR="003B3209">
        <w:t>3</w:t>
      </w:r>
      <w:r>
        <w:t>/202</w:t>
      </w:r>
      <w:r w:rsidR="003B3209">
        <w:t>4</w:t>
      </w:r>
      <w:r>
        <w:t xml:space="preserve"> учебный год </w:t>
      </w:r>
    </w:p>
    <w:p w14:paraId="622D6519" w14:textId="5F7B0546" w:rsidR="000B0B54" w:rsidRDefault="000B0B54" w:rsidP="000B0B54">
      <w:pPr>
        <w:tabs>
          <w:tab w:val="left" w:pos="0"/>
        </w:tabs>
        <w:jc w:val="both"/>
      </w:pPr>
      <w:r>
        <w:t>-  календарного учебного графика ОУ на 202</w:t>
      </w:r>
      <w:r w:rsidR="003B3209">
        <w:t>3</w:t>
      </w:r>
      <w:r>
        <w:t xml:space="preserve"> – 202</w:t>
      </w:r>
      <w:r w:rsidR="003B3209">
        <w:t>4</w:t>
      </w:r>
      <w:r>
        <w:t xml:space="preserve"> учебный год;</w:t>
      </w:r>
    </w:p>
    <w:p w14:paraId="028C55C4" w14:textId="77777777" w:rsidR="000B0B54" w:rsidRDefault="000B0B54" w:rsidP="000B0B54">
      <w:pPr>
        <w:ind w:firstLine="540"/>
        <w:jc w:val="both"/>
      </w:pPr>
      <w:r>
        <w:t xml:space="preserve"> - примерного учебного плана основного общего образования.</w:t>
      </w:r>
    </w:p>
    <w:p w14:paraId="5CC2DFF9" w14:textId="12BBABDA" w:rsidR="000B0B54" w:rsidRDefault="000B0B54" w:rsidP="000B0B54">
      <w:pPr>
        <w:ind w:firstLine="540"/>
        <w:jc w:val="both"/>
      </w:pPr>
      <w:r>
        <w:t>В 202</w:t>
      </w:r>
      <w:r w:rsidR="00F50092">
        <w:t>4</w:t>
      </w:r>
      <w:r>
        <w:t>/202</w:t>
      </w:r>
      <w:r w:rsidR="00F50092">
        <w:t>5</w:t>
      </w:r>
      <w:r>
        <w:t xml:space="preserve"> учебном году 5</w:t>
      </w:r>
      <w:r w:rsidR="008B33EC">
        <w:t>-</w:t>
      </w:r>
      <w:r w:rsidR="00F50092">
        <w:t>7</w:t>
      </w:r>
      <w:r>
        <w:t xml:space="preserve"> классы общеобразовательных организаций работают по ФГОС основного общего образования (далее – ФГОС ООО), утвержденному приказом Министерства просвещения Российской Федерации от 31 мая 2021 года № 287, и с учетом Примерной основной образовательной программы основного общего образовании (одобрена решением Федерального учебно-методического объединения по общему образованию, протокол 1/22 от 18.03.2022). В 202</w:t>
      </w:r>
      <w:r w:rsidR="00F50092">
        <w:t>4</w:t>
      </w:r>
      <w:r>
        <w:t>/202</w:t>
      </w:r>
      <w:r w:rsidR="00F50092">
        <w:t>5</w:t>
      </w:r>
      <w:r>
        <w:t xml:space="preserve"> учебном году </w:t>
      </w:r>
      <w:r w:rsidR="00F50092">
        <w:t>8</w:t>
      </w:r>
      <w:r>
        <w:t>–</w:t>
      </w:r>
      <w:r w:rsidR="008B33EC">
        <w:t>9</w:t>
      </w:r>
      <w:r>
        <w:t xml:space="preserve"> классы общеобразовательных организаций работают по ФГОС основного общего образования (далее – ФГОС ООО), утвержденному приказом Министерства образования и науки Российской Федерации от 17 декабря 2010 года № 1897, и с учетом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1/15 от 8 апреля 2015 года).</w:t>
      </w:r>
    </w:p>
    <w:p w14:paraId="3B172DE6" w14:textId="7E37F2AD" w:rsidR="000B0B54" w:rsidRPr="00816714" w:rsidRDefault="000B0B54" w:rsidP="000B0B54">
      <w:pPr>
        <w:ind w:firstLine="540"/>
        <w:jc w:val="both"/>
      </w:pPr>
      <w:r w:rsidRPr="0021523D">
        <w:t>Нормативный срок освоения программы – 5 лет</w:t>
      </w:r>
      <w:r>
        <w:t>.</w:t>
      </w:r>
      <w:r w:rsidRPr="00B952DB">
        <w:t xml:space="preserve"> Продолжительность учебного года на вто</w:t>
      </w:r>
      <w:r>
        <w:t>ром уровне</w:t>
      </w:r>
      <w:r w:rsidRPr="00B952DB">
        <w:t xml:space="preserve"> общего образования составляет </w:t>
      </w:r>
      <w:r w:rsidRPr="0085130A">
        <w:t>34</w:t>
      </w:r>
      <w:r>
        <w:t xml:space="preserve"> недели</w:t>
      </w:r>
      <w:r w:rsidRPr="00B952DB">
        <w:t>.</w:t>
      </w:r>
      <w:r>
        <w:t xml:space="preserve"> В</w:t>
      </w:r>
      <w:r w:rsidRPr="0021523D">
        <w:t xml:space="preserve"> </w:t>
      </w:r>
      <w:r>
        <w:t>5-</w:t>
      </w:r>
      <w:r w:rsidR="008B33EC">
        <w:t>9</w:t>
      </w:r>
      <w:r w:rsidRPr="0021523D">
        <w:t xml:space="preserve"> классах </w:t>
      </w:r>
      <w:r>
        <w:t xml:space="preserve">установлена </w:t>
      </w:r>
      <w:r w:rsidRPr="0021523D">
        <w:t>5-дневная учебная неделя</w:t>
      </w:r>
      <w:r w:rsidRPr="00816714">
        <w:t xml:space="preserve">. </w:t>
      </w:r>
    </w:p>
    <w:p w14:paraId="0348A441" w14:textId="77777777" w:rsidR="000B0B54" w:rsidRDefault="000B0B54" w:rsidP="000B0B54">
      <w:pPr>
        <w:ind w:firstLine="540"/>
        <w:jc w:val="both"/>
      </w:pPr>
      <w:r>
        <w:t>Продолжительность урока – 40</w:t>
      </w:r>
      <w:r w:rsidRPr="0021523D">
        <w:t xml:space="preserve"> минут.</w:t>
      </w:r>
    </w:p>
    <w:p w14:paraId="14D200F9" w14:textId="77777777" w:rsidR="000B0B54" w:rsidRPr="00803E0F" w:rsidRDefault="000B0B54" w:rsidP="000B0B54">
      <w:pPr>
        <w:ind w:firstLine="540"/>
        <w:jc w:val="both"/>
      </w:pPr>
      <w:r w:rsidRPr="00803E0F">
        <w:t>Учебный план составлен с целью реализации системно-деятельностного подхода,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577BFC24" w14:textId="77777777" w:rsidR="000B0B54" w:rsidRPr="00545A56" w:rsidRDefault="000B0B54" w:rsidP="000B0B54">
      <w:pPr>
        <w:ind w:firstLine="540"/>
        <w:jc w:val="both"/>
      </w:pPr>
      <w:r>
        <w:lastRenderedPageBreak/>
        <w:t>У</w:t>
      </w:r>
      <w:r w:rsidRPr="00545A56">
        <w:t>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</w:t>
      </w:r>
    </w:p>
    <w:p w14:paraId="4A84DDF3" w14:textId="77777777" w:rsidR="000B0B54" w:rsidRPr="00E52CB3" w:rsidRDefault="000B0B54" w:rsidP="000B0B54">
      <w:pPr>
        <w:ind w:firstLine="540"/>
        <w:jc w:val="both"/>
      </w:pPr>
      <w:r w:rsidRPr="00E52CB3">
        <w:rPr>
          <w:b/>
          <w:bCs/>
        </w:rPr>
        <w:t>Обязательная часть</w:t>
      </w:r>
      <w:r w:rsidRPr="00E52CB3">
        <w:t xml:space="preserve"> учебного плана определяет состав учебных предметов обязательных предметных областей для всех имеющих государственную аккредитацию образовательных учреждениях, реализующих основную образовательную программу основного общего образования, и учебное время, отводимое на их изучение по классам (годам) обучения.</w:t>
      </w:r>
    </w:p>
    <w:p w14:paraId="66438A31" w14:textId="48A4D019" w:rsidR="000B0B54" w:rsidRPr="00E52CB3" w:rsidRDefault="000B0B54" w:rsidP="000B0B54">
      <w:pPr>
        <w:ind w:firstLine="454"/>
        <w:jc w:val="both"/>
      </w:pPr>
      <w:r>
        <w:rPr>
          <w:b/>
          <w:bCs/>
        </w:rPr>
        <w:t>Часть</w:t>
      </w:r>
      <w:r w:rsidRPr="00E52CB3">
        <w:rPr>
          <w:b/>
          <w:bCs/>
        </w:rPr>
        <w:t xml:space="preserve"> учебного плана, формируемая участниками образовательного процесса</w:t>
      </w:r>
      <w:r w:rsidRPr="00E52CB3">
        <w:t>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</w:t>
      </w:r>
      <w:r>
        <w:t xml:space="preserve"> </w:t>
      </w:r>
      <w:r w:rsidRPr="00E52CB3">
        <w:t>Время, отв</w:t>
      </w:r>
      <w:r>
        <w:t>одимое на данную часть</w:t>
      </w:r>
      <w:r w:rsidRPr="00E52CB3">
        <w:t xml:space="preserve"> учебного плана</w:t>
      </w:r>
      <w:r w:rsidRPr="003C5892">
        <w:rPr>
          <w:sz w:val="28"/>
          <w:szCs w:val="28"/>
        </w:rPr>
        <w:t xml:space="preserve">, </w:t>
      </w:r>
      <w:r w:rsidRPr="00E52CB3">
        <w:t>использовано на</w:t>
      </w:r>
      <w:r>
        <w:t xml:space="preserve"> </w:t>
      </w:r>
      <w:r w:rsidRPr="00E52CB3">
        <w:t>введение специально разработанного учебного курса</w:t>
      </w:r>
      <w:r>
        <w:t xml:space="preserve"> «Моя Карелия» (по 1 часу с 5 по </w:t>
      </w:r>
      <w:r w:rsidR="00F50092">
        <w:t>8</w:t>
      </w:r>
      <w:r>
        <w:t xml:space="preserve"> классы)</w:t>
      </w:r>
      <w:r w:rsidR="00F50092">
        <w:t>, в 9 классе – 0,5 ч на предмет «Моя Карелия» и 0,5 ч на модуль по предмету «История»</w:t>
      </w:r>
      <w:r>
        <w:t>.</w:t>
      </w:r>
      <w:r w:rsidRPr="00E52CB3">
        <w:t xml:space="preserve"> </w:t>
      </w:r>
      <w:r>
        <w:t xml:space="preserve">Также это время использовано на </w:t>
      </w:r>
      <w:r w:rsidRPr="00510B50">
        <w:t xml:space="preserve">увеличение учебных часов, предусмотренных на изучение отдельных учебных </w:t>
      </w:r>
      <w:r w:rsidRPr="008E6ED9">
        <w:t xml:space="preserve">предметов обязательной части: </w:t>
      </w:r>
      <w:r>
        <w:t xml:space="preserve">по 1 часу </w:t>
      </w:r>
      <w:r w:rsidR="008B33EC">
        <w:t>в</w:t>
      </w:r>
      <w:r>
        <w:t xml:space="preserve"> 5</w:t>
      </w:r>
      <w:r w:rsidR="008B33EC">
        <w:t xml:space="preserve">, </w:t>
      </w:r>
      <w:r>
        <w:t>8</w:t>
      </w:r>
      <w:r w:rsidRPr="008E6ED9">
        <w:t xml:space="preserve"> класс</w:t>
      </w:r>
      <w:r w:rsidR="008B33EC">
        <w:t>ах</w:t>
      </w:r>
      <w:r w:rsidRPr="008E6ED9">
        <w:t xml:space="preserve"> на предмет физическая культура.</w:t>
      </w:r>
    </w:p>
    <w:p w14:paraId="48196E9D" w14:textId="3A9208DA" w:rsidR="000B0B54" w:rsidRDefault="000B0B54" w:rsidP="000B0B54">
      <w:pPr>
        <w:ind w:firstLine="540"/>
        <w:jc w:val="both"/>
      </w:pPr>
      <w:r>
        <w:rPr>
          <w:b/>
        </w:rPr>
        <w:t>Обязательная часть</w:t>
      </w:r>
      <w:r w:rsidRPr="0021523D">
        <w:rPr>
          <w:b/>
        </w:rPr>
        <w:t xml:space="preserve"> учебного плана</w:t>
      </w:r>
      <w:r w:rsidRPr="0021523D">
        <w:t xml:space="preserve"> представлен</w:t>
      </w:r>
      <w:r>
        <w:t>а</w:t>
      </w:r>
      <w:r w:rsidRPr="0021523D">
        <w:t xml:space="preserve"> следующими </w:t>
      </w:r>
      <w:r>
        <w:t>предметными областями и учебными предметами</w:t>
      </w:r>
      <w:r w:rsidRPr="0021523D">
        <w:t>:</w:t>
      </w:r>
    </w:p>
    <w:p w14:paraId="12B55DB2" w14:textId="77777777" w:rsidR="000B0B54" w:rsidRDefault="000B0B54" w:rsidP="000B0B54">
      <w:pPr>
        <w:widowControl/>
        <w:numPr>
          <w:ilvl w:val="0"/>
          <w:numId w:val="1"/>
        </w:numPr>
        <w:tabs>
          <w:tab w:val="clear" w:pos="786"/>
          <w:tab w:val="left" w:pos="540"/>
        </w:tabs>
        <w:autoSpaceDE/>
        <w:autoSpaceDN/>
        <w:ind w:left="0" w:firstLine="0"/>
        <w:jc w:val="both"/>
      </w:pPr>
      <w:r>
        <w:rPr>
          <w:b/>
        </w:rPr>
        <w:t xml:space="preserve">Русский язык и литература: </w:t>
      </w:r>
      <w:r w:rsidRPr="0021523D">
        <w:t>русский язык</w:t>
      </w:r>
      <w:r>
        <w:t>,</w:t>
      </w:r>
      <w:r w:rsidRPr="00FC5ADF">
        <w:t xml:space="preserve"> </w:t>
      </w:r>
      <w:r w:rsidRPr="0021523D">
        <w:t>литература</w:t>
      </w:r>
      <w:r>
        <w:t>,</w:t>
      </w:r>
    </w:p>
    <w:p w14:paraId="52D83547" w14:textId="031231C3" w:rsidR="000B0B54" w:rsidRPr="0021523D" w:rsidRDefault="000B0B54" w:rsidP="000B0B54">
      <w:pPr>
        <w:widowControl/>
        <w:numPr>
          <w:ilvl w:val="0"/>
          <w:numId w:val="1"/>
        </w:numPr>
        <w:tabs>
          <w:tab w:val="left" w:pos="540"/>
        </w:tabs>
        <w:autoSpaceDE/>
        <w:autoSpaceDN/>
        <w:jc w:val="both"/>
      </w:pPr>
      <w:r w:rsidRPr="009A01DD">
        <w:rPr>
          <w:b/>
        </w:rPr>
        <w:t>Иностранный язык</w:t>
      </w:r>
      <w:r>
        <w:t>:</w:t>
      </w:r>
      <w:r w:rsidRPr="009A01DD">
        <w:t xml:space="preserve"> иностранный язык</w:t>
      </w:r>
      <w:r w:rsidR="00545E06">
        <w:t xml:space="preserve"> (английский язык)</w:t>
      </w:r>
      <w:r w:rsidRPr="009A01DD">
        <w:t>;</w:t>
      </w:r>
    </w:p>
    <w:p w14:paraId="4B80C6CC" w14:textId="0A5192B5" w:rsidR="000B0B54" w:rsidRDefault="000B0B54" w:rsidP="000B0B54">
      <w:pPr>
        <w:widowControl/>
        <w:numPr>
          <w:ilvl w:val="0"/>
          <w:numId w:val="1"/>
        </w:numPr>
        <w:tabs>
          <w:tab w:val="clear" w:pos="786"/>
          <w:tab w:val="left" w:pos="540"/>
        </w:tabs>
        <w:autoSpaceDE/>
        <w:autoSpaceDN/>
        <w:ind w:left="0" w:firstLine="0"/>
        <w:jc w:val="both"/>
      </w:pPr>
      <w:r w:rsidRPr="00FC5ADF">
        <w:rPr>
          <w:b/>
        </w:rPr>
        <w:t>математика</w:t>
      </w:r>
      <w:r>
        <w:rPr>
          <w:b/>
        </w:rPr>
        <w:t xml:space="preserve"> и информатика: </w:t>
      </w:r>
      <w:r>
        <w:t>математика, алгебра, геометрия, информатика;</w:t>
      </w:r>
      <w:r w:rsidR="008B33EC">
        <w:t xml:space="preserve"> вероятность и статистика;</w:t>
      </w:r>
    </w:p>
    <w:p w14:paraId="2657706E" w14:textId="77777777" w:rsidR="000B0B54" w:rsidRPr="00FC5ADF" w:rsidRDefault="000B0B54" w:rsidP="000B0B54">
      <w:pPr>
        <w:widowControl/>
        <w:numPr>
          <w:ilvl w:val="0"/>
          <w:numId w:val="1"/>
        </w:numPr>
        <w:tabs>
          <w:tab w:val="clear" w:pos="786"/>
          <w:tab w:val="left" w:pos="540"/>
        </w:tabs>
        <w:autoSpaceDE/>
        <w:autoSpaceDN/>
        <w:ind w:left="0" w:firstLine="0"/>
        <w:jc w:val="both"/>
        <w:rPr>
          <w:b/>
        </w:rPr>
      </w:pPr>
      <w:r>
        <w:rPr>
          <w:b/>
        </w:rPr>
        <w:t>общественно</w:t>
      </w:r>
      <w:r w:rsidRPr="00FC5ADF">
        <w:t>-</w:t>
      </w:r>
      <w:r w:rsidRPr="00FC5ADF">
        <w:rPr>
          <w:b/>
        </w:rPr>
        <w:t>научные предметы</w:t>
      </w:r>
      <w:r>
        <w:rPr>
          <w:b/>
        </w:rPr>
        <w:t xml:space="preserve">: </w:t>
      </w:r>
      <w:r w:rsidRPr="0021523D">
        <w:t>история</w:t>
      </w:r>
      <w:r>
        <w:t xml:space="preserve">, </w:t>
      </w:r>
      <w:r w:rsidRPr="0021523D">
        <w:t>обществознание</w:t>
      </w:r>
      <w:r>
        <w:t>,</w:t>
      </w:r>
      <w:r w:rsidRPr="00950F58">
        <w:t xml:space="preserve"> </w:t>
      </w:r>
      <w:r w:rsidRPr="0021523D">
        <w:t>география</w:t>
      </w:r>
      <w:r>
        <w:t>;</w:t>
      </w:r>
    </w:p>
    <w:p w14:paraId="0380EA28" w14:textId="7675E911" w:rsidR="000B0B54" w:rsidRDefault="000B0B54" w:rsidP="000B0B54">
      <w:pPr>
        <w:widowControl/>
        <w:numPr>
          <w:ilvl w:val="0"/>
          <w:numId w:val="1"/>
        </w:numPr>
        <w:tabs>
          <w:tab w:val="clear" w:pos="786"/>
          <w:tab w:val="left" w:pos="540"/>
        </w:tabs>
        <w:autoSpaceDE/>
        <w:autoSpaceDN/>
        <w:ind w:left="0" w:firstLine="0"/>
        <w:jc w:val="both"/>
      </w:pPr>
      <w:r w:rsidRPr="00950F58">
        <w:rPr>
          <w:b/>
        </w:rPr>
        <w:t>естественно</w:t>
      </w:r>
      <w:r>
        <w:t>-</w:t>
      </w:r>
      <w:r w:rsidRPr="00FC5ADF">
        <w:rPr>
          <w:b/>
        </w:rPr>
        <w:t>научные предметы</w:t>
      </w:r>
      <w:r>
        <w:rPr>
          <w:b/>
        </w:rPr>
        <w:t xml:space="preserve">: </w:t>
      </w:r>
      <w:r>
        <w:t xml:space="preserve">физика, </w:t>
      </w:r>
      <w:r w:rsidRPr="0021523D">
        <w:t>биология</w:t>
      </w:r>
      <w:r>
        <w:t>; химия</w:t>
      </w:r>
    </w:p>
    <w:p w14:paraId="247B1DAD" w14:textId="2597DF8B" w:rsidR="008B33EC" w:rsidRPr="0021523D" w:rsidRDefault="008B33EC" w:rsidP="003B3209">
      <w:pPr>
        <w:pStyle w:val="a4"/>
        <w:numPr>
          <w:ilvl w:val="0"/>
          <w:numId w:val="1"/>
        </w:numPr>
      </w:pPr>
      <w:r w:rsidRPr="003B3209">
        <w:rPr>
          <w:b/>
        </w:rPr>
        <w:t>основы духовно</w:t>
      </w:r>
      <w:r w:rsidRPr="008B33EC">
        <w:t>-</w:t>
      </w:r>
      <w:r w:rsidRPr="003B3209">
        <w:rPr>
          <w:b/>
          <w:bCs/>
        </w:rPr>
        <w:t>нравственной культуры народов Рос</w:t>
      </w:r>
      <w:r w:rsidR="003B3209">
        <w:rPr>
          <w:b/>
          <w:bCs/>
        </w:rPr>
        <w:t>с</w:t>
      </w:r>
      <w:r w:rsidRPr="003B3209">
        <w:rPr>
          <w:b/>
          <w:bCs/>
        </w:rPr>
        <w:t>ии</w:t>
      </w:r>
      <w:r w:rsidR="003B3209" w:rsidRPr="003B3209">
        <w:rPr>
          <w:b/>
          <w:bCs/>
        </w:rPr>
        <w:t xml:space="preserve">: </w:t>
      </w:r>
      <w:r w:rsidR="003B3209" w:rsidRPr="003B3209">
        <w:t>основы духовно-нравственной культуры народов России:</w:t>
      </w:r>
    </w:p>
    <w:p w14:paraId="03A3AADF" w14:textId="77777777" w:rsidR="000B0B54" w:rsidRPr="0021523D" w:rsidRDefault="000B0B54" w:rsidP="000B0B54">
      <w:pPr>
        <w:widowControl/>
        <w:numPr>
          <w:ilvl w:val="0"/>
          <w:numId w:val="1"/>
        </w:numPr>
        <w:tabs>
          <w:tab w:val="clear" w:pos="786"/>
          <w:tab w:val="left" w:pos="540"/>
        </w:tabs>
        <w:autoSpaceDE/>
        <w:autoSpaceDN/>
        <w:ind w:left="0" w:firstLine="0"/>
        <w:jc w:val="both"/>
      </w:pPr>
      <w:r w:rsidRPr="00950F58">
        <w:rPr>
          <w:b/>
        </w:rPr>
        <w:t>искусство</w:t>
      </w:r>
      <w:r w:rsidRPr="0021523D">
        <w:t>: музыка и изо</w:t>
      </w:r>
      <w:r>
        <w:t>бразительное искусство</w:t>
      </w:r>
      <w:r w:rsidRPr="0021523D">
        <w:t>;</w:t>
      </w:r>
    </w:p>
    <w:p w14:paraId="38DED22D" w14:textId="33A9434E" w:rsidR="000B0B54" w:rsidRPr="00950F58" w:rsidRDefault="000B0B54" w:rsidP="000B0B54">
      <w:pPr>
        <w:widowControl/>
        <w:numPr>
          <w:ilvl w:val="0"/>
          <w:numId w:val="1"/>
        </w:numPr>
        <w:tabs>
          <w:tab w:val="clear" w:pos="786"/>
          <w:tab w:val="left" w:pos="540"/>
        </w:tabs>
        <w:autoSpaceDE/>
        <w:autoSpaceDN/>
        <w:ind w:left="0" w:firstLine="0"/>
        <w:jc w:val="both"/>
      </w:pPr>
      <w:r w:rsidRPr="00950F58">
        <w:rPr>
          <w:b/>
        </w:rPr>
        <w:t>технология</w:t>
      </w:r>
      <w:r>
        <w:rPr>
          <w:b/>
        </w:rPr>
        <w:t xml:space="preserve">: </w:t>
      </w:r>
      <w:r w:rsidRPr="00950F58">
        <w:t>т</w:t>
      </w:r>
      <w:r w:rsidR="00545E06">
        <w:t>руд</w:t>
      </w:r>
      <w:r>
        <w:t>;</w:t>
      </w:r>
    </w:p>
    <w:p w14:paraId="304916E7" w14:textId="1CBFC02D" w:rsidR="000B0B54" w:rsidRPr="0021523D" w:rsidRDefault="000B0B54" w:rsidP="000B0B54">
      <w:pPr>
        <w:widowControl/>
        <w:numPr>
          <w:ilvl w:val="0"/>
          <w:numId w:val="1"/>
        </w:numPr>
        <w:tabs>
          <w:tab w:val="clear" w:pos="786"/>
          <w:tab w:val="left" w:pos="540"/>
        </w:tabs>
        <w:autoSpaceDE/>
        <w:autoSpaceDN/>
        <w:ind w:left="0" w:firstLine="0"/>
        <w:jc w:val="both"/>
      </w:pPr>
      <w:r w:rsidRPr="00950F58">
        <w:rPr>
          <w:b/>
        </w:rPr>
        <w:t xml:space="preserve"> физическая культура</w:t>
      </w:r>
      <w:r>
        <w:t xml:space="preserve"> </w:t>
      </w:r>
      <w:r w:rsidRPr="00950F58">
        <w:rPr>
          <w:b/>
        </w:rPr>
        <w:t xml:space="preserve">и основы безопасности </w:t>
      </w:r>
      <w:r w:rsidR="00210E60">
        <w:rPr>
          <w:b/>
        </w:rPr>
        <w:t xml:space="preserve">и защиты </w:t>
      </w:r>
      <w:r w:rsidR="00696C62">
        <w:rPr>
          <w:b/>
        </w:rPr>
        <w:t>р</w:t>
      </w:r>
      <w:r w:rsidR="00210E60">
        <w:rPr>
          <w:b/>
        </w:rPr>
        <w:t>одины</w:t>
      </w:r>
      <w:r>
        <w:t>: физическая культура</w:t>
      </w:r>
      <w:r w:rsidRPr="0021523D">
        <w:t>;</w:t>
      </w:r>
      <w:r>
        <w:t xml:space="preserve"> ОБ</w:t>
      </w:r>
      <w:r w:rsidR="00545E06">
        <w:t>ЗР</w:t>
      </w:r>
    </w:p>
    <w:p w14:paraId="7F006F4F" w14:textId="77777777" w:rsidR="000B0B54" w:rsidRDefault="000B0B54" w:rsidP="000B0B54">
      <w:pPr>
        <w:ind w:firstLine="540"/>
        <w:jc w:val="both"/>
      </w:pPr>
      <w:r w:rsidRPr="0021523D">
        <w:rPr>
          <w:b/>
        </w:rPr>
        <w:t>Региональный (национально-региональный) компонент учебного плана</w:t>
      </w:r>
    </w:p>
    <w:p w14:paraId="4EBB3045" w14:textId="77777777" w:rsidR="000B0B54" w:rsidRDefault="000B0B54" w:rsidP="000B0B54">
      <w:pPr>
        <w:ind w:firstLine="540"/>
        <w:jc w:val="both"/>
      </w:pPr>
      <w:r w:rsidRPr="00024AF6">
        <w:t xml:space="preserve">В </w:t>
      </w:r>
      <w:r w:rsidRPr="00514F62">
        <w:t>соответствии</w:t>
      </w:r>
      <w:r>
        <w:t xml:space="preserve"> письма Министерства образования Республики Карелия от 29 июня 2017 </w:t>
      </w:r>
      <w:proofErr w:type="gramStart"/>
      <w:r>
        <w:t>года  №</w:t>
      </w:r>
      <w:proofErr w:type="gramEnd"/>
      <w:r>
        <w:t xml:space="preserve"> 5279 «О разработке учебных планов образовательных организаций Республики Карелия, реализующих образовательные программы начального, основного и среднего общего образования, на 2017/2018 учебный год</w:t>
      </w:r>
      <w:r w:rsidRPr="00514F62">
        <w:t>»., учитывая возможности учебного предмета «Моя Карелия» в достижении результатов стандарта, предмет включён в</w:t>
      </w:r>
      <w:r>
        <w:t xml:space="preserve"> </w:t>
      </w:r>
      <w:r w:rsidRPr="00FD0000">
        <w:rPr>
          <w:b/>
        </w:rPr>
        <w:t>часть</w:t>
      </w:r>
      <w:r>
        <w:t xml:space="preserve"> ОО программы, </w:t>
      </w:r>
      <w:r w:rsidRPr="00FD0000">
        <w:rPr>
          <w:b/>
        </w:rPr>
        <w:t>формируемой участниками образовательного процесса</w:t>
      </w:r>
      <w:r>
        <w:t>.</w:t>
      </w:r>
    </w:p>
    <w:p w14:paraId="7E37A998" w14:textId="77777777" w:rsidR="000B0B54" w:rsidRPr="00024AF6" w:rsidRDefault="000B0B54" w:rsidP="000B0B54">
      <w:pPr>
        <w:spacing w:before="20"/>
        <w:ind w:firstLine="567"/>
        <w:jc w:val="both"/>
      </w:pPr>
      <w:r>
        <w:t>Этнокультурный компонент является важной составляющей образовательного процесса. Он обладает огромным образовательным и воспитательным потенциалом, позволяет обеспечить достижение личностных результатов освоения ООП ООО, способствует решению задач духовно-нравственного развития обучающихся, становлению их гражданской идентичности, сохранению и развитию культурного разнообразия и языкового наследия многонационального российского народа.</w:t>
      </w:r>
    </w:p>
    <w:p w14:paraId="387226F4" w14:textId="77777777" w:rsidR="000B0B54" w:rsidRPr="00FD3246" w:rsidRDefault="000B0B54" w:rsidP="000B0B54">
      <w:pPr>
        <w:ind w:firstLine="540"/>
        <w:jc w:val="both"/>
      </w:pPr>
      <w:r w:rsidRPr="00FD3246">
        <w:rPr>
          <w:b/>
        </w:rPr>
        <w:t>Внеурочная деятельность</w:t>
      </w:r>
      <w:r w:rsidRPr="00FD3246">
        <w:rPr>
          <w:sz w:val="28"/>
          <w:szCs w:val="28"/>
        </w:rPr>
        <w:t xml:space="preserve"> </w:t>
      </w:r>
      <w:r w:rsidRPr="00FD3246">
        <w:t xml:space="preserve">в соответствии с требованиями Стандарта организуется по основным направлениям развития личности (духовно-нравственное, социальное, </w:t>
      </w:r>
      <w:proofErr w:type="spellStart"/>
      <w:r w:rsidRPr="00FD3246">
        <w:t>общеинтеллектуальное</w:t>
      </w:r>
      <w:proofErr w:type="spellEnd"/>
      <w:r w:rsidRPr="00FD3246">
        <w:t>, общекультурное, спортивно-оздоровительное.).</w:t>
      </w:r>
    </w:p>
    <w:p w14:paraId="0E4D2680" w14:textId="77777777" w:rsidR="000B0B54" w:rsidRPr="00FD3246" w:rsidRDefault="000B0B54" w:rsidP="000B0B54">
      <w:pPr>
        <w:ind w:firstLine="540"/>
        <w:jc w:val="both"/>
      </w:pPr>
      <w:r w:rsidRPr="00FD3246"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14:paraId="40CAB765" w14:textId="77777777" w:rsidR="000B0B54" w:rsidRPr="00FD3246" w:rsidRDefault="000B0B54" w:rsidP="000B0B54">
      <w:pPr>
        <w:ind w:firstLine="540"/>
        <w:jc w:val="both"/>
      </w:pPr>
      <w:r w:rsidRPr="00FD3246">
        <w:t>Содержание данных занятий формируется с учётом пожеланий обучающихся и их родителей (законных представителей) и осуществля</w:t>
      </w:r>
      <w:r>
        <w:t>ет</w:t>
      </w:r>
      <w:r w:rsidRPr="00FD3246">
        <w:t>ся посредством различных форм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 д.</w:t>
      </w:r>
      <w:r>
        <w:t>)</w:t>
      </w:r>
    </w:p>
    <w:p w14:paraId="3BEA6EB1" w14:textId="77777777" w:rsidR="000B0B54" w:rsidRPr="00FC5ADF" w:rsidRDefault="000B0B54" w:rsidP="000B0B54">
      <w:pPr>
        <w:ind w:firstLine="540"/>
        <w:jc w:val="both"/>
      </w:pPr>
      <w:r w:rsidRPr="00FC5ADF">
        <w:t>При организации внеурочной деятельности обучающихся используются возможности учреждений дополнительного образования, культуры, спорта. В период каникул для продолжения внеурочной деятельности используются возможности специализированных лагерей, тематических лагерных смен, летних школ.</w:t>
      </w:r>
    </w:p>
    <w:p w14:paraId="2BA53D57" w14:textId="77777777" w:rsidR="000B0B54" w:rsidRDefault="000B0B54" w:rsidP="000B0B54">
      <w:pPr>
        <w:ind w:firstLine="540"/>
        <w:jc w:val="both"/>
      </w:pPr>
      <w:r w:rsidRPr="004D7E6D">
        <w:t xml:space="preserve">Промежуточная аттестация проводится в соответствии с Положением о формах, периодичности, порядке текущего контроля успеваемости и промежуточной аттестации обучающихся, с Приказами и инструктивными письмами Министерства просвещения РФ и Министерства образования и спорта РК по итогам учебного года в сроки, установленные Положением о формах, периодичности, порядке текущего контроля успеваемости и промежуточной аттестации обучающихся. </w:t>
      </w:r>
    </w:p>
    <w:p w14:paraId="7D2EFF8E" w14:textId="7A7579DB" w:rsidR="000B0B54" w:rsidRDefault="000B0B54" w:rsidP="000B0B54">
      <w:pPr>
        <w:ind w:firstLine="540"/>
        <w:jc w:val="both"/>
      </w:pPr>
      <w:r w:rsidRPr="00F23AB5">
        <w:t xml:space="preserve">Промежуточная аттестация проводится во </w:t>
      </w:r>
      <w:r>
        <w:t>5-</w:t>
      </w:r>
      <w:r w:rsidR="003B3209">
        <w:t>9</w:t>
      </w:r>
      <w:r w:rsidRPr="00F23AB5">
        <w:t>-х к</w:t>
      </w:r>
      <w:r>
        <w:t xml:space="preserve">лассах по учебным предметам – по четвертям. </w:t>
      </w:r>
      <w:r w:rsidRPr="00C41314">
        <w:lastRenderedPageBreak/>
        <w:t>Основные формы промежуточной аттестации</w:t>
      </w:r>
      <w:r>
        <w:t xml:space="preserve"> - контрольные работы (или ВПР) </w:t>
      </w:r>
      <w:r w:rsidRPr="00F23AB5">
        <w:t>по русскому языку и математике</w:t>
      </w:r>
      <w:r>
        <w:t>.</w:t>
      </w:r>
      <w:r w:rsidRPr="00353EE5">
        <w:rPr>
          <w:sz w:val="24"/>
          <w:szCs w:val="24"/>
        </w:rPr>
        <w:t xml:space="preserve"> </w:t>
      </w:r>
    </w:p>
    <w:p w14:paraId="0F0ED955" w14:textId="77777777" w:rsidR="000B0B54" w:rsidRDefault="000B0B54" w:rsidP="000B0B54">
      <w:pPr>
        <w:ind w:firstLine="540"/>
      </w:pPr>
      <w:r>
        <w:t>Нормы максимально допустимой нагрузки школьников в соответствии с избранным школой режимом пятидневной учебной недели соблюдены.</w:t>
      </w:r>
    </w:p>
    <w:p w14:paraId="47B45756" w14:textId="77777777" w:rsidR="000B0B54" w:rsidRPr="003B3209" w:rsidRDefault="000B0B54" w:rsidP="003B3209">
      <w:pPr>
        <w:pStyle w:val="2"/>
        <w:spacing w:line="240" w:lineRule="auto"/>
        <w:jc w:val="both"/>
      </w:pPr>
      <w:r w:rsidRPr="0086658D">
        <w:rPr>
          <w:sz w:val="20"/>
        </w:rPr>
        <w:t xml:space="preserve">Реализация учебного плана обеспечена необходимыми специалистами соответствующей квалификации, учебными </w:t>
      </w:r>
      <w:r w:rsidRPr="003B3209">
        <w:t>программно-методическими комплексами.</w:t>
      </w:r>
    </w:p>
    <w:p w14:paraId="6C8766B1" w14:textId="77777777" w:rsidR="000B0B54" w:rsidRPr="003B3209" w:rsidRDefault="000B0B54" w:rsidP="003B3209">
      <w:pPr>
        <w:pStyle w:val="2"/>
        <w:spacing w:line="240" w:lineRule="auto"/>
        <w:jc w:val="both"/>
      </w:pPr>
      <w:r w:rsidRPr="003B3209">
        <w:t>Финансируется учебный план на основании стандартного государственного финансирования общеобразовательной школы по максимальной учебной нагрузке учащихся.</w:t>
      </w:r>
    </w:p>
    <w:p w14:paraId="217B7616" w14:textId="77777777" w:rsidR="000B0B54" w:rsidRPr="0021523D" w:rsidRDefault="000B0B54" w:rsidP="000B0B54">
      <w:pPr>
        <w:pStyle w:val="2"/>
        <w:jc w:val="both"/>
      </w:pPr>
    </w:p>
    <w:p w14:paraId="5D67D540" w14:textId="77777777" w:rsidR="002A30D0" w:rsidRPr="00022271" w:rsidRDefault="002A30D0" w:rsidP="002A30D0">
      <w:pPr>
        <w:ind w:firstLine="708"/>
        <w:jc w:val="both"/>
      </w:pPr>
      <w:r w:rsidRPr="00022271">
        <w:t xml:space="preserve">Продолжительность каникул в течение учебного года составляет не менее 30 календарных дней. </w:t>
      </w:r>
    </w:p>
    <w:p w14:paraId="736CE172" w14:textId="77777777" w:rsidR="002A30D0" w:rsidRPr="00022271" w:rsidRDefault="002A30D0" w:rsidP="002A30D0">
      <w:pPr>
        <w:jc w:val="both"/>
      </w:pPr>
      <w:r w:rsidRPr="00022271">
        <w:rPr>
          <w:u w:val="single"/>
        </w:rPr>
        <w:t>1 четверть</w:t>
      </w:r>
      <w:r w:rsidRPr="00022271">
        <w:t xml:space="preserve"> – 0</w:t>
      </w:r>
      <w:r>
        <w:t>2</w:t>
      </w:r>
      <w:r w:rsidRPr="00022271">
        <w:t xml:space="preserve"> сентября по 2</w:t>
      </w:r>
      <w:r>
        <w:t>5</w:t>
      </w:r>
      <w:r w:rsidRPr="00022271">
        <w:t xml:space="preserve"> октября 202</w:t>
      </w:r>
      <w:r>
        <w:t>4</w:t>
      </w:r>
      <w:r w:rsidRPr="00022271">
        <w:t>г. (8 недель);</w:t>
      </w:r>
    </w:p>
    <w:p w14:paraId="3311D384" w14:textId="77777777" w:rsidR="002A30D0" w:rsidRPr="00022271" w:rsidRDefault="002A30D0" w:rsidP="002A30D0">
      <w:pPr>
        <w:jc w:val="both"/>
      </w:pPr>
      <w:r w:rsidRPr="00022271">
        <w:rPr>
          <w:u w:val="single"/>
        </w:rPr>
        <w:t>Осенние каникулы</w:t>
      </w:r>
      <w:r w:rsidRPr="00022271">
        <w:t xml:space="preserve"> – с 2</w:t>
      </w:r>
      <w:r>
        <w:t>6</w:t>
      </w:r>
      <w:r w:rsidRPr="00022271">
        <w:t xml:space="preserve"> октября по 0</w:t>
      </w:r>
      <w:r>
        <w:t>4</w:t>
      </w:r>
      <w:r w:rsidRPr="00022271">
        <w:t xml:space="preserve"> ноября 202</w:t>
      </w:r>
      <w:r>
        <w:t>4</w:t>
      </w:r>
      <w:r w:rsidRPr="00022271">
        <w:t>г. (10 дней).</w:t>
      </w:r>
    </w:p>
    <w:p w14:paraId="4DEC4798" w14:textId="77777777" w:rsidR="002A30D0" w:rsidRPr="00022271" w:rsidRDefault="002A30D0" w:rsidP="002A30D0">
      <w:pPr>
        <w:jc w:val="both"/>
        <w:rPr>
          <w:u w:val="single"/>
        </w:rPr>
      </w:pPr>
    </w:p>
    <w:p w14:paraId="7C83677C" w14:textId="77777777" w:rsidR="002A30D0" w:rsidRPr="00022271" w:rsidRDefault="002A30D0" w:rsidP="002A30D0">
      <w:pPr>
        <w:jc w:val="both"/>
      </w:pPr>
      <w:r w:rsidRPr="00022271">
        <w:rPr>
          <w:u w:val="single"/>
        </w:rPr>
        <w:t>2 четверть</w:t>
      </w:r>
      <w:r w:rsidRPr="00022271">
        <w:t xml:space="preserve"> – 0</w:t>
      </w:r>
      <w:r>
        <w:t>5</w:t>
      </w:r>
      <w:r w:rsidRPr="00022271">
        <w:t xml:space="preserve"> ноября по 2</w:t>
      </w:r>
      <w:r>
        <w:t>8</w:t>
      </w:r>
      <w:r w:rsidRPr="00022271">
        <w:t xml:space="preserve"> декабря 202</w:t>
      </w:r>
      <w:r>
        <w:t>4</w:t>
      </w:r>
      <w:r w:rsidRPr="00022271">
        <w:t>г. (</w:t>
      </w:r>
      <w:r>
        <w:t>8</w:t>
      </w:r>
      <w:r w:rsidRPr="00022271">
        <w:t xml:space="preserve"> недель</w:t>
      </w:r>
      <w:r>
        <w:t>)</w:t>
      </w:r>
    </w:p>
    <w:p w14:paraId="5825F502" w14:textId="77777777" w:rsidR="002A30D0" w:rsidRPr="00022271" w:rsidRDefault="002A30D0" w:rsidP="002A30D0">
      <w:pPr>
        <w:jc w:val="both"/>
      </w:pPr>
      <w:r w:rsidRPr="00022271">
        <w:rPr>
          <w:u w:val="single"/>
        </w:rPr>
        <w:t>Зимние каникулы</w:t>
      </w:r>
      <w:r w:rsidRPr="00022271">
        <w:t xml:space="preserve"> – с </w:t>
      </w:r>
      <w:r>
        <w:t>29</w:t>
      </w:r>
      <w:r w:rsidRPr="00022271">
        <w:t xml:space="preserve"> декабря 202</w:t>
      </w:r>
      <w:r>
        <w:t>4</w:t>
      </w:r>
      <w:r w:rsidRPr="00022271">
        <w:t xml:space="preserve"> г. по 08 января 202</w:t>
      </w:r>
      <w:r>
        <w:t>5</w:t>
      </w:r>
      <w:r w:rsidRPr="00022271">
        <w:t>г. (1</w:t>
      </w:r>
      <w:r>
        <w:t>1</w:t>
      </w:r>
      <w:r w:rsidRPr="00022271">
        <w:t xml:space="preserve"> дней).</w:t>
      </w:r>
    </w:p>
    <w:p w14:paraId="43353C65" w14:textId="77777777" w:rsidR="002A30D0" w:rsidRPr="00022271" w:rsidRDefault="002A30D0" w:rsidP="002A30D0">
      <w:pPr>
        <w:jc w:val="both"/>
        <w:rPr>
          <w:u w:val="single"/>
        </w:rPr>
      </w:pPr>
    </w:p>
    <w:p w14:paraId="6C5AD365" w14:textId="77777777" w:rsidR="002A30D0" w:rsidRPr="00022271" w:rsidRDefault="002A30D0" w:rsidP="002A30D0">
      <w:pPr>
        <w:jc w:val="both"/>
      </w:pPr>
      <w:r w:rsidRPr="00022271">
        <w:rPr>
          <w:u w:val="single"/>
        </w:rPr>
        <w:t>3 четверть</w:t>
      </w:r>
      <w:r w:rsidRPr="00022271">
        <w:t xml:space="preserve"> – с 9 января по </w:t>
      </w:r>
      <w:r>
        <w:t>21</w:t>
      </w:r>
      <w:r w:rsidRPr="00022271">
        <w:t xml:space="preserve"> марта 202</w:t>
      </w:r>
      <w:r>
        <w:t>5</w:t>
      </w:r>
      <w:r w:rsidRPr="00022271">
        <w:t xml:space="preserve"> г. (</w:t>
      </w:r>
      <w:r>
        <w:t>10</w:t>
      </w:r>
      <w:r w:rsidRPr="00022271">
        <w:t xml:space="preserve"> недель 2 дня);</w:t>
      </w:r>
    </w:p>
    <w:p w14:paraId="736CA853" w14:textId="77777777" w:rsidR="002A30D0" w:rsidRPr="00022271" w:rsidRDefault="002A30D0" w:rsidP="002A30D0">
      <w:pPr>
        <w:jc w:val="both"/>
      </w:pPr>
      <w:r w:rsidRPr="00022271">
        <w:rPr>
          <w:u w:val="single"/>
        </w:rPr>
        <w:t>Весенние каникулы</w:t>
      </w:r>
      <w:r w:rsidRPr="00022271">
        <w:t xml:space="preserve"> – с </w:t>
      </w:r>
      <w:r>
        <w:t>22</w:t>
      </w:r>
      <w:r w:rsidRPr="00022271">
        <w:t xml:space="preserve"> марта – </w:t>
      </w:r>
      <w:r>
        <w:t>30</w:t>
      </w:r>
      <w:r w:rsidRPr="00022271">
        <w:t xml:space="preserve"> марта 202</w:t>
      </w:r>
      <w:r>
        <w:t>5</w:t>
      </w:r>
      <w:r w:rsidRPr="00022271">
        <w:t>г. (9 дней).</w:t>
      </w:r>
    </w:p>
    <w:p w14:paraId="2A8261E1" w14:textId="77777777" w:rsidR="002A30D0" w:rsidRPr="00022271" w:rsidRDefault="002A30D0" w:rsidP="002A30D0">
      <w:pPr>
        <w:jc w:val="both"/>
        <w:rPr>
          <w:u w:val="single"/>
        </w:rPr>
      </w:pPr>
    </w:p>
    <w:p w14:paraId="66F1B39A" w14:textId="77777777" w:rsidR="002A30D0" w:rsidRPr="00022271" w:rsidRDefault="002A30D0" w:rsidP="002A30D0">
      <w:pPr>
        <w:jc w:val="both"/>
      </w:pPr>
      <w:r w:rsidRPr="00022271">
        <w:rPr>
          <w:u w:val="single"/>
        </w:rPr>
        <w:t xml:space="preserve">Дополнительные каникулы 1 класс </w:t>
      </w:r>
      <w:r w:rsidRPr="00022271">
        <w:t xml:space="preserve">– </w:t>
      </w:r>
    </w:p>
    <w:p w14:paraId="618403FE" w14:textId="0E72AD09" w:rsidR="002A30D0" w:rsidRPr="00022271" w:rsidRDefault="002A30D0" w:rsidP="002A30D0">
      <w:pPr>
        <w:jc w:val="both"/>
      </w:pPr>
      <w:r w:rsidRPr="00022271">
        <w:t>с 1</w:t>
      </w:r>
      <w:r>
        <w:t xml:space="preserve">5 </w:t>
      </w:r>
      <w:r w:rsidRPr="00022271">
        <w:t>февраля</w:t>
      </w:r>
      <w:r>
        <w:t xml:space="preserve"> </w:t>
      </w:r>
      <w:r w:rsidRPr="00022271">
        <w:t>-</w:t>
      </w:r>
      <w:r>
        <w:t xml:space="preserve"> </w:t>
      </w:r>
      <w:r w:rsidRPr="00022271">
        <w:t>2</w:t>
      </w:r>
      <w:r>
        <w:t>3</w:t>
      </w:r>
      <w:r w:rsidRPr="00022271">
        <w:t xml:space="preserve"> февраля 202</w:t>
      </w:r>
      <w:r>
        <w:t>5</w:t>
      </w:r>
      <w:r w:rsidRPr="00022271">
        <w:t xml:space="preserve"> г.</w:t>
      </w:r>
      <w:r w:rsidR="00696C62">
        <w:t xml:space="preserve"> </w:t>
      </w:r>
      <w:r w:rsidRPr="00022271">
        <w:t>(9 дней)</w:t>
      </w:r>
    </w:p>
    <w:p w14:paraId="209A1A71" w14:textId="77777777" w:rsidR="002A30D0" w:rsidRPr="00022271" w:rsidRDefault="002A30D0" w:rsidP="002A30D0">
      <w:pPr>
        <w:jc w:val="both"/>
        <w:rPr>
          <w:u w:val="single"/>
        </w:rPr>
      </w:pPr>
    </w:p>
    <w:p w14:paraId="52F51B7E" w14:textId="77777777" w:rsidR="002A30D0" w:rsidRPr="00022271" w:rsidRDefault="002A30D0" w:rsidP="002A30D0">
      <w:pPr>
        <w:jc w:val="both"/>
      </w:pPr>
      <w:r w:rsidRPr="00022271">
        <w:rPr>
          <w:u w:val="single"/>
        </w:rPr>
        <w:t>4 четверть</w:t>
      </w:r>
      <w:r w:rsidRPr="00022271">
        <w:t xml:space="preserve"> – с </w:t>
      </w:r>
      <w:r>
        <w:t>31</w:t>
      </w:r>
      <w:r w:rsidRPr="00022271">
        <w:t xml:space="preserve"> марта по 2</w:t>
      </w:r>
      <w:r>
        <w:t>7</w:t>
      </w:r>
      <w:r w:rsidRPr="00022271">
        <w:t xml:space="preserve"> мая 202</w:t>
      </w:r>
      <w:r>
        <w:t>5</w:t>
      </w:r>
      <w:r w:rsidRPr="00022271">
        <w:t>г. (</w:t>
      </w:r>
      <w:r>
        <w:t>7</w:t>
      </w:r>
      <w:r w:rsidRPr="00022271">
        <w:t xml:space="preserve"> недель 3 дня).</w:t>
      </w:r>
    </w:p>
    <w:p w14:paraId="5A8E9CE6" w14:textId="77777777" w:rsidR="0060325D" w:rsidRDefault="0060325D" w:rsidP="003B3209">
      <w:pPr>
        <w:jc w:val="center"/>
        <w:rPr>
          <w:b/>
        </w:rPr>
      </w:pPr>
    </w:p>
    <w:p w14:paraId="66163489" w14:textId="77777777" w:rsidR="0060325D" w:rsidRDefault="0060325D" w:rsidP="0060325D">
      <w:pPr>
        <w:jc w:val="both"/>
      </w:pPr>
      <w:r>
        <w:t>Сроки проведения промежуточной аттестации – апрель – май 2025 г.</w:t>
      </w:r>
    </w:p>
    <w:p w14:paraId="3538E1C8" w14:textId="359970F1" w:rsidR="002B3F14" w:rsidRPr="003B3209" w:rsidRDefault="000B0B54" w:rsidP="003B3209">
      <w:pPr>
        <w:jc w:val="center"/>
        <w:rPr>
          <w:sz w:val="28"/>
          <w:szCs w:val="28"/>
        </w:rPr>
        <w:sectPr w:rsidR="002B3F14" w:rsidRPr="003B32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740" w:right="420" w:bottom="280" w:left="1280" w:header="720" w:footer="720" w:gutter="0"/>
          <w:cols w:space="720"/>
        </w:sectPr>
      </w:pPr>
      <w:r>
        <w:rPr>
          <w:b/>
        </w:rPr>
        <w:br w:type="page"/>
      </w:r>
    </w:p>
    <w:p w14:paraId="623A8813" w14:textId="3528E0B9" w:rsidR="002B3F14" w:rsidRDefault="003B3209" w:rsidP="003B3209">
      <w:pPr>
        <w:spacing w:before="70"/>
        <w:ind w:right="2522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                 </w:t>
      </w:r>
      <w:r w:rsidR="00C86FD4">
        <w:rPr>
          <w:b/>
          <w:sz w:val="24"/>
        </w:rPr>
        <w:t>Уровень</w:t>
      </w:r>
      <w:r w:rsidR="00C86FD4">
        <w:rPr>
          <w:b/>
          <w:spacing w:val="-2"/>
          <w:sz w:val="24"/>
        </w:rPr>
        <w:t xml:space="preserve"> </w:t>
      </w:r>
      <w:r w:rsidR="00C86FD4">
        <w:rPr>
          <w:b/>
          <w:sz w:val="24"/>
        </w:rPr>
        <w:t>основного</w:t>
      </w:r>
      <w:r w:rsidR="00C86FD4">
        <w:rPr>
          <w:b/>
          <w:spacing w:val="-2"/>
          <w:sz w:val="24"/>
        </w:rPr>
        <w:t xml:space="preserve"> </w:t>
      </w:r>
      <w:r w:rsidR="00C86FD4">
        <w:rPr>
          <w:b/>
          <w:sz w:val="24"/>
        </w:rPr>
        <w:t>общего</w:t>
      </w:r>
      <w:r w:rsidR="00C86FD4">
        <w:rPr>
          <w:b/>
          <w:spacing w:val="-1"/>
          <w:sz w:val="24"/>
        </w:rPr>
        <w:t xml:space="preserve"> </w:t>
      </w:r>
      <w:r w:rsidR="00C86FD4">
        <w:rPr>
          <w:b/>
          <w:sz w:val="24"/>
        </w:rPr>
        <w:t>образования</w:t>
      </w:r>
    </w:p>
    <w:p w14:paraId="7A83399C" w14:textId="3A6F884A" w:rsidR="002B3F14" w:rsidRDefault="00A81EE3">
      <w:pPr>
        <w:spacing w:after="4"/>
        <w:ind w:left="3221" w:right="2522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294016" behindDoc="1" locked="0" layoutInCell="1" allowOverlap="1" wp14:anchorId="7529AB25" wp14:editId="5A9791CE">
                <wp:simplePos x="0" y="0"/>
                <wp:positionH relativeFrom="page">
                  <wp:posOffset>4280535</wp:posOffset>
                </wp:positionH>
                <wp:positionV relativeFrom="paragraph">
                  <wp:posOffset>183515</wp:posOffset>
                </wp:positionV>
                <wp:extent cx="0" cy="53213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21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8814E2" id="Line 3" o:spid="_x0000_s1026" style="position:absolute;z-index:-170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7.05pt,14.45pt" to="337.0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FmEQIAACcEAAAOAAAAZHJzL2Uyb0RvYy54bWysU8GO2jAQvVfqP1i+QxLIUo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" strokeweight=".48pt">
                <w10:wrap anchorx="page"/>
              </v:line>
            </w:pict>
          </mc:Fallback>
        </mc:AlternateContent>
      </w:r>
      <w:r w:rsidR="00C86FD4">
        <w:rPr>
          <w:b/>
          <w:sz w:val="24"/>
        </w:rPr>
        <w:t>5-дневная</w:t>
      </w:r>
      <w:r w:rsidR="00C86FD4">
        <w:rPr>
          <w:b/>
          <w:spacing w:val="-2"/>
          <w:sz w:val="24"/>
        </w:rPr>
        <w:t xml:space="preserve"> </w:t>
      </w:r>
      <w:r w:rsidR="00C86FD4">
        <w:rPr>
          <w:b/>
          <w:sz w:val="24"/>
        </w:rPr>
        <w:t>неделя</w:t>
      </w:r>
      <w:r w:rsidR="00C86FD4">
        <w:rPr>
          <w:b/>
          <w:spacing w:val="-3"/>
          <w:sz w:val="24"/>
        </w:rPr>
        <w:t xml:space="preserve"> </w:t>
      </w:r>
      <w:r w:rsidR="00C86FD4">
        <w:rPr>
          <w:b/>
          <w:sz w:val="24"/>
        </w:rPr>
        <w:t>202</w:t>
      </w:r>
      <w:r w:rsidR="00210E60">
        <w:rPr>
          <w:b/>
          <w:sz w:val="24"/>
        </w:rPr>
        <w:t>4</w:t>
      </w:r>
      <w:r w:rsidR="00C86FD4">
        <w:rPr>
          <w:b/>
          <w:sz w:val="24"/>
        </w:rPr>
        <w:t>-202</w:t>
      </w:r>
      <w:r w:rsidR="00210E60">
        <w:rPr>
          <w:b/>
          <w:sz w:val="24"/>
        </w:rPr>
        <w:t>5</w:t>
      </w: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2931"/>
        <w:gridCol w:w="715"/>
        <w:gridCol w:w="708"/>
        <w:gridCol w:w="711"/>
        <w:gridCol w:w="708"/>
        <w:gridCol w:w="677"/>
        <w:gridCol w:w="984"/>
      </w:tblGrid>
      <w:tr w:rsidR="002B3F14" w14:paraId="06B54C82" w14:textId="77777777">
        <w:trPr>
          <w:trHeight w:val="275"/>
        </w:trPr>
        <w:tc>
          <w:tcPr>
            <w:tcW w:w="2305" w:type="dxa"/>
            <w:vMerge w:val="restart"/>
          </w:tcPr>
          <w:p w14:paraId="1746076A" w14:textId="77777777" w:rsidR="002B3F14" w:rsidRDefault="00C86FD4">
            <w:pPr>
              <w:pStyle w:val="TableParagraph"/>
              <w:ind w:left="107" w:right="7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931" w:type="dxa"/>
            <w:vMerge w:val="restart"/>
          </w:tcPr>
          <w:p w14:paraId="74973D27" w14:textId="77777777" w:rsidR="002B3F14" w:rsidRDefault="00C86FD4">
            <w:pPr>
              <w:pStyle w:val="TableParagraph"/>
              <w:ind w:left="107" w:right="17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  <w:p w14:paraId="69120497" w14:textId="77777777" w:rsidR="002B3F14" w:rsidRDefault="00C86FD4">
            <w:pPr>
              <w:pStyle w:val="TableParagraph"/>
              <w:spacing w:line="269" w:lineRule="exact"/>
              <w:ind w:left="17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503" w:type="dxa"/>
            <w:gridSpan w:val="6"/>
          </w:tcPr>
          <w:p w14:paraId="734705C5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2B3F14" w14:paraId="4EED1840" w14:textId="77777777">
        <w:trPr>
          <w:trHeight w:val="552"/>
        </w:trPr>
        <w:tc>
          <w:tcPr>
            <w:tcW w:w="2305" w:type="dxa"/>
            <w:vMerge/>
            <w:tcBorders>
              <w:top w:val="nil"/>
            </w:tcBorders>
          </w:tcPr>
          <w:p w14:paraId="7444C71A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  <w:vMerge/>
            <w:tcBorders>
              <w:top w:val="nil"/>
            </w:tcBorders>
          </w:tcPr>
          <w:p w14:paraId="0D973346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</w:tcPr>
          <w:p w14:paraId="7C96BD99" w14:textId="77777777" w:rsidR="002B3F14" w:rsidRDefault="00C86FD4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708" w:type="dxa"/>
          </w:tcPr>
          <w:p w14:paraId="3DF48720" w14:textId="77777777" w:rsidR="002B3F14" w:rsidRDefault="00C86FD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11" w:type="dxa"/>
          </w:tcPr>
          <w:p w14:paraId="68F0A9DE" w14:textId="77777777" w:rsidR="002B3F14" w:rsidRDefault="00C86FD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708" w:type="dxa"/>
          </w:tcPr>
          <w:p w14:paraId="73B1A248" w14:textId="77777777" w:rsidR="002B3F14" w:rsidRDefault="00C86FD4">
            <w:pPr>
              <w:pStyle w:val="TableParagraph"/>
              <w:spacing w:line="273" w:lineRule="exact"/>
              <w:ind w:right="1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677" w:type="dxa"/>
          </w:tcPr>
          <w:p w14:paraId="00AB8EEF" w14:textId="77777777" w:rsidR="002B3F14" w:rsidRDefault="00C86FD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984" w:type="dxa"/>
          </w:tcPr>
          <w:p w14:paraId="50971428" w14:textId="77777777" w:rsidR="002B3F14" w:rsidRDefault="00C86FD4">
            <w:pPr>
              <w:pStyle w:val="TableParagraph"/>
              <w:spacing w:line="273" w:lineRule="exact"/>
              <w:ind w:right="2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B3F14" w14:paraId="326A02B1" w14:textId="77777777">
        <w:trPr>
          <w:trHeight w:val="314"/>
        </w:trPr>
        <w:tc>
          <w:tcPr>
            <w:tcW w:w="9739" w:type="dxa"/>
            <w:gridSpan w:val="8"/>
          </w:tcPr>
          <w:p w14:paraId="78C82CC2" w14:textId="77777777" w:rsidR="002B3F14" w:rsidRDefault="00C86FD4">
            <w:pPr>
              <w:pStyle w:val="TableParagraph"/>
              <w:spacing w:line="273" w:lineRule="exact"/>
              <w:ind w:left="1359" w:right="1352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2B3F14" w14:paraId="5595E95E" w14:textId="77777777">
        <w:trPr>
          <w:trHeight w:val="330"/>
        </w:trPr>
        <w:tc>
          <w:tcPr>
            <w:tcW w:w="2305" w:type="dxa"/>
            <w:vMerge w:val="restart"/>
          </w:tcPr>
          <w:p w14:paraId="27F60FA7" w14:textId="77777777" w:rsidR="002B3F14" w:rsidRDefault="00C86FD4">
            <w:pPr>
              <w:pStyle w:val="TableParagraph"/>
              <w:ind w:left="107" w:right="596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931" w:type="dxa"/>
          </w:tcPr>
          <w:p w14:paraId="25C33ADC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</w:p>
        </w:tc>
        <w:tc>
          <w:tcPr>
            <w:tcW w:w="715" w:type="dxa"/>
          </w:tcPr>
          <w:p w14:paraId="4DB5BE72" w14:textId="77777777" w:rsidR="002B3F14" w:rsidRDefault="00C86FD4">
            <w:pPr>
              <w:pStyle w:val="TableParagraph"/>
              <w:spacing w:before="47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14:paraId="505801EA" w14:textId="77777777" w:rsidR="002B3F14" w:rsidRDefault="00C86FD4">
            <w:pPr>
              <w:pStyle w:val="TableParagraph"/>
              <w:spacing w:before="47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1" w:type="dxa"/>
          </w:tcPr>
          <w:p w14:paraId="5B4E5A6D" w14:textId="77777777" w:rsidR="002B3F14" w:rsidRDefault="00C86FD4">
            <w:pPr>
              <w:pStyle w:val="TableParagraph"/>
              <w:spacing w:before="47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" w:type="dxa"/>
          </w:tcPr>
          <w:p w14:paraId="67F0016E" w14:textId="77777777" w:rsidR="002B3F14" w:rsidRDefault="00C86FD4">
            <w:pPr>
              <w:pStyle w:val="TableParagraph"/>
              <w:spacing w:before="47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14:paraId="7D73C022" w14:textId="77777777" w:rsidR="002B3F14" w:rsidRDefault="00C86FD4">
            <w:pPr>
              <w:pStyle w:val="TableParagraph"/>
              <w:spacing w:before="47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14:paraId="5C9EDD20" w14:textId="77777777" w:rsidR="002B3F14" w:rsidRDefault="00C86FD4">
            <w:pPr>
              <w:pStyle w:val="TableParagraph"/>
              <w:spacing w:before="47" w:line="264" w:lineRule="exact"/>
              <w:ind w:left="351" w:right="34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2B3F14" w14:paraId="09F9DC9D" w14:textId="77777777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14:paraId="7326A5B2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2CAF82BE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Литература.</w:t>
            </w:r>
          </w:p>
        </w:tc>
        <w:tc>
          <w:tcPr>
            <w:tcW w:w="715" w:type="dxa"/>
          </w:tcPr>
          <w:p w14:paraId="64378E36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425789A1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14:paraId="3347C16D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4F4AE8"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62D44791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14:paraId="04CA5EC5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14:paraId="62A25DEB" w14:textId="77777777" w:rsidR="002B3F14" w:rsidRDefault="00C86FD4">
            <w:pPr>
              <w:pStyle w:val="TableParagraph"/>
              <w:spacing w:line="256" w:lineRule="exact"/>
              <w:ind w:left="351" w:right="34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2B3F14" w14:paraId="70F98041" w14:textId="77777777">
        <w:trPr>
          <w:trHeight w:val="275"/>
        </w:trPr>
        <w:tc>
          <w:tcPr>
            <w:tcW w:w="2305" w:type="dxa"/>
          </w:tcPr>
          <w:p w14:paraId="51911726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31" w:type="dxa"/>
          </w:tcPr>
          <w:p w14:paraId="4631FBC6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15" w:type="dxa"/>
          </w:tcPr>
          <w:p w14:paraId="0694B526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11F61A98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1" w:type="dxa"/>
          </w:tcPr>
          <w:p w14:paraId="2966FE01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6F2B3C76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14:paraId="68BB5B5F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14:paraId="76AD49EA" w14:textId="77777777" w:rsidR="002B3F14" w:rsidRDefault="00C86FD4">
            <w:pPr>
              <w:pStyle w:val="TableParagraph"/>
              <w:spacing w:line="256" w:lineRule="exact"/>
              <w:ind w:left="351" w:right="34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2B3F14" w14:paraId="23D805A3" w14:textId="77777777">
        <w:trPr>
          <w:trHeight w:val="285"/>
        </w:trPr>
        <w:tc>
          <w:tcPr>
            <w:tcW w:w="2305" w:type="dxa"/>
            <w:vMerge w:val="restart"/>
          </w:tcPr>
          <w:p w14:paraId="2EBA2D55" w14:textId="77777777" w:rsidR="002B3F14" w:rsidRDefault="00C86FD4">
            <w:pPr>
              <w:pStyle w:val="TableParagraph"/>
              <w:ind w:left="107" w:right="733"/>
              <w:jc w:val="left"/>
              <w:rPr>
                <w:sz w:val="24"/>
              </w:rPr>
            </w:pPr>
            <w:r>
              <w:rPr>
                <w:sz w:val="24"/>
              </w:rPr>
              <w:t>Математика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931" w:type="dxa"/>
          </w:tcPr>
          <w:p w14:paraId="3769E920" w14:textId="77777777" w:rsidR="002B3F14" w:rsidRDefault="00C86FD4">
            <w:pPr>
              <w:pStyle w:val="TableParagraph"/>
              <w:spacing w:line="26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15" w:type="dxa"/>
          </w:tcPr>
          <w:p w14:paraId="752142E5" w14:textId="77777777" w:rsidR="002B3F14" w:rsidRDefault="00C86FD4">
            <w:pPr>
              <w:pStyle w:val="TableParagraph"/>
              <w:spacing w:line="265" w:lineRule="exact"/>
              <w:ind w:left="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14:paraId="181035F8" w14:textId="77777777" w:rsidR="002B3F14" w:rsidRDefault="00C86FD4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1" w:type="dxa"/>
          </w:tcPr>
          <w:p w14:paraId="40F3186D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48FCE351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77" w:type="dxa"/>
          </w:tcPr>
          <w:p w14:paraId="28A96C79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84" w:type="dxa"/>
          </w:tcPr>
          <w:p w14:paraId="06B333D4" w14:textId="77777777" w:rsidR="002B3F14" w:rsidRDefault="00C86FD4">
            <w:pPr>
              <w:pStyle w:val="TableParagraph"/>
              <w:spacing w:line="265" w:lineRule="exact"/>
              <w:ind w:left="351" w:righ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B3F14" w14:paraId="150CDC7C" w14:textId="77777777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14:paraId="315D0BD7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599C17D6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15" w:type="dxa"/>
          </w:tcPr>
          <w:p w14:paraId="544B59B0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69BC92D2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14:paraId="025972FC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14:paraId="3C9CE837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7" w:type="dxa"/>
          </w:tcPr>
          <w:p w14:paraId="6A856870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14:paraId="1B047518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2B3F14" w14:paraId="7B012725" w14:textId="77777777">
        <w:trPr>
          <w:trHeight w:val="278"/>
        </w:trPr>
        <w:tc>
          <w:tcPr>
            <w:tcW w:w="2305" w:type="dxa"/>
            <w:vMerge/>
            <w:tcBorders>
              <w:top w:val="nil"/>
            </w:tcBorders>
          </w:tcPr>
          <w:p w14:paraId="29732E75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42C9F4D4" w14:textId="77777777" w:rsidR="002B3F14" w:rsidRDefault="00C86FD4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15" w:type="dxa"/>
          </w:tcPr>
          <w:p w14:paraId="58C236F1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2DC291CB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14:paraId="1C5FF536" w14:textId="77777777" w:rsidR="002B3F14" w:rsidRDefault="00C86FD4">
            <w:pPr>
              <w:pStyle w:val="TableParagraph"/>
              <w:spacing w:line="258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284ED1A4" w14:textId="77777777" w:rsidR="002B3F14" w:rsidRDefault="00C86FD4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14:paraId="72CD3CD1" w14:textId="77777777" w:rsidR="002B3F14" w:rsidRDefault="00C86FD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14:paraId="46A31FA0" w14:textId="77777777" w:rsidR="002B3F14" w:rsidRDefault="00C86FD4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3F14" w14:paraId="6E1B242C" w14:textId="77777777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14:paraId="7647B777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38564857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715" w:type="dxa"/>
          </w:tcPr>
          <w:p w14:paraId="61221209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731ADAB4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14:paraId="684519C2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3DFA16BF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14:paraId="3E476D1C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 w:rsidRPr="004F4AE8">
              <w:rPr>
                <w:sz w:val="24"/>
              </w:rPr>
              <w:t>1</w:t>
            </w:r>
          </w:p>
        </w:tc>
        <w:tc>
          <w:tcPr>
            <w:tcW w:w="984" w:type="dxa"/>
          </w:tcPr>
          <w:p w14:paraId="5531AF33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B3F14" w14:paraId="12D6111A" w14:textId="77777777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14:paraId="2247945D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2F136850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15" w:type="dxa"/>
          </w:tcPr>
          <w:p w14:paraId="16958534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0123E1F4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14:paraId="589FFABF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C635891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14:paraId="5A49762F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14:paraId="4F47DC2A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B3F14" w14:paraId="08E4EFC8" w14:textId="77777777">
        <w:trPr>
          <w:trHeight w:val="275"/>
        </w:trPr>
        <w:tc>
          <w:tcPr>
            <w:tcW w:w="2305" w:type="dxa"/>
            <w:vMerge w:val="restart"/>
          </w:tcPr>
          <w:p w14:paraId="395ABDC1" w14:textId="77777777" w:rsidR="002B3F14" w:rsidRDefault="00C86FD4">
            <w:pPr>
              <w:pStyle w:val="TableParagraph"/>
              <w:ind w:left="107" w:right="251"/>
              <w:jc w:val="left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931" w:type="dxa"/>
          </w:tcPr>
          <w:p w14:paraId="692E6E80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715" w:type="dxa"/>
          </w:tcPr>
          <w:p w14:paraId="35521917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2999531C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14:paraId="7A162525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 w:rsidRPr="004F4AE8"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3E9C03B0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14:paraId="02464B89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14:paraId="5DCC7D04" w14:textId="77777777" w:rsidR="002B3F14" w:rsidRDefault="00C86FD4">
            <w:pPr>
              <w:pStyle w:val="TableParagraph"/>
              <w:spacing w:line="256" w:lineRule="exact"/>
              <w:ind w:left="351" w:righ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B3F14" w14:paraId="57952F5B" w14:textId="77777777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14:paraId="51CF704C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1E13E6A2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15" w:type="dxa"/>
          </w:tcPr>
          <w:p w14:paraId="7C839237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5E8D3F1D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14:paraId="6BBB348B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7DB9FC0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14:paraId="0F8C47EB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14:paraId="13AFBA92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3F14" w14:paraId="76CCC339" w14:textId="77777777">
        <w:trPr>
          <w:trHeight w:val="319"/>
        </w:trPr>
        <w:tc>
          <w:tcPr>
            <w:tcW w:w="2305" w:type="dxa"/>
            <w:vMerge/>
            <w:tcBorders>
              <w:top w:val="nil"/>
            </w:tcBorders>
          </w:tcPr>
          <w:p w14:paraId="1146985E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5C500D9C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15" w:type="dxa"/>
          </w:tcPr>
          <w:p w14:paraId="0627141C" w14:textId="77777777" w:rsidR="002B3F14" w:rsidRDefault="00C86FD4">
            <w:pPr>
              <w:pStyle w:val="TableParagraph"/>
              <w:spacing w:before="35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243B2202" w14:textId="77777777" w:rsidR="002B3F14" w:rsidRDefault="00C86FD4">
            <w:pPr>
              <w:pStyle w:val="TableParagraph"/>
              <w:spacing w:before="35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14:paraId="0B94642C" w14:textId="77777777" w:rsidR="002B3F14" w:rsidRDefault="00C86FD4">
            <w:pPr>
              <w:pStyle w:val="TableParagraph"/>
              <w:spacing w:before="35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56D39D5C" w14:textId="77777777" w:rsidR="002B3F14" w:rsidRDefault="00C86FD4">
            <w:pPr>
              <w:pStyle w:val="TableParagraph"/>
              <w:spacing w:before="35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14:paraId="0F48C72A" w14:textId="77777777" w:rsidR="002B3F14" w:rsidRDefault="00C86FD4">
            <w:pPr>
              <w:pStyle w:val="TableParagraph"/>
              <w:spacing w:before="35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14:paraId="760D4995" w14:textId="77777777" w:rsidR="002B3F14" w:rsidRDefault="00C86FD4">
            <w:pPr>
              <w:pStyle w:val="TableParagraph"/>
              <w:spacing w:before="35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3F14" w14:paraId="01E1261C" w14:textId="77777777">
        <w:trPr>
          <w:trHeight w:val="275"/>
        </w:trPr>
        <w:tc>
          <w:tcPr>
            <w:tcW w:w="2305" w:type="dxa"/>
            <w:vMerge w:val="restart"/>
          </w:tcPr>
          <w:p w14:paraId="286A69B4" w14:textId="77777777" w:rsidR="002B3F14" w:rsidRDefault="00C86FD4">
            <w:pPr>
              <w:pStyle w:val="TableParagraph"/>
              <w:ind w:left="107" w:right="251"/>
              <w:jc w:val="left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931" w:type="dxa"/>
          </w:tcPr>
          <w:p w14:paraId="1565EBF2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15" w:type="dxa"/>
          </w:tcPr>
          <w:p w14:paraId="02195652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21112C22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14:paraId="2AD6CB81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0D49D25B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14:paraId="6417B344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4" w:type="dxa"/>
          </w:tcPr>
          <w:p w14:paraId="7C45191B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B3F14" w14:paraId="5C408117" w14:textId="77777777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14:paraId="357FB90B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7FEAAFAA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15" w:type="dxa"/>
          </w:tcPr>
          <w:p w14:paraId="69620757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70C074BC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14:paraId="224B523A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8" w:type="dxa"/>
          </w:tcPr>
          <w:p w14:paraId="3E9E2D59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14:paraId="553E8499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14:paraId="5A71D68B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3F14" w14:paraId="54EC8A5B" w14:textId="77777777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14:paraId="31A52D18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28BFAE1D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15" w:type="dxa"/>
          </w:tcPr>
          <w:p w14:paraId="5C875172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E4C641F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14:paraId="63A9CDB4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445676F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14:paraId="759DB628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14:paraId="3E621C82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2B3F14" w14:paraId="73CFA038" w14:textId="77777777">
        <w:trPr>
          <w:trHeight w:val="1103"/>
        </w:trPr>
        <w:tc>
          <w:tcPr>
            <w:tcW w:w="2305" w:type="dxa"/>
          </w:tcPr>
          <w:p w14:paraId="1184AAD0" w14:textId="77777777" w:rsidR="002B3F14" w:rsidRDefault="00C86FD4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Основы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</w:p>
          <w:p w14:paraId="2999BAAA" w14:textId="77777777" w:rsidR="002B3F14" w:rsidRDefault="00C86FD4">
            <w:pPr>
              <w:pStyle w:val="TableParagraph"/>
              <w:spacing w:line="270" w:lineRule="atLeast"/>
              <w:ind w:left="107" w:right="320"/>
              <w:jc w:val="left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931" w:type="dxa"/>
          </w:tcPr>
          <w:p w14:paraId="099AE214" w14:textId="77777777" w:rsidR="002B3F14" w:rsidRDefault="00C86FD4">
            <w:pPr>
              <w:pStyle w:val="TableParagraph"/>
              <w:ind w:left="107" w:right="368"/>
              <w:jc w:val="left"/>
              <w:rPr>
                <w:sz w:val="24"/>
              </w:rPr>
            </w:pPr>
            <w:r>
              <w:rPr>
                <w:sz w:val="24"/>
              </w:rPr>
              <w:t>Основы 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715" w:type="dxa"/>
          </w:tcPr>
          <w:p w14:paraId="15DFD656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472E5624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57AB860F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6A42C543" w14:textId="77777777" w:rsidR="002B3F14" w:rsidRDefault="00C86FD4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1E96970C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122D7CEE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761E7A91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0A511127" w14:textId="77777777" w:rsidR="002B3F14" w:rsidRDefault="00C86FD4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14:paraId="630BBE09" w14:textId="77777777" w:rsidR="002B3F14" w:rsidRDefault="002B3F1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54865A4D" w14:textId="77777777" w:rsidR="002B3F14" w:rsidRDefault="002B3F1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77" w:type="dxa"/>
          </w:tcPr>
          <w:p w14:paraId="41431F8D" w14:textId="77777777" w:rsidR="002B3F14" w:rsidRDefault="002B3F1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4" w:type="dxa"/>
          </w:tcPr>
          <w:p w14:paraId="471E4D6C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708D02F8" w14:textId="77777777" w:rsidR="002B3F14" w:rsidRDefault="002B3F14">
            <w:pPr>
              <w:pStyle w:val="TableParagraph"/>
              <w:jc w:val="left"/>
              <w:rPr>
                <w:b/>
                <w:sz w:val="24"/>
              </w:rPr>
            </w:pPr>
          </w:p>
          <w:p w14:paraId="6CB7E305" w14:textId="77777777" w:rsidR="002B3F14" w:rsidRDefault="002B3F14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14:paraId="658D2BA1" w14:textId="77777777" w:rsidR="002B3F14" w:rsidRDefault="00C86FD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B3F14" w14:paraId="7FF6C88C" w14:textId="77777777">
        <w:trPr>
          <w:trHeight w:val="554"/>
        </w:trPr>
        <w:tc>
          <w:tcPr>
            <w:tcW w:w="2305" w:type="dxa"/>
            <w:vMerge w:val="restart"/>
          </w:tcPr>
          <w:p w14:paraId="7F427149" w14:textId="77777777" w:rsidR="002B3F14" w:rsidRDefault="00C86FD4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931" w:type="dxa"/>
          </w:tcPr>
          <w:p w14:paraId="330101EB" w14:textId="77777777" w:rsidR="002B3F14" w:rsidRDefault="00C86FD4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</w:p>
          <w:p w14:paraId="48B36CB6" w14:textId="77777777" w:rsidR="002B3F14" w:rsidRDefault="00C86FD4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715" w:type="dxa"/>
          </w:tcPr>
          <w:p w14:paraId="265E61E1" w14:textId="77777777" w:rsidR="002B3F14" w:rsidRDefault="002B3F14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14:paraId="0DDDAD76" w14:textId="77777777" w:rsidR="002B3F14" w:rsidRDefault="00C86FD4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C544E9A" w14:textId="77777777" w:rsidR="002B3F14" w:rsidRDefault="002B3F14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14:paraId="19582F68" w14:textId="77777777" w:rsidR="002B3F14" w:rsidRDefault="00C86FD4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14:paraId="671F6ADE" w14:textId="77777777" w:rsidR="002B3F14" w:rsidRDefault="002B3F14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14:paraId="3B53A86E" w14:textId="77777777" w:rsidR="002B3F14" w:rsidRDefault="00C86FD4">
            <w:pPr>
              <w:pStyle w:val="TableParagraph"/>
              <w:spacing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13715F60" w14:textId="77777777" w:rsidR="002B3F14" w:rsidRDefault="002B3F1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677" w:type="dxa"/>
          </w:tcPr>
          <w:p w14:paraId="7F64B06D" w14:textId="77777777" w:rsidR="002B3F14" w:rsidRDefault="002B3F1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84" w:type="dxa"/>
          </w:tcPr>
          <w:p w14:paraId="54D13B89" w14:textId="77777777" w:rsidR="002B3F14" w:rsidRDefault="002B3F14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14:paraId="79E5CD02" w14:textId="77777777" w:rsidR="002B3F14" w:rsidRDefault="00C86FD4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B3F14" w14:paraId="71F920EF" w14:textId="77777777">
        <w:trPr>
          <w:trHeight w:val="275"/>
        </w:trPr>
        <w:tc>
          <w:tcPr>
            <w:tcW w:w="2305" w:type="dxa"/>
            <w:vMerge/>
            <w:tcBorders>
              <w:top w:val="nil"/>
            </w:tcBorders>
          </w:tcPr>
          <w:p w14:paraId="3978A8C2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64EEE4BB" w14:textId="77777777" w:rsidR="002B3F14" w:rsidRDefault="00C86FD4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15" w:type="dxa"/>
          </w:tcPr>
          <w:p w14:paraId="3BC9B3FF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40B2437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14:paraId="7A791F01" w14:textId="77777777" w:rsidR="002B3F14" w:rsidRDefault="00C86FD4">
            <w:pPr>
              <w:pStyle w:val="TableParagraph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13A75F14" w14:textId="77777777" w:rsidR="002B3F14" w:rsidRDefault="00C86FD4">
            <w:pPr>
              <w:pStyle w:val="TableParagraph"/>
              <w:spacing w:line="256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14:paraId="16F74388" w14:textId="77777777" w:rsidR="002B3F14" w:rsidRDefault="002B3F14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84" w:type="dxa"/>
          </w:tcPr>
          <w:p w14:paraId="26E673E7" w14:textId="77777777" w:rsidR="002B3F14" w:rsidRDefault="00C86FD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B3F14" w14:paraId="0009932C" w14:textId="77777777">
        <w:trPr>
          <w:trHeight w:val="299"/>
        </w:trPr>
        <w:tc>
          <w:tcPr>
            <w:tcW w:w="2305" w:type="dxa"/>
          </w:tcPr>
          <w:p w14:paraId="7D715D9E" w14:textId="77777777" w:rsidR="002B3F14" w:rsidRDefault="00C86FD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31" w:type="dxa"/>
          </w:tcPr>
          <w:p w14:paraId="01216CB7" w14:textId="3DE1358E" w:rsidR="002B3F14" w:rsidRDefault="004F4AE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715" w:type="dxa"/>
          </w:tcPr>
          <w:p w14:paraId="7A5454C3" w14:textId="77777777" w:rsidR="002B3F14" w:rsidRDefault="00C86FD4">
            <w:pPr>
              <w:pStyle w:val="TableParagraph"/>
              <w:spacing w:before="15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1044A418" w14:textId="77777777" w:rsidR="002B3F14" w:rsidRDefault="00C86FD4">
            <w:pPr>
              <w:pStyle w:val="TableParagraph"/>
              <w:spacing w:before="15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14:paraId="3457F746" w14:textId="77777777" w:rsidR="002B3F14" w:rsidRDefault="00C86FD4">
            <w:pPr>
              <w:pStyle w:val="TableParagraph"/>
              <w:spacing w:before="15" w:line="264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2DB60801" w14:textId="77777777" w:rsidR="002B3F14" w:rsidRDefault="00C86FD4">
            <w:pPr>
              <w:pStyle w:val="TableParagraph"/>
              <w:spacing w:before="15" w:line="264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14:paraId="3B5DE475" w14:textId="77777777" w:rsidR="002B3F14" w:rsidRDefault="00C86FD4">
            <w:pPr>
              <w:pStyle w:val="TableParagraph"/>
              <w:spacing w:before="15" w:line="264" w:lineRule="exact"/>
              <w:ind w:left="8"/>
              <w:rPr>
                <w:sz w:val="24"/>
              </w:rPr>
            </w:pPr>
            <w:r w:rsidRPr="004F4AE8">
              <w:rPr>
                <w:sz w:val="24"/>
              </w:rPr>
              <w:t>1</w:t>
            </w:r>
          </w:p>
        </w:tc>
        <w:tc>
          <w:tcPr>
            <w:tcW w:w="984" w:type="dxa"/>
          </w:tcPr>
          <w:p w14:paraId="1C122B08" w14:textId="77777777" w:rsidR="002B3F14" w:rsidRDefault="00C86FD4">
            <w:pPr>
              <w:pStyle w:val="TableParagraph"/>
              <w:spacing w:before="15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B3F14" w14:paraId="26CDF2E2" w14:textId="77777777">
        <w:trPr>
          <w:trHeight w:val="552"/>
        </w:trPr>
        <w:tc>
          <w:tcPr>
            <w:tcW w:w="2305" w:type="dxa"/>
            <w:vMerge w:val="restart"/>
          </w:tcPr>
          <w:p w14:paraId="1581BCB5" w14:textId="06A96D19" w:rsidR="002B3F14" w:rsidRDefault="00C86FD4">
            <w:pPr>
              <w:pStyle w:val="TableParagraph"/>
              <w:spacing w:line="270" w:lineRule="atLeast"/>
              <w:ind w:left="107" w:right="176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 w:rsidR="004F4AE8" w:rsidRPr="004F4AE8">
              <w:rPr>
                <w:rStyle w:val="af2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Основы безопасности и защиты родины</w:t>
            </w:r>
          </w:p>
        </w:tc>
        <w:tc>
          <w:tcPr>
            <w:tcW w:w="2931" w:type="dxa"/>
          </w:tcPr>
          <w:p w14:paraId="4FAB4E08" w14:textId="13F0C469" w:rsidR="002B3F14" w:rsidRPr="004F4AE8" w:rsidRDefault="004F4AE8">
            <w:pPr>
              <w:pStyle w:val="TableParagraph"/>
              <w:spacing w:line="264" w:lineRule="exact"/>
              <w:ind w:left="107"/>
              <w:jc w:val="left"/>
              <w:rPr>
                <w:sz w:val="24"/>
                <w:szCs w:val="24"/>
              </w:rPr>
            </w:pPr>
            <w:r w:rsidRPr="004F4AE8">
              <w:rPr>
                <w:rStyle w:val="af2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Основы безопасности и защиты родины</w:t>
            </w:r>
          </w:p>
        </w:tc>
        <w:tc>
          <w:tcPr>
            <w:tcW w:w="715" w:type="dxa"/>
          </w:tcPr>
          <w:p w14:paraId="79DD6211" w14:textId="77777777" w:rsidR="002B3F14" w:rsidRDefault="002B3F1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3D082C39" w14:textId="77777777" w:rsidR="002B3F14" w:rsidRDefault="002B3F1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11" w:type="dxa"/>
          </w:tcPr>
          <w:p w14:paraId="7D955EE5" w14:textId="77777777" w:rsidR="002B3F14" w:rsidRDefault="002B3F1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66666F60" w14:textId="77777777" w:rsidR="002B3F14" w:rsidRDefault="00C86FD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14:paraId="02CB9D35" w14:textId="77777777" w:rsidR="002B3F14" w:rsidRDefault="00C86FD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4" w:type="dxa"/>
          </w:tcPr>
          <w:p w14:paraId="585A99DF" w14:textId="77777777" w:rsidR="002B3F14" w:rsidRDefault="00C86FD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B3F14" w14:paraId="6C718190" w14:textId="77777777">
        <w:trPr>
          <w:trHeight w:val="542"/>
        </w:trPr>
        <w:tc>
          <w:tcPr>
            <w:tcW w:w="2305" w:type="dxa"/>
            <w:vMerge/>
            <w:tcBorders>
              <w:top w:val="nil"/>
            </w:tcBorders>
          </w:tcPr>
          <w:p w14:paraId="45EB7DAD" w14:textId="77777777" w:rsidR="002B3F14" w:rsidRDefault="002B3F14">
            <w:pPr>
              <w:rPr>
                <w:sz w:val="2"/>
                <w:szCs w:val="2"/>
              </w:rPr>
            </w:pPr>
          </w:p>
        </w:tc>
        <w:tc>
          <w:tcPr>
            <w:tcW w:w="2931" w:type="dxa"/>
          </w:tcPr>
          <w:p w14:paraId="76412AD0" w14:textId="77777777" w:rsidR="002B3F14" w:rsidRDefault="00C86FD4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15" w:type="dxa"/>
          </w:tcPr>
          <w:p w14:paraId="3D146D04" w14:textId="77777777" w:rsidR="002B3F14" w:rsidRDefault="00C86FD4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53A70B3E" w14:textId="77777777" w:rsidR="002B3F14" w:rsidRDefault="00C86FD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1" w:type="dxa"/>
          </w:tcPr>
          <w:p w14:paraId="4A672CBA" w14:textId="77777777" w:rsidR="002B3F14" w:rsidRDefault="00C86FD4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14:paraId="732BC84A" w14:textId="77777777" w:rsidR="002B3F14" w:rsidRDefault="00C86FD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7" w:type="dxa"/>
          </w:tcPr>
          <w:p w14:paraId="71AFAE39" w14:textId="77777777" w:rsidR="002B3F14" w:rsidRDefault="00C86FD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4" w:type="dxa"/>
          </w:tcPr>
          <w:p w14:paraId="7BBBBDE9" w14:textId="77777777" w:rsidR="002B3F14" w:rsidRDefault="00C86FD4">
            <w:pPr>
              <w:pStyle w:val="TableParagraph"/>
              <w:spacing w:line="270" w:lineRule="exact"/>
              <w:ind w:left="351" w:right="3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B3F14" w14:paraId="19578794" w14:textId="77777777">
        <w:trPr>
          <w:trHeight w:val="285"/>
        </w:trPr>
        <w:tc>
          <w:tcPr>
            <w:tcW w:w="5236" w:type="dxa"/>
            <w:gridSpan w:val="2"/>
          </w:tcPr>
          <w:p w14:paraId="59845D22" w14:textId="77777777" w:rsidR="002B3F14" w:rsidRDefault="00C86FD4">
            <w:pPr>
              <w:pStyle w:val="TableParagraph"/>
              <w:spacing w:line="26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715" w:type="dxa"/>
          </w:tcPr>
          <w:p w14:paraId="45F5C9E0" w14:textId="77777777" w:rsidR="002B3F14" w:rsidRDefault="00C86FD4">
            <w:pPr>
              <w:pStyle w:val="TableParagraph"/>
              <w:spacing w:line="265" w:lineRule="exact"/>
              <w:ind w:left="214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708" w:type="dxa"/>
          </w:tcPr>
          <w:p w14:paraId="014E7F21" w14:textId="77777777" w:rsidR="002B3F14" w:rsidRDefault="00C86FD4">
            <w:pPr>
              <w:pStyle w:val="TableParagraph"/>
              <w:spacing w:line="265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11" w:type="dxa"/>
          </w:tcPr>
          <w:p w14:paraId="3B6FC5EB" w14:textId="77777777" w:rsidR="002B3F14" w:rsidRDefault="00C86FD4">
            <w:pPr>
              <w:pStyle w:val="TableParagraph"/>
              <w:spacing w:line="265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08" w:type="dxa"/>
          </w:tcPr>
          <w:p w14:paraId="4A08934D" w14:textId="77777777" w:rsidR="002B3F14" w:rsidRDefault="00C86FD4">
            <w:pPr>
              <w:pStyle w:val="TableParagraph"/>
              <w:spacing w:line="265" w:lineRule="exact"/>
              <w:ind w:left="2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677" w:type="dxa"/>
          </w:tcPr>
          <w:p w14:paraId="4607C87D" w14:textId="77777777" w:rsidR="002B3F14" w:rsidRDefault="00C86FD4">
            <w:pPr>
              <w:pStyle w:val="TableParagraph"/>
              <w:spacing w:line="265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984" w:type="dxa"/>
          </w:tcPr>
          <w:p w14:paraId="33A3433F" w14:textId="77777777" w:rsidR="002B3F14" w:rsidRDefault="00C86FD4">
            <w:pPr>
              <w:pStyle w:val="TableParagraph"/>
              <w:spacing w:line="265" w:lineRule="exact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149</w:t>
            </w:r>
          </w:p>
        </w:tc>
      </w:tr>
      <w:tr w:rsidR="002B3F14" w14:paraId="63D07E12" w14:textId="77777777">
        <w:trPr>
          <w:trHeight w:val="282"/>
        </w:trPr>
        <w:tc>
          <w:tcPr>
            <w:tcW w:w="9739" w:type="dxa"/>
            <w:gridSpan w:val="8"/>
          </w:tcPr>
          <w:p w14:paraId="4DF8FB60" w14:textId="77777777" w:rsidR="002B3F14" w:rsidRDefault="00C86FD4">
            <w:pPr>
              <w:pStyle w:val="TableParagraph"/>
              <w:spacing w:line="263" w:lineRule="exact"/>
              <w:ind w:left="1359" w:right="1357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ED47F8" w14:paraId="7B87D6FB" w14:textId="77777777" w:rsidTr="00ED47F8">
        <w:trPr>
          <w:trHeight w:val="554"/>
        </w:trPr>
        <w:tc>
          <w:tcPr>
            <w:tcW w:w="5236" w:type="dxa"/>
            <w:gridSpan w:val="2"/>
          </w:tcPr>
          <w:p w14:paraId="50815D77" w14:textId="77777777" w:rsidR="00ED47F8" w:rsidRDefault="00ED47F8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Моя Карелия</w:t>
            </w:r>
          </w:p>
        </w:tc>
        <w:tc>
          <w:tcPr>
            <w:tcW w:w="715" w:type="dxa"/>
          </w:tcPr>
          <w:p w14:paraId="0DEB91C6" w14:textId="77777777" w:rsidR="00ED47F8" w:rsidRDefault="00ED47F8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21440FDB" w14:textId="77777777" w:rsidR="00ED47F8" w:rsidRDefault="00ED47F8" w:rsidP="00EC4A70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1" w:type="dxa"/>
          </w:tcPr>
          <w:p w14:paraId="4B20FD81" w14:textId="77777777" w:rsidR="00ED47F8" w:rsidRDefault="00EC4A70" w:rsidP="00EC4A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4BAA1980" w14:textId="77777777" w:rsidR="00ED47F8" w:rsidRDefault="00EC4A70" w:rsidP="00EC4A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14:paraId="57A122F5" w14:textId="5C078123" w:rsidR="00ED47F8" w:rsidRDefault="004F4AE8" w:rsidP="00EC4A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4" w:type="dxa"/>
          </w:tcPr>
          <w:p w14:paraId="5BC6FA94" w14:textId="17673504" w:rsidR="00ED47F8" w:rsidRDefault="004F4AE8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4,</w:t>
            </w:r>
            <w:r w:rsidR="00EC4A70">
              <w:rPr>
                <w:sz w:val="24"/>
              </w:rPr>
              <w:t>5</w:t>
            </w:r>
          </w:p>
        </w:tc>
      </w:tr>
      <w:tr w:rsidR="004F4AE8" w14:paraId="2E66B9F9" w14:textId="77777777" w:rsidTr="00ED47F8">
        <w:trPr>
          <w:trHeight w:val="554"/>
        </w:trPr>
        <w:tc>
          <w:tcPr>
            <w:tcW w:w="5236" w:type="dxa"/>
            <w:gridSpan w:val="2"/>
          </w:tcPr>
          <w:p w14:paraId="25977149" w14:textId="105895A8" w:rsidR="004F4AE8" w:rsidRDefault="004F4AE8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Модуль </w:t>
            </w:r>
            <w:r w:rsidR="00D42C39">
              <w:rPr>
                <w:sz w:val="24"/>
              </w:rPr>
              <w:t>«Введение в Новейшую историю России»</w:t>
            </w:r>
          </w:p>
        </w:tc>
        <w:tc>
          <w:tcPr>
            <w:tcW w:w="715" w:type="dxa"/>
          </w:tcPr>
          <w:p w14:paraId="3DE1C6BA" w14:textId="77777777" w:rsidR="004F4AE8" w:rsidRDefault="004F4AE8">
            <w:pPr>
              <w:pStyle w:val="TableParagraph"/>
              <w:spacing w:line="270" w:lineRule="exact"/>
              <w:ind w:left="3"/>
              <w:rPr>
                <w:sz w:val="24"/>
              </w:rPr>
            </w:pPr>
          </w:p>
        </w:tc>
        <w:tc>
          <w:tcPr>
            <w:tcW w:w="708" w:type="dxa"/>
          </w:tcPr>
          <w:p w14:paraId="199192CF" w14:textId="77777777" w:rsidR="004F4AE8" w:rsidRDefault="004F4AE8" w:rsidP="00EC4A70">
            <w:pPr>
              <w:pStyle w:val="TableParagraph"/>
              <w:spacing w:line="270" w:lineRule="exact"/>
              <w:ind w:left="6"/>
              <w:rPr>
                <w:sz w:val="24"/>
              </w:rPr>
            </w:pPr>
          </w:p>
        </w:tc>
        <w:tc>
          <w:tcPr>
            <w:tcW w:w="711" w:type="dxa"/>
          </w:tcPr>
          <w:p w14:paraId="00B9BC63" w14:textId="77777777" w:rsidR="004F4AE8" w:rsidRDefault="004F4AE8" w:rsidP="00EC4A7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707CC361" w14:textId="77777777" w:rsidR="004F4AE8" w:rsidRDefault="004F4AE8" w:rsidP="00EC4A70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14:paraId="7D6060E3" w14:textId="6362E0F0" w:rsidR="004F4AE8" w:rsidRDefault="00D42C39" w:rsidP="00EC4A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84" w:type="dxa"/>
          </w:tcPr>
          <w:p w14:paraId="7571EB8F" w14:textId="41C12C76" w:rsidR="004F4AE8" w:rsidRDefault="00D42C39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EC4A70" w14:paraId="5D9B6ADF" w14:textId="77777777" w:rsidTr="009221EF">
        <w:trPr>
          <w:trHeight w:val="551"/>
        </w:trPr>
        <w:tc>
          <w:tcPr>
            <w:tcW w:w="5236" w:type="dxa"/>
            <w:gridSpan w:val="2"/>
          </w:tcPr>
          <w:p w14:paraId="254F4582" w14:textId="77777777" w:rsidR="00EC4A70" w:rsidRDefault="00EC4A70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715" w:type="dxa"/>
          </w:tcPr>
          <w:p w14:paraId="6D2A5C79" w14:textId="77777777" w:rsidR="00EC4A70" w:rsidRDefault="00EC4A70" w:rsidP="00EC4A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0D2A7C68" w14:textId="77777777" w:rsidR="00EC4A70" w:rsidRDefault="00EC4A70" w:rsidP="00EC4A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11" w:type="dxa"/>
          </w:tcPr>
          <w:p w14:paraId="31F34B5E" w14:textId="05B2312D" w:rsidR="00EC4A70" w:rsidRDefault="004F4AE8" w:rsidP="00EC4A70">
            <w:pPr>
              <w:pStyle w:val="TableParagraph"/>
              <w:spacing w:line="268" w:lineRule="exact"/>
              <w:ind w:right="22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8" w:type="dxa"/>
          </w:tcPr>
          <w:p w14:paraId="5D9F27B8" w14:textId="77777777" w:rsidR="00EC4A70" w:rsidRDefault="00EC4A70" w:rsidP="00EC4A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7" w:type="dxa"/>
          </w:tcPr>
          <w:p w14:paraId="3DC39E21" w14:textId="77777777" w:rsidR="00EC4A70" w:rsidRDefault="00EC4A70" w:rsidP="00EC4A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4" w:type="dxa"/>
          </w:tcPr>
          <w:p w14:paraId="14961B21" w14:textId="6909C27B" w:rsidR="00EC4A70" w:rsidRDefault="004F4AE8" w:rsidP="00EC4A7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96C62" w14:paraId="35EDAD75" w14:textId="77777777" w:rsidTr="009221EF">
        <w:trPr>
          <w:trHeight w:val="551"/>
        </w:trPr>
        <w:tc>
          <w:tcPr>
            <w:tcW w:w="5236" w:type="dxa"/>
            <w:gridSpan w:val="2"/>
          </w:tcPr>
          <w:p w14:paraId="6FE6B620" w14:textId="6BF7DB0D" w:rsidR="00696C62" w:rsidRPr="00696C62" w:rsidRDefault="00696C62" w:rsidP="00696C62">
            <w:pPr>
              <w:spacing w:line="100" w:lineRule="atLeas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Э</w:t>
            </w:r>
            <w:r w:rsidRPr="00696C62">
              <w:rPr>
                <w:bCs/>
                <w:sz w:val="24"/>
                <w:szCs w:val="24"/>
                <w:lang w:eastAsia="ru-RU"/>
              </w:rPr>
              <w:t>лективн</w:t>
            </w:r>
            <w:r>
              <w:rPr>
                <w:bCs/>
                <w:sz w:val="24"/>
                <w:szCs w:val="24"/>
                <w:lang w:eastAsia="ru-RU"/>
              </w:rPr>
              <w:t>ый</w:t>
            </w:r>
            <w:r w:rsidRPr="00696C62">
              <w:rPr>
                <w:bCs/>
                <w:sz w:val="24"/>
                <w:szCs w:val="24"/>
                <w:lang w:eastAsia="ru-RU"/>
              </w:rPr>
              <w:t xml:space="preserve"> курс «Физика в задачах»</w:t>
            </w:r>
          </w:p>
          <w:p w14:paraId="536A83B9" w14:textId="77777777" w:rsidR="00696C62" w:rsidRPr="00696C62" w:rsidRDefault="00696C62" w:rsidP="00696C62">
            <w:pPr>
              <w:pStyle w:val="TableParagraph"/>
              <w:spacing w:line="268" w:lineRule="exact"/>
              <w:ind w:left="107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15" w:type="dxa"/>
          </w:tcPr>
          <w:p w14:paraId="384C2EEB" w14:textId="77777777" w:rsidR="00696C62" w:rsidRDefault="00696C62" w:rsidP="00EC4A7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14:paraId="5DB0B7A0" w14:textId="77777777" w:rsidR="00696C62" w:rsidRDefault="00696C62" w:rsidP="00EC4A70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14:paraId="5F814F30" w14:textId="1E9B8081" w:rsidR="00696C62" w:rsidRDefault="00696C62" w:rsidP="00EC4A70">
            <w:pPr>
              <w:pStyle w:val="TableParagraph"/>
              <w:spacing w:line="268" w:lineRule="exact"/>
              <w:ind w:right="2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14:paraId="7EC7CB03" w14:textId="77777777" w:rsidR="00696C62" w:rsidRDefault="00696C62" w:rsidP="00EC4A70">
            <w:pPr>
              <w:pStyle w:val="TableParagraph"/>
              <w:rPr>
                <w:sz w:val="24"/>
              </w:rPr>
            </w:pPr>
          </w:p>
        </w:tc>
        <w:tc>
          <w:tcPr>
            <w:tcW w:w="677" w:type="dxa"/>
          </w:tcPr>
          <w:p w14:paraId="51C4257B" w14:textId="77777777" w:rsidR="00696C62" w:rsidRDefault="00696C62" w:rsidP="00EC4A70">
            <w:pPr>
              <w:pStyle w:val="TableParagraph"/>
              <w:rPr>
                <w:sz w:val="24"/>
              </w:rPr>
            </w:pPr>
          </w:p>
        </w:tc>
        <w:tc>
          <w:tcPr>
            <w:tcW w:w="984" w:type="dxa"/>
          </w:tcPr>
          <w:p w14:paraId="6CDEAF08" w14:textId="4E9D953A" w:rsidR="00696C62" w:rsidRDefault="00696C62" w:rsidP="00EC4A70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B3F14" w14:paraId="1BA39DEE" w14:textId="77777777">
        <w:trPr>
          <w:trHeight w:val="552"/>
        </w:trPr>
        <w:tc>
          <w:tcPr>
            <w:tcW w:w="5236" w:type="dxa"/>
            <w:gridSpan w:val="2"/>
          </w:tcPr>
          <w:p w14:paraId="2E5FDB75" w14:textId="77777777" w:rsidR="002B3F14" w:rsidRDefault="00C86FD4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</w:p>
          <w:p w14:paraId="2E72E74E" w14:textId="77777777" w:rsidR="002B3F14" w:rsidRDefault="00C86FD4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</w:p>
        </w:tc>
        <w:tc>
          <w:tcPr>
            <w:tcW w:w="715" w:type="dxa"/>
          </w:tcPr>
          <w:p w14:paraId="09205FF9" w14:textId="77777777" w:rsidR="002B3F14" w:rsidRDefault="00C86FD4">
            <w:pPr>
              <w:pStyle w:val="TableParagraph"/>
              <w:spacing w:line="273" w:lineRule="exact"/>
              <w:ind w:left="214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708" w:type="dxa"/>
          </w:tcPr>
          <w:p w14:paraId="3A0E959F" w14:textId="77777777" w:rsidR="002B3F14" w:rsidRDefault="00C86FD4">
            <w:pPr>
              <w:pStyle w:val="TableParagraph"/>
              <w:spacing w:line="273" w:lineRule="exact"/>
              <w:ind w:right="2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11" w:type="dxa"/>
          </w:tcPr>
          <w:p w14:paraId="5C8EB726" w14:textId="77777777" w:rsidR="002B3F14" w:rsidRDefault="00C86FD4">
            <w:pPr>
              <w:pStyle w:val="TableParagraph"/>
              <w:spacing w:line="273" w:lineRule="exact"/>
              <w:ind w:right="2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708" w:type="dxa"/>
          </w:tcPr>
          <w:p w14:paraId="6A150418" w14:textId="77777777" w:rsidR="002B3F14" w:rsidRDefault="00C86FD4">
            <w:pPr>
              <w:pStyle w:val="TableParagraph"/>
              <w:spacing w:line="273" w:lineRule="exact"/>
              <w:ind w:left="2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677" w:type="dxa"/>
          </w:tcPr>
          <w:p w14:paraId="434AFE03" w14:textId="77777777" w:rsidR="002B3F14" w:rsidRDefault="00C86FD4">
            <w:pPr>
              <w:pStyle w:val="TableParagraph"/>
              <w:spacing w:line="273" w:lineRule="exact"/>
              <w:ind w:right="2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984" w:type="dxa"/>
          </w:tcPr>
          <w:p w14:paraId="2EFF8525" w14:textId="77777777" w:rsidR="002B3F14" w:rsidRDefault="00C86FD4">
            <w:pPr>
              <w:pStyle w:val="TableParagraph"/>
              <w:spacing w:line="273" w:lineRule="exact"/>
              <w:ind w:right="3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157</w:t>
            </w:r>
          </w:p>
        </w:tc>
      </w:tr>
    </w:tbl>
    <w:p w14:paraId="0ED2C6D6" w14:textId="3D67CBBF" w:rsidR="002B3F14" w:rsidRDefault="002B3F14" w:rsidP="003B3209">
      <w:pPr>
        <w:rPr>
          <w:spacing w:val="-3"/>
          <w:sz w:val="24"/>
        </w:rPr>
      </w:pPr>
    </w:p>
    <w:p w14:paraId="716230B9" w14:textId="77777777" w:rsidR="001E24AF" w:rsidRDefault="001E24AF" w:rsidP="009221EF">
      <w:pPr>
        <w:ind w:left="1142"/>
        <w:rPr>
          <w:spacing w:val="-3"/>
          <w:sz w:val="24"/>
        </w:rPr>
      </w:pPr>
    </w:p>
    <w:p w14:paraId="5894CAED" w14:textId="77777777" w:rsidR="001E24AF" w:rsidRDefault="001E24AF" w:rsidP="009221EF">
      <w:pPr>
        <w:ind w:left="1142"/>
        <w:rPr>
          <w:spacing w:val="-3"/>
          <w:sz w:val="24"/>
        </w:rPr>
      </w:pPr>
    </w:p>
    <w:p w14:paraId="48062F05" w14:textId="77777777" w:rsidR="001E24AF" w:rsidRDefault="001E24AF" w:rsidP="009221EF">
      <w:pPr>
        <w:ind w:left="1142"/>
        <w:rPr>
          <w:spacing w:val="-3"/>
          <w:sz w:val="24"/>
        </w:rPr>
      </w:pPr>
    </w:p>
    <w:p w14:paraId="228B5882" w14:textId="77777777" w:rsidR="001E24AF" w:rsidRDefault="001E24AF" w:rsidP="009221EF">
      <w:pPr>
        <w:ind w:left="1142"/>
        <w:rPr>
          <w:spacing w:val="-3"/>
          <w:sz w:val="24"/>
        </w:rPr>
      </w:pPr>
    </w:p>
    <w:p w14:paraId="64FB2E54" w14:textId="77777777" w:rsidR="001E24AF" w:rsidRDefault="001E24AF" w:rsidP="009221EF">
      <w:pPr>
        <w:ind w:left="1142"/>
        <w:rPr>
          <w:spacing w:val="-3"/>
          <w:sz w:val="24"/>
        </w:rPr>
      </w:pPr>
    </w:p>
    <w:p w14:paraId="468F9DF2" w14:textId="77777777" w:rsidR="001E24AF" w:rsidRDefault="001E24AF" w:rsidP="009221EF">
      <w:pPr>
        <w:ind w:left="1142"/>
        <w:rPr>
          <w:spacing w:val="-3"/>
          <w:sz w:val="24"/>
        </w:rPr>
      </w:pPr>
    </w:p>
    <w:p w14:paraId="570EAAE1" w14:textId="77777777" w:rsidR="001E24AF" w:rsidRDefault="001E24AF" w:rsidP="009221EF">
      <w:pPr>
        <w:ind w:left="1142"/>
        <w:rPr>
          <w:spacing w:val="-3"/>
          <w:sz w:val="24"/>
        </w:rPr>
      </w:pPr>
    </w:p>
    <w:p w14:paraId="69F4F6C9" w14:textId="77777777" w:rsidR="001E24AF" w:rsidRDefault="001E24AF" w:rsidP="009221EF">
      <w:pPr>
        <w:ind w:left="1142"/>
        <w:rPr>
          <w:spacing w:val="-3"/>
          <w:sz w:val="24"/>
        </w:rPr>
      </w:pPr>
    </w:p>
    <w:p w14:paraId="753E6606" w14:textId="77777777" w:rsidR="001E24AF" w:rsidRDefault="001E24AF" w:rsidP="009221EF">
      <w:pPr>
        <w:ind w:left="1142"/>
        <w:rPr>
          <w:spacing w:val="-3"/>
          <w:sz w:val="24"/>
        </w:rPr>
      </w:pPr>
    </w:p>
    <w:p w14:paraId="4F4564F0" w14:textId="75DCE23F" w:rsidR="001E24AF" w:rsidRDefault="001E24AF" w:rsidP="001E24AF">
      <w:pPr>
        <w:rPr>
          <w:sz w:val="24"/>
        </w:rPr>
        <w:sectPr w:rsidR="001E24AF">
          <w:pgSz w:w="11910" w:h="16840"/>
          <w:pgMar w:top="760" w:right="420" w:bottom="280" w:left="1280" w:header="720" w:footer="720" w:gutter="0"/>
          <w:cols w:space="720"/>
        </w:sectPr>
      </w:pPr>
    </w:p>
    <w:p w14:paraId="343E391C" w14:textId="77777777" w:rsidR="002B3F14" w:rsidRDefault="002B3F14" w:rsidP="009221EF">
      <w:pPr>
        <w:spacing w:line="211" w:lineRule="exact"/>
        <w:rPr>
          <w:sz w:val="20"/>
        </w:rPr>
        <w:sectPr w:rsidR="002B3F14" w:rsidSect="009221EF">
          <w:pgSz w:w="11910" w:h="16840"/>
          <w:pgMar w:top="420" w:right="280" w:bottom="600" w:left="1060" w:header="720" w:footer="720" w:gutter="0"/>
          <w:cols w:space="720"/>
          <w:docGrid w:linePitch="299"/>
        </w:sectPr>
      </w:pPr>
    </w:p>
    <w:p w14:paraId="6B6E2962" w14:textId="0C1E0CCD" w:rsidR="001E24AF" w:rsidRPr="001E24AF" w:rsidRDefault="001E24AF" w:rsidP="001E24AF">
      <w:pPr>
        <w:sectPr w:rsidR="001E24AF" w:rsidRPr="001E24AF">
          <w:pgSz w:w="11910" w:h="16840"/>
          <w:pgMar w:top="740" w:right="260" w:bottom="280" w:left="1120" w:header="720" w:footer="720" w:gutter="0"/>
          <w:cols w:space="720"/>
        </w:sectPr>
      </w:pPr>
    </w:p>
    <w:p w14:paraId="620CDED0" w14:textId="77777777" w:rsidR="002B3F14" w:rsidRDefault="002B3F14" w:rsidP="001E24AF">
      <w:pPr>
        <w:spacing w:line="212" w:lineRule="exact"/>
        <w:rPr>
          <w:sz w:val="20"/>
        </w:rPr>
      </w:pPr>
    </w:p>
    <w:p w14:paraId="2D9D2A47" w14:textId="22CCAEDA" w:rsidR="001E24AF" w:rsidRPr="001E24AF" w:rsidRDefault="001E24AF" w:rsidP="001E24AF">
      <w:pPr>
        <w:tabs>
          <w:tab w:val="left" w:pos="852"/>
        </w:tabs>
        <w:rPr>
          <w:sz w:val="20"/>
        </w:rPr>
        <w:sectPr w:rsidR="001E24AF" w:rsidRPr="001E24AF">
          <w:pgSz w:w="16840" w:h="11910" w:orient="landscape"/>
          <w:pgMar w:top="920" w:right="840" w:bottom="280" w:left="1020" w:header="720" w:footer="720" w:gutter="0"/>
          <w:cols w:space="720"/>
        </w:sectPr>
      </w:pPr>
      <w:r>
        <w:rPr>
          <w:sz w:val="20"/>
        </w:rPr>
        <w:tab/>
      </w:r>
    </w:p>
    <w:p w14:paraId="016BC1CF" w14:textId="77777777" w:rsidR="002B3F14" w:rsidRDefault="002B3F14">
      <w:pPr>
        <w:ind w:left="2324"/>
        <w:rPr>
          <w:sz w:val="20"/>
        </w:rPr>
      </w:pPr>
    </w:p>
    <w:sectPr w:rsidR="002B3F14" w:rsidSect="002B3F14">
      <w:pgSz w:w="16840" w:h="11910" w:orient="landscape"/>
      <w:pgMar w:top="560" w:right="8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65F4F" w14:textId="77777777" w:rsidR="00A533D7" w:rsidRDefault="00A533D7" w:rsidP="00F0298E">
      <w:r>
        <w:separator/>
      </w:r>
    </w:p>
  </w:endnote>
  <w:endnote w:type="continuationSeparator" w:id="0">
    <w:p w14:paraId="20A91DA0" w14:textId="77777777" w:rsidR="00A533D7" w:rsidRDefault="00A533D7" w:rsidP="00F0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4DCC4" w14:textId="77777777" w:rsidR="009221EF" w:rsidRDefault="009221E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4E7D6" w14:textId="77777777" w:rsidR="009221EF" w:rsidRDefault="009221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57C00" w14:textId="77777777" w:rsidR="009221EF" w:rsidRDefault="009221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D490D" w14:textId="77777777" w:rsidR="00A533D7" w:rsidRDefault="00A533D7" w:rsidP="00F0298E">
      <w:r>
        <w:separator/>
      </w:r>
    </w:p>
  </w:footnote>
  <w:footnote w:type="continuationSeparator" w:id="0">
    <w:p w14:paraId="1033ACD9" w14:textId="77777777" w:rsidR="00A533D7" w:rsidRDefault="00A533D7" w:rsidP="00F0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06C07" w14:textId="77777777" w:rsidR="009221EF" w:rsidRDefault="009221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8220" w14:textId="77777777" w:rsidR="009221EF" w:rsidRDefault="009221E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E4473" w14:textId="77777777" w:rsidR="009221EF" w:rsidRDefault="009221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E7197"/>
    <w:multiLevelType w:val="singleLevel"/>
    <w:tmpl w:val="03FE8CD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14"/>
    <w:rsid w:val="00027FBD"/>
    <w:rsid w:val="000B0B54"/>
    <w:rsid w:val="000F485E"/>
    <w:rsid w:val="0017234B"/>
    <w:rsid w:val="001C77C5"/>
    <w:rsid w:val="001E24AF"/>
    <w:rsid w:val="00210E60"/>
    <w:rsid w:val="00233850"/>
    <w:rsid w:val="00273A91"/>
    <w:rsid w:val="002A30D0"/>
    <w:rsid w:val="002B3F14"/>
    <w:rsid w:val="003B3209"/>
    <w:rsid w:val="003E4F07"/>
    <w:rsid w:val="004206D4"/>
    <w:rsid w:val="00463413"/>
    <w:rsid w:val="004F4AE8"/>
    <w:rsid w:val="00545E06"/>
    <w:rsid w:val="00573840"/>
    <w:rsid w:val="005D624E"/>
    <w:rsid w:val="0060325D"/>
    <w:rsid w:val="00696C62"/>
    <w:rsid w:val="007245EF"/>
    <w:rsid w:val="00730898"/>
    <w:rsid w:val="00797250"/>
    <w:rsid w:val="007C1DE1"/>
    <w:rsid w:val="00882C98"/>
    <w:rsid w:val="008B33EC"/>
    <w:rsid w:val="008E614F"/>
    <w:rsid w:val="00921FFE"/>
    <w:rsid w:val="009221EF"/>
    <w:rsid w:val="00946196"/>
    <w:rsid w:val="00967B81"/>
    <w:rsid w:val="009F72FD"/>
    <w:rsid w:val="00A533D7"/>
    <w:rsid w:val="00A81EE3"/>
    <w:rsid w:val="00BD57EB"/>
    <w:rsid w:val="00C86FD4"/>
    <w:rsid w:val="00D054E7"/>
    <w:rsid w:val="00D42C39"/>
    <w:rsid w:val="00D7502B"/>
    <w:rsid w:val="00EC4A70"/>
    <w:rsid w:val="00ED47F8"/>
    <w:rsid w:val="00F0298E"/>
    <w:rsid w:val="00F50092"/>
    <w:rsid w:val="00FA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B9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3F1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F14"/>
    <w:rPr>
      <w:b/>
      <w:bCs/>
    </w:rPr>
  </w:style>
  <w:style w:type="paragraph" w:customStyle="1" w:styleId="11">
    <w:name w:val="Заголовок 11"/>
    <w:basedOn w:val="a"/>
    <w:uiPriority w:val="1"/>
    <w:qFormat/>
    <w:rsid w:val="002B3F14"/>
    <w:pPr>
      <w:ind w:left="1142"/>
      <w:outlineLvl w:val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3F14"/>
  </w:style>
  <w:style w:type="paragraph" w:customStyle="1" w:styleId="TableParagraph">
    <w:name w:val="Table Paragraph"/>
    <w:basedOn w:val="a"/>
    <w:uiPriority w:val="1"/>
    <w:qFormat/>
    <w:rsid w:val="002B3F14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9461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619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F0298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298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F029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298E"/>
    <w:rPr>
      <w:rFonts w:ascii="Times New Roman" w:eastAsia="Times New Roman" w:hAnsi="Times New Roman" w:cs="Times New Roman"/>
      <w:lang w:val="ru-RU"/>
    </w:rPr>
  </w:style>
  <w:style w:type="paragraph" w:styleId="2">
    <w:name w:val="Body Text Indent 2"/>
    <w:basedOn w:val="a"/>
    <w:link w:val="20"/>
    <w:uiPriority w:val="99"/>
    <w:semiHidden/>
    <w:unhideWhenUsed/>
    <w:rsid w:val="000B0B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B0B54"/>
    <w:rPr>
      <w:rFonts w:ascii="Times New Roman" w:eastAsia="Times New Roman" w:hAnsi="Times New Roman" w:cs="Times New Roman"/>
      <w:lang w:val="ru-RU"/>
    </w:rPr>
  </w:style>
  <w:style w:type="paragraph" w:customStyle="1" w:styleId="ab">
    <w:basedOn w:val="a"/>
    <w:next w:val="ac"/>
    <w:link w:val="ad"/>
    <w:qFormat/>
    <w:rsid w:val="000B0B54"/>
    <w:pPr>
      <w:widowControl/>
      <w:autoSpaceDE/>
      <w:autoSpaceDN/>
      <w:jc w:val="center"/>
    </w:pPr>
    <w:rPr>
      <w:b/>
      <w:sz w:val="24"/>
      <w:szCs w:val="20"/>
      <w:lang w:val="en-US" w:eastAsia="ru-RU"/>
    </w:rPr>
  </w:style>
  <w:style w:type="character" w:customStyle="1" w:styleId="ad">
    <w:name w:val="Название Знак"/>
    <w:link w:val="ab"/>
    <w:rsid w:val="000B0B5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Hyperlink"/>
    <w:link w:val="1"/>
    <w:rsid w:val="000B0B54"/>
    <w:rPr>
      <w:color w:val="0000FF"/>
      <w:u w:val="single"/>
    </w:rPr>
  </w:style>
  <w:style w:type="paragraph" w:styleId="af">
    <w:name w:val="Subtitle"/>
    <w:basedOn w:val="a"/>
    <w:link w:val="af0"/>
    <w:qFormat/>
    <w:rsid w:val="000B0B54"/>
    <w:pPr>
      <w:widowControl/>
      <w:autoSpaceDE/>
      <w:autoSpaceDN/>
      <w:ind w:left="142" w:firstLine="284"/>
      <w:jc w:val="center"/>
    </w:pPr>
    <w:rPr>
      <w:b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0B0B54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c">
    <w:name w:val="Title"/>
    <w:basedOn w:val="a"/>
    <w:next w:val="a"/>
    <w:link w:val="af1"/>
    <w:uiPriority w:val="10"/>
    <w:qFormat/>
    <w:rsid w:val="000B0B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c"/>
    <w:uiPriority w:val="10"/>
    <w:rsid w:val="000B0B54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customStyle="1" w:styleId="1">
    <w:name w:val="Гиперссылка1"/>
    <w:basedOn w:val="a"/>
    <w:link w:val="ae"/>
    <w:rsid w:val="00273A91"/>
    <w:pPr>
      <w:widowControl/>
      <w:autoSpaceDE/>
      <w:autoSpaceDN/>
      <w:spacing w:after="160" w:line="264" w:lineRule="auto"/>
    </w:pPr>
    <w:rPr>
      <w:rFonts w:asciiTheme="minorHAnsi" w:eastAsiaTheme="minorHAnsi" w:hAnsiTheme="minorHAnsi" w:cstheme="minorBidi"/>
      <w:color w:val="0000FF"/>
      <w:u w:val="single"/>
      <w:lang w:val="en-US"/>
    </w:rPr>
  </w:style>
  <w:style w:type="character" w:styleId="af2">
    <w:name w:val="Strong"/>
    <w:basedOn w:val="a0"/>
    <w:uiPriority w:val="22"/>
    <w:qFormat/>
    <w:rsid w:val="004F4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ischool@mail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80E6-4A43-4E04-B472-046B2F00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2023-10-16T13:31:00Z</dcterms:created>
  <dcterms:modified xsi:type="dcterms:W3CDTF">2024-10-02T09:41:00Z</dcterms:modified>
</cp:coreProperties>
</file>