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2B" w:rsidRDefault="000E1E32" w:rsidP="00837204">
      <w:pPr>
        <w:jc w:val="center"/>
        <w:rPr>
          <w:rStyle w:val="fontstyle01"/>
        </w:rPr>
      </w:pPr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Аннотация</w:t>
      </w:r>
      <w:r w:rsidR="004A6FAB">
        <w:rPr>
          <w:b/>
          <w:bCs/>
          <w:color w:val="000000"/>
        </w:rPr>
        <w:t xml:space="preserve"> </w:t>
      </w:r>
      <w:r>
        <w:rPr>
          <w:rStyle w:val="fontstyle01"/>
        </w:rPr>
        <w:t>к</w:t>
      </w:r>
      <w:r w:rsidR="004A6FAB">
        <w:rPr>
          <w:rStyle w:val="fontstyle01"/>
        </w:rPr>
        <w:t xml:space="preserve"> дополнительной предпрофессиональной общеобразовательной программе в области музыкального искусства «Музыкальный фольклор» </w:t>
      </w:r>
      <w:r>
        <w:rPr>
          <w:rStyle w:val="fontstyle01"/>
        </w:rPr>
        <w:t xml:space="preserve"> по учебному предмету</w:t>
      </w:r>
      <w:r w:rsidR="004A6FAB">
        <w:rPr>
          <w:rStyle w:val="fontstyle01"/>
        </w:rPr>
        <w:t xml:space="preserve"> «Фольклорный ансамбль»</w:t>
      </w:r>
    </w:p>
    <w:p w:rsidR="00C62C9A" w:rsidRPr="00C822FD" w:rsidRDefault="00474C25" w:rsidP="004A5B62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                                                                                                         </w:t>
      </w:r>
      <w:r w:rsidR="0063332B">
        <w:rPr>
          <w:rStyle w:val="fontstyle01"/>
        </w:rPr>
        <w:t>Разработчик:</w:t>
      </w:r>
      <w:r w:rsidR="00837204">
        <w:rPr>
          <w:rStyle w:val="fontstyle01"/>
        </w:rPr>
        <w:t xml:space="preserve"> </w:t>
      </w:r>
      <w:proofErr w:type="spellStart"/>
      <w:proofErr w:type="gramStart"/>
      <w:r w:rsidR="0063332B">
        <w:rPr>
          <w:rStyle w:val="fontstyle01"/>
        </w:rPr>
        <w:t>Юан</w:t>
      </w:r>
      <w:proofErr w:type="spellEnd"/>
      <w:r w:rsidR="0063332B">
        <w:rPr>
          <w:rStyle w:val="fontstyle01"/>
        </w:rPr>
        <w:t xml:space="preserve"> Л.П.</w:t>
      </w:r>
      <w:r w:rsidR="000E1E32">
        <w:rPr>
          <w:b/>
          <w:bCs/>
          <w:color w:val="000000"/>
        </w:rPr>
        <w:br/>
      </w:r>
      <w:r w:rsidR="000E1E32">
        <w:rPr>
          <w:rStyle w:val="fontstyle21"/>
        </w:rPr>
        <w:t xml:space="preserve">Программа учебного предмета </w:t>
      </w:r>
      <w:r w:rsidR="0063332B">
        <w:rPr>
          <w:rStyle w:val="fontstyle21"/>
        </w:rPr>
        <w:t xml:space="preserve">ПО.01.УП.01 </w:t>
      </w:r>
      <w:r w:rsidR="000E1E32">
        <w:rPr>
          <w:rStyle w:val="fontstyle21"/>
        </w:rPr>
        <w:t>«Фольклорный ансамбль» разработана на основе</w:t>
      </w:r>
      <w:r w:rsidR="00FE4FDD">
        <w:rPr>
          <w:rStyle w:val="fontstyle21"/>
        </w:rPr>
        <w:t xml:space="preserve"> </w:t>
      </w:r>
      <w:r w:rsidR="0063332B">
        <w:rPr>
          <w:rStyle w:val="fontstyle21"/>
        </w:rPr>
        <w:t>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</w:t>
      </w:r>
      <w:r w:rsidR="000E1E32">
        <w:rPr>
          <w:rStyle w:val="fontstyle21"/>
        </w:rPr>
        <w:t xml:space="preserve"> </w:t>
      </w:r>
      <w:r w:rsidR="00FE4FDD">
        <w:rPr>
          <w:rStyle w:val="fontstyle21"/>
        </w:rPr>
        <w:t>Музыкальный фольклор»</w:t>
      </w:r>
      <w:r w:rsidR="00002358">
        <w:rPr>
          <w:rStyle w:val="fontstyle21"/>
        </w:rPr>
        <w:t xml:space="preserve"> (с</w:t>
      </w:r>
      <w:r w:rsidR="00FE4FDD">
        <w:rPr>
          <w:rStyle w:val="fontstyle21"/>
        </w:rPr>
        <w:t>оставители:</w:t>
      </w:r>
      <w:proofErr w:type="gramEnd"/>
      <w:r w:rsidR="00FE4FDD">
        <w:rPr>
          <w:rStyle w:val="fontstyle21"/>
        </w:rPr>
        <w:t xml:space="preserve"> </w:t>
      </w:r>
      <w:proofErr w:type="spellStart"/>
      <w:r w:rsidR="00FE4FDD">
        <w:rPr>
          <w:rStyle w:val="fontstyle21"/>
        </w:rPr>
        <w:t>Анащенко</w:t>
      </w:r>
      <w:proofErr w:type="spellEnd"/>
      <w:r w:rsidR="00FE4FDD">
        <w:rPr>
          <w:rStyle w:val="fontstyle21"/>
        </w:rPr>
        <w:t xml:space="preserve"> Л.Г., Пархоменко О.А.,</w:t>
      </w:r>
      <w:proofErr w:type="spellStart"/>
      <w:r w:rsidR="00FE4FDD">
        <w:rPr>
          <w:rStyle w:val="fontstyle21"/>
        </w:rPr>
        <w:t>Моршакова</w:t>
      </w:r>
      <w:proofErr w:type="spellEnd"/>
      <w:r w:rsidR="00FE4FDD">
        <w:rPr>
          <w:rStyle w:val="fontstyle21"/>
        </w:rPr>
        <w:t xml:space="preserve"> В.Н.,</w:t>
      </w:r>
      <w:proofErr w:type="spellStart"/>
      <w:r w:rsidR="00FE4FDD">
        <w:rPr>
          <w:rStyle w:val="fontstyle21"/>
        </w:rPr>
        <w:t>Шафеева</w:t>
      </w:r>
      <w:proofErr w:type="spellEnd"/>
      <w:r w:rsidR="00FE4FDD">
        <w:rPr>
          <w:rStyle w:val="fontstyle21"/>
        </w:rPr>
        <w:t xml:space="preserve"> И.Г., </w:t>
      </w:r>
      <w:proofErr w:type="spellStart"/>
      <w:r w:rsidR="00FE4FDD">
        <w:rPr>
          <w:rStyle w:val="fontstyle21"/>
        </w:rPr>
        <w:t>Шафеев</w:t>
      </w:r>
      <w:proofErr w:type="spellEnd"/>
      <w:r w:rsidR="00FE4FDD">
        <w:rPr>
          <w:rStyle w:val="fontstyle21"/>
        </w:rPr>
        <w:t xml:space="preserve"> Р.Р.,</w:t>
      </w:r>
      <w:proofErr w:type="spellStart"/>
      <w:r w:rsidR="00FE4FDD">
        <w:rPr>
          <w:rStyle w:val="fontstyle21"/>
        </w:rPr>
        <w:t>Твердохлеб</w:t>
      </w:r>
      <w:proofErr w:type="spellEnd"/>
      <w:r w:rsidR="00FE4FDD">
        <w:rPr>
          <w:rStyle w:val="fontstyle21"/>
        </w:rPr>
        <w:t xml:space="preserve"> Н.В.,</w:t>
      </w:r>
      <w:proofErr w:type="spellStart"/>
      <w:r w:rsidR="00FE4FDD">
        <w:rPr>
          <w:rStyle w:val="fontstyle21"/>
        </w:rPr>
        <w:t>Барилко</w:t>
      </w:r>
      <w:proofErr w:type="spellEnd"/>
      <w:r w:rsidR="00FE4FDD">
        <w:rPr>
          <w:rStyle w:val="fontstyle21"/>
        </w:rPr>
        <w:t xml:space="preserve"> </w:t>
      </w:r>
      <w:proofErr w:type="spellStart"/>
      <w:r w:rsidR="00FE4FDD">
        <w:rPr>
          <w:rStyle w:val="fontstyle21"/>
        </w:rPr>
        <w:t>Е.Г.,Щербакова</w:t>
      </w:r>
      <w:proofErr w:type="spellEnd"/>
      <w:r w:rsidR="00FE4FDD">
        <w:rPr>
          <w:rStyle w:val="fontstyle21"/>
        </w:rPr>
        <w:t xml:space="preserve"> Т.В.)</w:t>
      </w:r>
      <w:r w:rsidR="006A7399">
        <w:rPr>
          <w:rStyle w:val="fontstyle21"/>
        </w:rPr>
        <w:t>, а также адаптирована</w:t>
      </w:r>
      <w:r w:rsidR="00002358">
        <w:rPr>
          <w:rStyle w:val="fontstyle21"/>
        </w:rPr>
        <w:t xml:space="preserve"> </w:t>
      </w:r>
      <w:r w:rsidR="006A7399">
        <w:rPr>
          <w:rStyle w:val="fontstyle21"/>
        </w:rPr>
        <w:t xml:space="preserve">к условиям обучения в МБУДО «Детской школе искусств» </w:t>
      </w:r>
      <w:proofErr w:type="spellStart"/>
      <w:r w:rsidR="006A7399">
        <w:rPr>
          <w:rStyle w:val="fontstyle21"/>
        </w:rPr>
        <w:t>пгт</w:t>
      </w:r>
      <w:proofErr w:type="spellEnd"/>
      <w:r w:rsidR="006A7399">
        <w:rPr>
          <w:rStyle w:val="fontstyle21"/>
        </w:rPr>
        <w:t>. Емельяново.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учебного предмета «Фольклорный ансамбль» составлена с учѐтом возрастных особенностей учащихся и способствует:</w:t>
      </w:r>
      <w:r w:rsidR="000E1E32">
        <w:rPr>
          <w:color w:val="000000"/>
        </w:rPr>
        <w:br/>
      </w:r>
      <w:r w:rsidR="000E1E32">
        <w:rPr>
          <w:rStyle w:val="fontstyle21"/>
        </w:rPr>
        <w:t>- созданию условий для художественного образования, эстетического воспитания, духовно</w:t>
      </w:r>
      <w:r w:rsidR="006A7399">
        <w:rPr>
          <w:rStyle w:val="fontstyle21"/>
        </w:rPr>
        <w:t xml:space="preserve"> -</w:t>
      </w:r>
      <w:r w:rsidR="000E1E32">
        <w:rPr>
          <w:rStyle w:val="fontstyle21"/>
        </w:rPr>
        <w:t>нравственного развития детей;</w:t>
      </w:r>
      <w:r w:rsidR="000E1E32">
        <w:rPr>
          <w:color w:val="000000"/>
        </w:rPr>
        <w:br/>
      </w:r>
      <w:r w:rsidR="000E1E32">
        <w:rPr>
          <w:rStyle w:val="fontstyle21"/>
        </w:rPr>
        <w:t>- приобретению учащимися знаний, умений и навыков пения в фольклорном ансамбле,</w:t>
      </w:r>
      <w:r w:rsidR="000E1E32">
        <w:rPr>
          <w:color w:val="000000"/>
        </w:rPr>
        <w:br/>
      </w:r>
      <w:r w:rsidR="000E1E32">
        <w:rPr>
          <w:rStyle w:val="fontstyle21"/>
        </w:rPr>
        <w:t>позволяющих творчески исполнять музыкальные произведения в соответствии с необходимым</w:t>
      </w:r>
      <w:r w:rsidR="006A7399">
        <w:rPr>
          <w:color w:val="000000"/>
        </w:rPr>
        <w:t xml:space="preserve"> </w:t>
      </w:r>
      <w:r w:rsidR="000E1E32">
        <w:rPr>
          <w:rStyle w:val="fontstyle21"/>
        </w:rPr>
        <w:t>уровнем музыкальной грамотности;</w:t>
      </w:r>
      <w:r w:rsidR="000E1E32">
        <w:rPr>
          <w:color w:val="000000"/>
        </w:rPr>
        <w:br/>
      </w:r>
      <w:r w:rsidR="000E1E32">
        <w:rPr>
          <w:rStyle w:val="fontstyle21"/>
        </w:rPr>
        <w:t>- приобретению детьми опыта творческой деятельности.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может послужить задачам возрождения фольклорного творчества как одной из важных</w:t>
      </w:r>
      <w:r w:rsidR="006A7399">
        <w:rPr>
          <w:color w:val="000000"/>
        </w:rPr>
        <w:t xml:space="preserve"> </w:t>
      </w:r>
      <w:r w:rsidR="000E1E32">
        <w:rPr>
          <w:rStyle w:val="fontstyle21"/>
        </w:rPr>
        <w:t>составляющих национально-художественной культуры. Данная программа ориентирована на</w:t>
      </w:r>
      <w:r w:rsidR="006A7399">
        <w:rPr>
          <w:color w:val="000000"/>
        </w:rPr>
        <w:t xml:space="preserve"> </w:t>
      </w:r>
      <w:r w:rsidR="000E1E32">
        <w:rPr>
          <w:rStyle w:val="fontstyle21"/>
        </w:rPr>
        <w:t>изучение и практическое освоение песенно-музыкального и обрядового фольклора России.</w:t>
      </w:r>
      <w:r w:rsidR="000E1E32">
        <w:rPr>
          <w:color w:val="000000"/>
        </w:rPr>
        <w:br/>
      </w:r>
      <w:r w:rsidR="000E1E32">
        <w:rPr>
          <w:rStyle w:val="fontstyle21"/>
        </w:rPr>
        <w:t>Программа содержит следующие разделы:</w:t>
      </w:r>
      <w:r w:rsidR="000E1E32">
        <w:rPr>
          <w:color w:val="000000"/>
        </w:rPr>
        <w:br/>
      </w:r>
      <w:r w:rsidR="000E1E32">
        <w:rPr>
          <w:rStyle w:val="fontstyle21"/>
        </w:rPr>
        <w:t>- сведения о затратах учебного времени, предусмотренного на освоение учебного предмета;</w:t>
      </w:r>
      <w:r w:rsidR="000E1E32">
        <w:rPr>
          <w:color w:val="000000"/>
        </w:rPr>
        <w:br/>
      </w:r>
      <w:r w:rsidR="000E1E32">
        <w:rPr>
          <w:rStyle w:val="fontstyle21"/>
        </w:rPr>
        <w:t>- распределение учебного материала по годам обучения;</w:t>
      </w:r>
      <w:r w:rsidR="000E1E32">
        <w:rPr>
          <w:color w:val="000000"/>
        </w:rPr>
        <w:br/>
      </w:r>
      <w:r w:rsidR="000E1E32">
        <w:rPr>
          <w:rStyle w:val="fontstyle21"/>
        </w:rPr>
        <w:t>- описание дидактических единиц учебного предмета;</w:t>
      </w:r>
      <w:r w:rsidR="000E1E32">
        <w:rPr>
          <w:color w:val="000000"/>
        </w:rPr>
        <w:br/>
      </w:r>
      <w:r w:rsidR="000E1E32">
        <w:rPr>
          <w:rStyle w:val="fontstyle21"/>
        </w:rPr>
        <w:t>- требования к уровню подготовки учащихся;</w:t>
      </w:r>
      <w:r w:rsidR="000E1E32">
        <w:rPr>
          <w:color w:val="000000"/>
        </w:rPr>
        <w:br/>
      </w:r>
      <w:r w:rsidR="000E1E32">
        <w:rPr>
          <w:rStyle w:val="fontstyle21"/>
        </w:rPr>
        <w:t>- формы и методы контроля, система оценок;</w:t>
      </w:r>
      <w:r w:rsidR="000E1E32">
        <w:rPr>
          <w:color w:val="000000"/>
        </w:rPr>
        <w:br/>
      </w:r>
      <w:r w:rsidR="000E1E32">
        <w:rPr>
          <w:rStyle w:val="fontstyle21"/>
        </w:rPr>
        <w:t>- методическое обеспечение учебного процесса.</w:t>
      </w:r>
      <w:r w:rsidR="000E1E32">
        <w:rPr>
          <w:color w:val="000000"/>
        </w:rPr>
        <w:br/>
      </w:r>
      <w:r w:rsidR="000E1E32">
        <w:rPr>
          <w:rStyle w:val="fontstyle21"/>
        </w:rPr>
        <w:t>Цели учебного предмета:</w:t>
      </w:r>
      <w:r w:rsidR="000E1E32">
        <w:rPr>
          <w:color w:val="000000"/>
        </w:rPr>
        <w:br/>
      </w:r>
      <w:r w:rsidR="000E1E32">
        <w:rPr>
          <w:rStyle w:val="fontstyle21"/>
        </w:rPr>
        <w:t>- развитие музыкально–творческих способностей учащихся на основе приобретенных ими</w:t>
      </w:r>
      <w:r w:rsidR="000E1E32">
        <w:rPr>
          <w:color w:val="000000"/>
        </w:rPr>
        <w:br/>
      </w:r>
      <w:r w:rsidR="000E1E32">
        <w:rPr>
          <w:rStyle w:val="fontstyle21"/>
        </w:rPr>
        <w:t>знаний, умений и навыков в области музыкального фольклора;</w:t>
      </w:r>
      <w:r w:rsidR="000E1E32">
        <w:rPr>
          <w:color w:val="000000"/>
        </w:rPr>
        <w:br/>
      </w:r>
      <w:r w:rsidR="000E1E32">
        <w:rPr>
          <w:rStyle w:val="fontstyle21"/>
        </w:rPr>
        <w:t>- привитие любви к фольклору, интереса и уважения к своей национальной культуре.</w:t>
      </w:r>
      <w:r w:rsidR="000E1E32">
        <w:rPr>
          <w:color w:val="000000"/>
        </w:rPr>
        <w:br/>
      </w:r>
      <w:r w:rsidR="000E1E32">
        <w:rPr>
          <w:rStyle w:val="fontstyle21"/>
        </w:rPr>
        <w:t>Реализация программы предусматривает проведение аудиторных занятий (мелкогрупповая форма</w:t>
      </w:r>
      <w:r w:rsidR="000E1E32">
        <w:rPr>
          <w:color w:val="000000"/>
        </w:rPr>
        <w:br/>
      </w:r>
      <w:r w:rsidR="006A7399">
        <w:rPr>
          <w:rStyle w:val="fontstyle21"/>
        </w:rPr>
        <w:t>работы от 4-х до 10-ти</w:t>
      </w:r>
      <w:r w:rsidR="000E1E32">
        <w:rPr>
          <w:rStyle w:val="fontstyle21"/>
        </w:rPr>
        <w:t xml:space="preserve"> человек), самостоятельной работы; участие коллективов в конкурсной,</w:t>
      </w:r>
      <w:r w:rsidR="006A7399">
        <w:rPr>
          <w:rStyle w:val="fontstyle21"/>
        </w:rPr>
        <w:t xml:space="preserve"> </w:t>
      </w:r>
      <w:r w:rsidR="000E1E32">
        <w:rPr>
          <w:rStyle w:val="fontstyle21"/>
        </w:rPr>
        <w:t>концертной и иной культурно-просветительской деятельности образовательного учреждения.</w:t>
      </w:r>
      <w:r w:rsidR="000E1E32">
        <w:rPr>
          <w:color w:val="000000"/>
        </w:rPr>
        <w:br/>
      </w:r>
      <w:r w:rsidR="000E1E32">
        <w:rPr>
          <w:rStyle w:val="fontstyle21"/>
        </w:rPr>
        <w:t>Освоение программы завершается итоговой аттестацией.</w:t>
      </w:r>
      <w:r w:rsidR="000E1E32">
        <w:rPr>
          <w:color w:val="000000"/>
        </w:rPr>
        <w:br/>
      </w:r>
      <w:r w:rsidR="006A7399">
        <w:rPr>
          <w:rStyle w:val="fontstyle21"/>
        </w:rPr>
        <w:t>Срок обучения 8 лет</w:t>
      </w:r>
      <w:r w:rsidR="000E1E32">
        <w:rPr>
          <w:rStyle w:val="fontstyle21"/>
        </w:rPr>
        <w:t>.</w:t>
      </w:r>
      <w:r w:rsidR="000E1E32">
        <w:rPr>
          <w:color w:val="000000"/>
        </w:rPr>
        <w:br/>
      </w:r>
      <w:r w:rsidR="000E1E32">
        <w:rPr>
          <w:rStyle w:val="fontstyle21"/>
        </w:rPr>
        <w:t>Мак</w:t>
      </w:r>
      <w:r w:rsidR="006A7399">
        <w:rPr>
          <w:rStyle w:val="fontstyle21"/>
        </w:rPr>
        <w:t>симальная учебная нагрузка при 8-летнем сроке обучения: 1546 часов. Из них:1184  часа</w:t>
      </w:r>
      <w:r w:rsidR="000E1E32">
        <w:rPr>
          <w:rStyle w:val="fontstyle21"/>
        </w:rPr>
        <w:t xml:space="preserve"> </w:t>
      </w:r>
      <w:proofErr w:type="gramStart"/>
      <w:r w:rsidR="000E1E32">
        <w:rPr>
          <w:rStyle w:val="fontstyle21"/>
        </w:rPr>
        <w:t>–</w:t>
      </w:r>
      <w:r w:rsidR="006A7399">
        <w:rPr>
          <w:rStyle w:val="fontstyle21"/>
        </w:rPr>
        <w:t>а</w:t>
      </w:r>
      <w:proofErr w:type="gramEnd"/>
      <w:r w:rsidR="006A7399">
        <w:rPr>
          <w:rStyle w:val="fontstyle21"/>
        </w:rPr>
        <w:t>удиторные занятия; 362  часа</w:t>
      </w:r>
      <w:r w:rsidR="000E1E32">
        <w:rPr>
          <w:rStyle w:val="fontstyle21"/>
        </w:rPr>
        <w:t xml:space="preserve"> – самостоятельная работа.</w:t>
      </w:r>
      <w:r w:rsidR="000E1E32">
        <w:rPr>
          <w:color w:val="000000"/>
        </w:rPr>
        <w:br/>
      </w:r>
      <w:r w:rsidR="000E1E32">
        <w:rPr>
          <w:rStyle w:val="fontstyle21"/>
        </w:rPr>
        <w:t>При реализации программы предусмотрены аудиторные часы для концертмейстера в объѐме 100% от</w:t>
      </w:r>
      <w:r w:rsidR="006A7399">
        <w:rPr>
          <w:color w:val="000000"/>
        </w:rPr>
        <w:t xml:space="preserve"> </w:t>
      </w:r>
      <w:r w:rsidR="000E1E32">
        <w:rPr>
          <w:rStyle w:val="fontstyle21"/>
        </w:rPr>
        <w:t>аудиторного времени, отведенного на предмет.</w:t>
      </w:r>
      <w:r w:rsidR="000E1E32">
        <w:rPr>
          <w:color w:val="000000"/>
        </w:rPr>
        <w:br/>
      </w:r>
      <w:r w:rsidR="000E1E32">
        <w:rPr>
          <w:rStyle w:val="fontstyle21"/>
        </w:rPr>
        <w:lastRenderedPageBreak/>
        <w:t>Рекомендуемый возраст детей, приступа</w:t>
      </w:r>
      <w:r w:rsidR="006A7399">
        <w:rPr>
          <w:rStyle w:val="fontstyle21"/>
        </w:rPr>
        <w:t>ющих к освоению программы – от 6,5</w:t>
      </w:r>
      <w:r w:rsidR="000E1E32">
        <w:rPr>
          <w:rStyle w:val="fontstyle21"/>
        </w:rPr>
        <w:t xml:space="preserve"> лет.</w:t>
      </w:r>
      <w:r w:rsidR="000E1E32">
        <w:rPr>
          <w:color w:val="000000"/>
        </w:rPr>
        <w:br/>
      </w:r>
    </w:p>
    <w:p w:rsidR="00C62C9A" w:rsidRPr="00FD47F4" w:rsidRDefault="00C62C9A" w:rsidP="004A6FA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62C9A" w:rsidRPr="00FD47F4" w:rsidSect="0045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277"/>
    <w:multiLevelType w:val="hybridMultilevel"/>
    <w:tmpl w:val="032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F3881"/>
    <w:multiLevelType w:val="multilevel"/>
    <w:tmpl w:val="296F388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C32C0"/>
    <w:multiLevelType w:val="hybridMultilevel"/>
    <w:tmpl w:val="7FDC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C0C5E"/>
    <w:multiLevelType w:val="hybridMultilevel"/>
    <w:tmpl w:val="3BC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3"/>
    <w:rsid w:val="00002358"/>
    <w:rsid w:val="000E1E32"/>
    <w:rsid w:val="001B6E4E"/>
    <w:rsid w:val="001E7FF6"/>
    <w:rsid w:val="0032426F"/>
    <w:rsid w:val="0038026F"/>
    <w:rsid w:val="003F0ADE"/>
    <w:rsid w:val="00454FAB"/>
    <w:rsid w:val="00474C25"/>
    <w:rsid w:val="004A5B62"/>
    <w:rsid w:val="004A6FAB"/>
    <w:rsid w:val="005514A3"/>
    <w:rsid w:val="0063332B"/>
    <w:rsid w:val="006A7399"/>
    <w:rsid w:val="006E60E3"/>
    <w:rsid w:val="00707291"/>
    <w:rsid w:val="00782F3A"/>
    <w:rsid w:val="00837204"/>
    <w:rsid w:val="00930EA2"/>
    <w:rsid w:val="00A93D88"/>
    <w:rsid w:val="00B5032C"/>
    <w:rsid w:val="00BC2874"/>
    <w:rsid w:val="00BC7092"/>
    <w:rsid w:val="00C031BC"/>
    <w:rsid w:val="00C62C9A"/>
    <w:rsid w:val="00FD47F4"/>
    <w:rsid w:val="00FE4FD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1E3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E1E3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C9A"/>
    <w:pPr>
      <w:ind w:left="720"/>
      <w:contextualSpacing/>
    </w:pPr>
  </w:style>
  <w:style w:type="character" w:customStyle="1" w:styleId="FontStyle16">
    <w:name w:val="Font Style16"/>
    <w:rsid w:val="00C62C9A"/>
    <w:rPr>
      <w:rFonts w:ascii="Times New Roman" w:hAnsi="Times New Roman" w:cs="Times New Roman" w:hint="default"/>
      <w:sz w:val="24"/>
      <w:szCs w:val="24"/>
    </w:rPr>
  </w:style>
  <w:style w:type="character" w:customStyle="1" w:styleId="TimesNewRoman14">
    <w:name w:val="Стиль (латиница) Times New Roman 14 пт"/>
    <w:uiPriority w:val="99"/>
    <w:rsid w:val="00C62C9A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rsid w:val="00C62C9A"/>
    <w:pPr>
      <w:widowControl w:val="0"/>
      <w:autoSpaceDE w:val="0"/>
      <w:autoSpaceDN w:val="0"/>
      <w:adjustRightInd w:val="0"/>
      <w:spacing w:after="0" w:line="136" w:lineRule="exact"/>
      <w:ind w:hanging="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C9A"/>
    <w:pPr>
      <w:widowControl w:val="0"/>
      <w:autoSpaceDE w:val="0"/>
      <w:autoSpaceDN w:val="0"/>
      <w:adjustRightInd w:val="0"/>
      <w:spacing w:after="0" w:line="235" w:lineRule="exact"/>
      <w:ind w:firstLine="5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2023-06-27T10:00:00Z</dcterms:created>
  <dcterms:modified xsi:type="dcterms:W3CDTF">2023-06-27T10:00:00Z</dcterms:modified>
</cp:coreProperties>
</file>