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D8" w:rsidRDefault="00592DFA">
      <w:pPr>
        <w:spacing w:after="17" w:line="270" w:lineRule="auto"/>
        <w:ind w:left="34" w:right="24"/>
        <w:jc w:val="center"/>
      </w:pPr>
      <w:r>
        <w:rPr>
          <w:b/>
          <w:sz w:val="32"/>
        </w:rPr>
        <w:t xml:space="preserve">Аннотация к дополнительной общеобразовательной общеразвивающей программе учебного предмета </w:t>
      </w:r>
    </w:p>
    <w:p w:rsidR="00592DFA" w:rsidRDefault="00592DFA">
      <w:pPr>
        <w:spacing w:after="17" w:line="270" w:lineRule="auto"/>
        <w:ind w:left="34"/>
        <w:jc w:val="center"/>
        <w:rPr>
          <w:b/>
          <w:sz w:val="32"/>
        </w:rPr>
      </w:pPr>
      <w:r>
        <w:rPr>
          <w:b/>
          <w:sz w:val="32"/>
        </w:rPr>
        <w:t xml:space="preserve"> инструментальное исполнительство </w:t>
      </w:r>
    </w:p>
    <w:p w:rsidR="00C052D8" w:rsidRDefault="00592DFA">
      <w:pPr>
        <w:spacing w:after="17" w:line="270" w:lineRule="auto"/>
        <w:ind w:left="34"/>
        <w:jc w:val="center"/>
      </w:pPr>
      <w:r>
        <w:rPr>
          <w:b/>
          <w:sz w:val="32"/>
        </w:rPr>
        <w:t>«Подготовительный класс. Баян</w:t>
      </w:r>
      <w:proofErr w:type="gramStart"/>
      <w:r>
        <w:rPr>
          <w:b/>
          <w:sz w:val="32"/>
        </w:rPr>
        <w:t xml:space="preserve">.» </w:t>
      </w:r>
      <w:proofErr w:type="gramEnd"/>
      <w:r>
        <w:rPr>
          <w:b/>
          <w:sz w:val="32"/>
        </w:rPr>
        <w:t xml:space="preserve">для детей 6 лет  </w:t>
      </w:r>
    </w:p>
    <w:p w:rsidR="00C052D8" w:rsidRDefault="00592DFA">
      <w:pPr>
        <w:spacing w:after="17" w:line="270" w:lineRule="auto"/>
        <w:ind w:left="34" w:right="25"/>
        <w:jc w:val="center"/>
      </w:pPr>
      <w:r>
        <w:rPr>
          <w:b/>
          <w:sz w:val="32"/>
        </w:rPr>
        <w:t xml:space="preserve">(срок реализации 1 год) </w:t>
      </w:r>
    </w:p>
    <w:p w:rsidR="00C052D8" w:rsidRDefault="00592DFA">
      <w:pPr>
        <w:spacing w:after="0" w:line="259" w:lineRule="auto"/>
        <w:ind w:left="83" w:firstLine="0"/>
        <w:jc w:val="center"/>
      </w:pPr>
      <w:r>
        <w:rPr>
          <w:b/>
          <w:sz w:val="32"/>
        </w:rPr>
        <w:t xml:space="preserve"> </w:t>
      </w:r>
    </w:p>
    <w:p w:rsidR="00C052D8" w:rsidRPr="00287C0F" w:rsidRDefault="00592DFA" w:rsidP="00287C0F">
      <w:pPr>
        <w:ind w:left="-15" w:firstLine="15"/>
        <w:jc w:val="both"/>
        <w:rPr>
          <w:szCs w:val="24"/>
        </w:rPr>
      </w:pPr>
      <w:r w:rsidRPr="00287C0F">
        <w:rPr>
          <w:szCs w:val="24"/>
        </w:rPr>
        <w:t xml:space="preserve">Образовательная программа «Подготовительный класс. Баян.» </w:t>
      </w:r>
      <w:proofErr w:type="gramStart"/>
      <w:r w:rsidRPr="00287C0F">
        <w:rPr>
          <w:szCs w:val="24"/>
        </w:rPr>
        <w:t>составлена</w:t>
      </w:r>
      <w:proofErr w:type="gramEnd"/>
      <w:r w:rsidRPr="00287C0F">
        <w:rPr>
          <w:szCs w:val="24"/>
        </w:rPr>
        <w:t xml:space="preserve"> на основе примерных требований к программам дополнительного образования детей. </w:t>
      </w:r>
    </w:p>
    <w:p w:rsidR="00C052D8" w:rsidRPr="00287C0F" w:rsidRDefault="00592DFA" w:rsidP="00287C0F">
      <w:pPr>
        <w:ind w:left="-15" w:firstLine="15"/>
        <w:jc w:val="both"/>
        <w:rPr>
          <w:szCs w:val="24"/>
        </w:rPr>
      </w:pPr>
      <w:r w:rsidRPr="00287C0F">
        <w:rPr>
          <w:szCs w:val="24"/>
        </w:rPr>
        <w:t>Образовательная программа «Подготовительный класс. Баян</w:t>
      </w:r>
      <w:proofErr w:type="gramStart"/>
      <w:r w:rsidRPr="00287C0F">
        <w:rPr>
          <w:szCs w:val="24"/>
        </w:rPr>
        <w:t xml:space="preserve">.» </w:t>
      </w:r>
      <w:proofErr w:type="gramEnd"/>
      <w:r w:rsidRPr="00287C0F">
        <w:rPr>
          <w:szCs w:val="24"/>
        </w:rPr>
        <w:t xml:space="preserve">предназначена для детей, ориентированных на поступление в 1 класс отделения по классу баяна, направлена на приобретение ими начальных знаний, умений и навыков игры на инструменте, а также на эстетическое воспитание и духовно-нравственное развитие ученика. </w:t>
      </w:r>
    </w:p>
    <w:p w:rsidR="00592DFA" w:rsidRPr="00287C0F" w:rsidRDefault="00592DFA" w:rsidP="00287C0F">
      <w:pPr>
        <w:ind w:left="-15" w:firstLine="15"/>
        <w:jc w:val="both"/>
        <w:rPr>
          <w:szCs w:val="24"/>
        </w:rPr>
      </w:pPr>
      <w:r w:rsidRPr="00287C0F">
        <w:rPr>
          <w:szCs w:val="24"/>
        </w:rPr>
        <w:t xml:space="preserve">Дошкольный возраст - это тот самый благоприятный период в жизни ребенка, в котором происходит накопление определённого опыта. Подобно освоению родного языка, ребёнок в этот период может интенсивно воспринимать и усваивать язык музыки. </w:t>
      </w:r>
    </w:p>
    <w:p w:rsidR="00C052D8" w:rsidRPr="00287C0F" w:rsidRDefault="00592DFA" w:rsidP="00287C0F">
      <w:pPr>
        <w:ind w:left="0" w:firstLine="15"/>
        <w:jc w:val="both"/>
        <w:rPr>
          <w:szCs w:val="24"/>
        </w:rPr>
      </w:pPr>
      <w:r w:rsidRPr="00287C0F">
        <w:rPr>
          <w:b/>
          <w:szCs w:val="24"/>
        </w:rPr>
        <w:t xml:space="preserve">Цель учебного предмета: </w:t>
      </w:r>
    </w:p>
    <w:p w:rsidR="00C052D8" w:rsidRPr="00287C0F" w:rsidRDefault="00592DFA" w:rsidP="00287C0F">
      <w:pPr>
        <w:numPr>
          <w:ilvl w:val="0"/>
          <w:numId w:val="1"/>
        </w:numPr>
        <w:ind w:firstLine="15"/>
        <w:jc w:val="both"/>
        <w:rPr>
          <w:szCs w:val="24"/>
        </w:rPr>
      </w:pPr>
      <w:r w:rsidRPr="00287C0F">
        <w:rPr>
          <w:szCs w:val="24"/>
        </w:rPr>
        <w:t xml:space="preserve">выявить и развить индивидуальные природные возможности, склонности и музыкальные данные ребенка, организация игрового аппарата </w:t>
      </w:r>
      <w:bookmarkStart w:id="0" w:name="_GoBack"/>
      <w:bookmarkEnd w:id="0"/>
      <w:r w:rsidRPr="00287C0F">
        <w:rPr>
          <w:szCs w:val="24"/>
        </w:rPr>
        <w:t xml:space="preserve">ребенка в подготовительный период к обучению в ДШИ; </w:t>
      </w:r>
    </w:p>
    <w:p w:rsidR="00C052D8" w:rsidRPr="00287C0F" w:rsidRDefault="00592DFA" w:rsidP="00287C0F">
      <w:pPr>
        <w:numPr>
          <w:ilvl w:val="0"/>
          <w:numId w:val="1"/>
        </w:numPr>
        <w:ind w:firstLine="15"/>
        <w:jc w:val="both"/>
        <w:rPr>
          <w:szCs w:val="24"/>
        </w:rPr>
      </w:pPr>
      <w:r w:rsidRPr="00287C0F">
        <w:rPr>
          <w:szCs w:val="24"/>
        </w:rPr>
        <w:t xml:space="preserve">пробудить интерес и любовь к музыке и к избранному инструменту. </w:t>
      </w:r>
    </w:p>
    <w:p w:rsidR="00C052D8" w:rsidRPr="00287C0F" w:rsidRDefault="00592DFA" w:rsidP="00287C0F">
      <w:pPr>
        <w:spacing w:after="25" w:line="259" w:lineRule="auto"/>
        <w:ind w:left="0" w:firstLine="15"/>
        <w:jc w:val="both"/>
        <w:rPr>
          <w:szCs w:val="24"/>
        </w:rPr>
      </w:pPr>
      <w:r w:rsidRPr="00287C0F">
        <w:rPr>
          <w:b/>
          <w:szCs w:val="24"/>
        </w:rPr>
        <w:t xml:space="preserve">Задачи учебного предмета: 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- приобретение детьми начальных базовых знаний, умений и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proofErr w:type="gramStart"/>
      <w:r w:rsidRPr="00287C0F">
        <w:rPr>
          <w:szCs w:val="24"/>
        </w:rPr>
        <w:t>навыков игры на баяне, позволяющих исполнять музыкальные</w:t>
      </w:r>
      <w:proofErr w:type="gramEnd"/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 xml:space="preserve">произведения в соответствии с необходимым уровнем </w:t>
      </w:r>
      <w:proofErr w:type="gramStart"/>
      <w:r w:rsidRPr="00287C0F">
        <w:rPr>
          <w:szCs w:val="24"/>
        </w:rPr>
        <w:t>музыкальной</w:t>
      </w:r>
      <w:proofErr w:type="gramEnd"/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грамотности и стилевыми традициями;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- приобретение основ музыкальной грамоты;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- воспитание у детей культуры сольного и ансамблевого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музицирования на инструменте, стремления к практическому использованию</w:t>
      </w:r>
    </w:p>
    <w:p w:rsidR="00592DFA" w:rsidRPr="00287C0F" w:rsidRDefault="00592DFA" w:rsidP="00287C0F">
      <w:pPr>
        <w:spacing w:after="80" w:line="259" w:lineRule="auto"/>
        <w:ind w:left="1" w:firstLine="15"/>
        <w:jc w:val="both"/>
        <w:rPr>
          <w:szCs w:val="24"/>
        </w:rPr>
      </w:pPr>
      <w:r w:rsidRPr="00287C0F">
        <w:rPr>
          <w:szCs w:val="24"/>
        </w:rPr>
        <w:t>приобретенных знаний, умений и навыков игры на баяне.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Для решения задач предмета используются следующие методы обучения: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- словесный (рассказ, беседа, объяснение);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- игровой;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- метод упражнений и повторений (выработка игровых навыков учащегося, работа над художественно-образной сферой произведения);</w:t>
      </w:r>
    </w:p>
    <w:p w:rsidR="00592DFA" w:rsidRPr="00287C0F" w:rsidRDefault="00592DFA" w:rsidP="00287C0F">
      <w:pPr>
        <w:pStyle w:val="a3"/>
        <w:ind w:firstLine="15"/>
        <w:jc w:val="both"/>
      </w:pPr>
      <w:proofErr w:type="gramStart"/>
      <w:r w:rsidRPr="00287C0F">
        <w:t>- метод показа (показ преподавателем игровых движений,</w:t>
      </w:r>
      <w:proofErr w:type="gramEnd"/>
    </w:p>
    <w:p w:rsidR="00592DFA" w:rsidRPr="00287C0F" w:rsidRDefault="00592DFA" w:rsidP="00287C0F">
      <w:pPr>
        <w:pStyle w:val="a3"/>
        <w:ind w:firstLine="15"/>
        <w:jc w:val="both"/>
      </w:pPr>
      <w:r w:rsidRPr="00287C0F">
        <w:t>исполнение преподавателем пьес с использованием многообразных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вариантов показа);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- объяснительно-иллюстративный (преподаватель играет произведение учащегося и попутно объясняет);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- репродуктивный метод (повторение учащимся игровых приемов по образцу преподавателя);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- метод проблемного изложения (преподаватель ставит и сам</w:t>
      </w:r>
      <w:r w:rsidRPr="00287C0F">
        <w:br/>
        <w:t>решает проблему, показывая при этом учащемуся разные пути и варианты</w:t>
      </w:r>
      <w:r w:rsidRPr="00287C0F">
        <w:br/>
        <w:t>решения).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lastRenderedPageBreak/>
        <w:t>- частично-поисковый (учащийся участвует в поисках решения</w:t>
      </w:r>
      <w:r w:rsidRPr="00287C0F">
        <w:br/>
        <w:t>поставленной задачи).</w:t>
      </w:r>
    </w:p>
    <w:p w:rsidR="00592DFA" w:rsidRPr="00287C0F" w:rsidRDefault="00592DFA" w:rsidP="00287C0F">
      <w:pPr>
        <w:pStyle w:val="a3"/>
        <w:ind w:firstLine="15"/>
        <w:jc w:val="both"/>
      </w:pPr>
      <w:r w:rsidRPr="00287C0F">
        <w:t>Выбор методов зависит от возраста и индивидуальных особенностей</w:t>
      </w:r>
      <w:r w:rsidRPr="00287C0F">
        <w:br/>
        <w:t>учащегося.</w:t>
      </w:r>
    </w:p>
    <w:p w:rsidR="00C052D8" w:rsidRPr="00287C0F" w:rsidRDefault="00C052D8" w:rsidP="00287C0F">
      <w:pPr>
        <w:spacing w:after="0" w:line="259" w:lineRule="auto"/>
        <w:ind w:left="0" w:firstLine="15"/>
        <w:jc w:val="both"/>
        <w:rPr>
          <w:szCs w:val="24"/>
        </w:rPr>
      </w:pPr>
    </w:p>
    <w:sectPr w:rsidR="00C052D8" w:rsidRPr="00287C0F">
      <w:pgSz w:w="11906" w:h="16838"/>
      <w:pgMar w:top="744" w:right="851" w:bottom="9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7448"/>
    <w:multiLevelType w:val="hybridMultilevel"/>
    <w:tmpl w:val="6B306B0C"/>
    <w:lvl w:ilvl="0" w:tplc="15C451EE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4276">
      <w:start w:val="1"/>
      <w:numFmt w:val="bullet"/>
      <w:lvlText w:val="o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7776">
      <w:start w:val="1"/>
      <w:numFmt w:val="bullet"/>
      <w:lvlText w:val="▪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EE380">
      <w:start w:val="1"/>
      <w:numFmt w:val="bullet"/>
      <w:lvlText w:val="•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ED33A">
      <w:start w:val="1"/>
      <w:numFmt w:val="bullet"/>
      <w:lvlText w:val="o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FD5C">
      <w:start w:val="1"/>
      <w:numFmt w:val="bullet"/>
      <w:lvlText w:val="▪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4DC2C">
      <w:start w:val="1"/>
      <w:numFmt w:val="bullet"/>
      <w:lvlText w:val="•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A344C">
      <w:start w:val="1"/>
      <w:numFmt w:val="bullet"/>
      <w:lvlText w:val="o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CD932">
      <w:start w:val="1"/>
      <w:numFmt w:val="bullet"/>
      <w:lvlText w:val="▪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78382A"/>
    <w:multiLevelType w:val="hybridMultilevel"/>
    <w:tmpl w:val="A8E29236"/>
    <w:lvl w:ilvl="0" w:tplc="8EDACAC8">
      <w:start w:val="3"/>
      <w:numFmt w:val="upperRoman"/>
      <w:lvlText w:val="%1.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B1059A4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289C8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0650C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0E47E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09D86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6DD28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2C476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A878C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D8"/>
    <w:rsid w:val="00287C0F"/>
    <w:rsid w:val="00592DFA"/>
    <w:rsid w:val="00C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Тришкин</dc:creator>
  <cp:lastModifiedBy>User</cp:lastModifiedBy>
  <cp:revision>2</cp:revision>
  <dcterms:created xsi:type="dcterms:W3CDTF">2023-07-04T10:37:00Z</dcterms:created>
  <dcterms:modified xsi:type="dcterms:W3CDTF">2023-07-04T10:37:00Z</dcterms:modified>
</cp:coreProperties>
</file>