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79" w:rsidRDefault="00975B79" w:rsidP="00975B79">
      <w:pPr>
        <w:pStyle w:val="2"/>
        <w:spacing w:before="0" w:line="525" w:lineRule="atLeast"/>
        <w:jc w:val="center"/>
        <w:rPr>
          <w:color w:val="7030A0"/>
          <w:spacing w:val="3"/>
          <w:sz w:val="40"/>
          <w:szCs w:val="40"/>
        </w:rPr>
      </w:pPr>
      <w:r w:rsidRPr="00975B79">
        <w:rPr>
          <w:color w:val="7030A0"/>
          <w:spacing w:val="3"/>
          <w:sz w:val="40"/>
          <w:szCs w:val="40"/>
        </w:rPr>
        <w:t xml:space="preserve">Осторожно, солнце! </w:t>
      </w:r>
    </w:p>
    <w:p w:rsidR="00975B79" w:rsidRDefault="00975B79" w:rsidP="00975B79">
      <w:pPr>
        <w:pStyle w:val="2"/>
        <w:spacing w:before="0" w:line="525" w:lineRule="atLeast"/>
        <w:jc w:val="center"/>
        <w:rPr>
          <w:color w:val="7030A0"/>
          <w:spacing w:val="3"/>
          <w:sz w:val="40"/>
          <w:szCs w:val="40"/>
        </w:rPr>
      </w:pPr>
      <w:r w:rsidRPr="00975B79">
        <w:rPr>
          <w:color w:val="7030A0"/>
          <w:spacing w:val="3"/>
          <w:sz w:val="40"/>
          <w:szCs w:val="40"/>
        </w:rPr>
        <w:t>Ожоги и перегрев на солнце</w:t>
      </w:r>
    </w:p>
    <w:p w:rsidR="00975B79" w:rsidRDefault="00975B79" w:rsidP="00975B79">
      <w:pPr>
        <w:pStyle w:val="a3"/>
        <w:spacing w:before="0" w:beforeAutospacing="0" w:after="264" w:afterAutospacing="0" w:line="420" w:lineRule="atLeast"/>
        <w:rPr>
          <w:spacing w:val="3"/>
          <w:sz w:val="28"/>
          <w:szCs w:val="28"/>
        </w:rPr>
      </w:pPr>
      <w:r w:rsidRPr="00975B79">
        <w:rPr>
          <w:spacing w:val="3"/>
          <w:sz w:val="28"/>
          <w:szCs w:val="28"/>
        </w:rPr>
        <w:t>Погулять под солнышком — конечно, полезно для ребёнка, но в меру, привыкая к солнечной активности постепенно. Чрезмерно длительное пребывание на солнце может привести к перегреву, ожогам, тепловому или солнечному удару — и предупредить такие неприятности проще, чем потом заниматься долгим лечением.</w:t>
      </w:r>
    </w:p>
    <w:p w:rsidR="00975B79" w:rsidRPr="00975B79" w:rsidRDefault="00975B79" w:rsidP="00975B79">
      <w:pPr>
        <w:pStyle w:val="a3"/>
        <w:spacing w:before="0" w:beforeAutospacing="0" w:after="264" w:afterAutospacing="0" w:line="420" w:lineRule="atLeast"/>
        <w:jc w:val="center"/>
        <w:rPr>
          <w:spacing w:val="3"/>
          <w:sz w:val="28"/>
          <w:szCs w:val="28"/>
        </w:rPr>
      </w:pPr>
      <w:r>
        <w:rPr>
          <w:noProof/>
          <w:spacing w:val="3"/>
          <w:sz w:val="28"/>
          <w:szCs w:val="28"/>
        </w:rPr>
        <w:drawing>
          <wp:inline distT="0" distB="0" distL="0" distR="0">
            <wp:extent cx="4387850" cy="2923857"/>
            <wp:effectExtent l="19050" t="0" r="0" b="0"/>
            <wp:docPr id="1" name="Рисунок 1" descr="C:\Users\User1\Desktop\Памятки для родителей\ThinkstockPhotos-476528884-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Памятки для родителей\ThinkstockPhotos-476528884-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2923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B79" w:rsidRPr="00975B79" w:rsidRDefault="00975B79" w:rsidP="00975B79">
      <w:pPr>
        <w:pStyle w:val="4"/>
        <w:spacing w:line="420" w:lineRule="atLeast"/>
        <w:rPr>
          <w:rFonts w:ascii="Times New Roman" w:hAnsi="Times New Roman" w:cs="Times New Roman"/>
          <w:color w:val="0070C0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color w:val="0070C0"/>
          <w:spacing w:val="3"/>
          <w:sz w:val="28"/>
          <w:szCs w:val="28"/>
        </w:rPr>
        <w:t>Что нужно знать ребёнку о пребывании на солнце летом:</w:t>
      </w:r>
    </w:p>
    <w:p w:rsidR="00975B79" w:rsidRPr="00975B79" w:rsidRDefault="00975B79" w:rsidP="00975B79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максимальная солнечная активность приходится на период с 10.00 до 16.00 — в это время лучше поменьше бывать на улице, чтобы не перегреваться;</w:t>
      </w:r>
    </w:p>
    <w:p w:rsidR="00975B79" w:rsidRPr="00975B79" w:rsidRDefault="00975B79" w:rsidP="00975B79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если на коже появилось ощущение пощипывания — нужно сразу уходить в тень;</w:t>
      </w:r>
    </w:p>
    <w:p w:rsidR="00975B79" w:rsidRPr="00975B79" w:rsidRDefault="00975B79" w:rsidP="00975B79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наносить солнцезащитное средство необходимо за 15 минут до выхода на улицу;</w:t>
      </w:r>
    </w:p>
    <w:p w:rsidR="00975B79" w:rsidRPr="00975B79" w:rsidRDefault="00975B79" w:rsidP="00975B79">
      <w:pPr>
        <w:numPr>
          <w:ilvl w:val="0"/>
          <w:numId w:val="1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отправляясь на улицу, нужно надеть головной убор и свободную легкую одежду.</w:t>
      </w:r>
    </w:p>
    <w:p w:rsidR="00975B79" w:rsidRDefault="00975B79" w:rsidP="00975B79">
      <w:pPr>
        <w:pStyle w:val="3"/>
        <w:spacing w:line="420" w:lineRule="atLeast"/>
        <w:jc w:val="center"/>
        <w:rPr>
          <w:rFonts w:ascii="Times New Roman" w:hAnsi="Times New Roman" w:cs="Times New Roman"/>
          <w:color w:val="00B050"/>
          <w:spacing w:val="3"/>
          <w:sz w:val="28"/>
          <w:szCs w:val="28"/>
        </w:rPr>
      </w:pPr>
    </w:p>
    <w:p w:rsidR="00975B79" w:rsidRDefault="00975B79" w:rsidP="00975B79">
      <w:pPr>
        <w:pStyle w:val="3"/>
        <w:spacing w:line="420" w:lineRule="atLeast"/>
        <w:jc w:val="center"/>
        <w:rPr>
          <w:rFonts w:ascii="Times New Roman" w:hAnsi="Times New Roman" w:cs="Times New Roman"/>
          <w:color w:val="00B050"/>
          <w:spacing w:val="3"/>
          <w:sz w:val="28"/>
          <w:szCs w:val="28"/>
        </w:rPr>
      </w:pPr>
    </w:p>
    <w:p w:rsidR="00975B79" w:rsidRPr="00975B79" w:rsidRDefault="00975B79" w:rsidP="00975B79">
      <w:pPr>
        <w:pStyle w:val="3"/>
        <w:spacing w:line="420" w:lineRule="atLeast"/>
        <w:jc w:val="center"/>
        <w:rPr>
          <w:rFonts w:ascii="Times New Roman" w:hAnsi="Times New Roman" w:cs="Times New Roman"/>
          <w:color w:val="00B050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color w:val="00B050"/>
          <w:spacing w:val="3"/>
          <w:sz w:val="28"/>
          <w:szCs w:val="28"/>
        </w:rPr>
        <w:t>Тепловой и солнечный удары: признаки, первая помощь</w:t>
      </w:r>
    </w:p>
    <w:p w:rsidR="00975B79" w:rsidRDefault="00975B79" w:rsidP="00975B79">
      <w:pPr>
        <w:pStyle w:val="a3"/>
        <w:spacing w:before="0" w:beforeAutospacing="0" w:after="264" w:afterAutospacing="0" w:line="420" w:lineRule="atLeast"/>
        <w:jc w:val="center"/>
        <w:rPr>
          <w:spacing w:val="3"/>
          <w:sz w:val="28"/>
          <w:szCs w:val="28"/>
        </w:rPr>
      </w:pPr>
      <w:r>
        <w:rPr>
          <w:noProof/>
          <w:spacing w:val="3"/>
          <w:sz w:val="28"/>
          <w:szCs w:val="28"/>
        </w:rPr>
        <w:drawing>
          <wp:inline distT="0" distB="0" distL="0" distR="0">
            <wp:extent cx="2705100" cy="2705100"/>
            <wp:effectExtent l="19050" t="0" r="0" b="0"/>
            <wp:docPr id="2" name="Рисунок 2" descr="C:\Users\User1\Desktop\shutterstock_370414133-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\Desktop\shutterstock_370414133-Kopi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B79" w:rsidRPr="00975B79" w:rsidRDefault="00975B79" w:rsidP="00975B79">
      <w:pPr>
        <w:pStyle w:val="a3"/>
        <w:spacing w:before="0" w:beforeAutospacing="0" w:after="264" w:afterAutospacing="0" w:line="420" w:lineRule="atLeast"/>
        <w:rPr>
          <w:spacing w:val="3"/>
          <w:sz w:val="28"/>
          <w:szCs w:val="28"/>
        </w:rPr>
      </w:pPr>
      <w:proofErr w:type="gramStart"/>
      <w:r w:rsidRPr="00975B79">
        <w:rPr>
          <w:spacing w:val="3"/>
          <w:sz w:val="28"/>
          <w:szCs w:val="28"/>
        </w:rPr>
        <w:t>Тепловой удар, признаки: вялость, сонливость, головная боль, тошнота, расширение зрачков, при тяжелом течении — рвота, потеря сознания, судороги, повышение температуры тела.</w:t>
      </w:r>
      <w:proofErr w:type="gramEnd"/>
    </w:p>
    <w:p w:rsidR="00975B79" w:rsidRPr="00975B79" w:rsidRDefault="00975B79" w:rsidP="00975B79">
      <w:pPr>
        <w:pStyle w:val="a3"/>
        <w:spacing w:before="0" w:beforeAutospacing="0" w:after="264" w:afterAutospacing="0" w:line="420" w:lineRule="atLeast"/>
        <w:rPr>
          <w:spacing w:val="3"/>
          <w:sz w:val="28"/>
          <w:szCs w:val="28"/>
        </w:rPr>
      </w:pPr>
      <w:proofErr w:type="gramStart"/>
      <w:r w:rsidRPr="00975B79">
        <w:rPr>
          <w:spacing w:val="3"/>
          <w:sz w:val="28"/>
          <w:szCs w:val="28"/>
        </w:rPr>
        <w:t>Солнечный удар, признаки: слабость, шум в ушах, повышение температуры, тошнота, рвота, диарея, иногда идёт кровь из носа.</w:t>
      </w:r>
      <w:proofErr w:type="gramEnd"/>
    </w:p>
    <w:p w:rsidR="00975B79" w:rsidRPr="00975B79" w:rsidRDefault="00975B79" w:rsidP="00975B79">
      <w:pPr>
        <w:pStyle w:val="a3"/>
        <w:spacing w:before="0" w:beforeAutospacing="0" w:after="264" w:afterAutospacing="0" w:line="420" w:lineRule="atLeast"/>
        <w:rPr>
          <w:spacing w:val="3"/>
          <w:sz w:val="28"/>
          <w:szCs w:val="28"/>
        </w:rPr>
      </w:pPr>
      <w:r w:rsidRPr="00975B79">
        <w:rPr>
          <w:spacing w:val="3"/>
          <w:sz w:val="28"/>
          <w:szCs w:val="28"/>
        </w:rPr>
        <w:t>Главное отличие теплового удара от солнечного: тепловой удар можно получить от сильной жары даже в помещении, солнечный удар возможен только от долгого нахождения под прямыми лучами солнца. Первая помощь при тепловом и солнечном ударе — одинакова:</w:t>
      </w:r>
    </w:p>
    <w:p w:rsidR="00975B79" w:rsidRPr="00975B79" w:rsidRDefault="00975B79" w:rsidP="00975B79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переместите ребёнка в тень и вызовите скорую помощь;</w:t>
      </w:r>
    </w:p>
    <w:p w:rsidR="00975B79" w:rsidRPr="00975B79" w:rsidRDefault="00975B79" w:rsidP="00975B79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приложите к голове пострадавшего холодный компресс;</w:t>
      </w:r>
    </w:p>
    <w:p w:rsidR="00975B79" w:rsidRPr="00975B79" w:rsidRDefault="00975B79" w:rsidP="00975B79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максимально освободите ребёнка от одежды, особенно верхнюю часть тела;</w:t>
      </w:r>
    </w:p>
    <w:p w:rsidR="00975B79" w:rsidRPr="00975B79" w:rsidRDefault="00975B79" w:rsidP="00975B79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давайте пить не очень холодную воду небольшими порциями;</w:t>
      </w:r>
    </w:p>
    <w:p w:rsidR="00975B79" w:rsidRPr="00975B79" w:rsidRDefault="00975B79" w:rsidP="00975B79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обтирайте открытые участки тела ребёнка влажной тканью;</w:t>
      </w:r>
    </w:p>
    <w:p w:rsidR="00975B79" w:rsidRPr="00975B79" w:rsidRDefault="00975B79" w:rsidP="00975B79">
      <w:pPr>
        <w:numPr>
          <w:ilvl w:val="0"/>
          <w:numId w:val="2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если ребёнка тошнит — поверните его на бок.</w:t>
      </w:r>
    </w:p>
    <w:p w:rsidR="00975B79" w:rsidRPr="00975B79" w:rsidRDefault="00975B79" w:rsidP="00975B79">
      <w:pPr>
        <w:pStyle w:val="3"/>
        <w:spacing w:line="420" w:lineRule="atLeast"/>
        <w:rPr>
          <w:rFonts w:ascii="Times New Roman" w:hAnsi="Times New Roman" w:cs="Times New Roman"/>
          <w:i/>
          <w:color w:val="0070C0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i/>
          <w:color w:val="0070C0"/>
          <w:spacing w:val="3"/>
          <w:sz w:val="28"/>
          <w:szCs w:val="28"/>
        </w:rPr>
        <w:lastRenderedPageBreak/>
        <w:t>Ожоги</w:t>
      </w:r>
    </w:p>
    <w:p w:rsidR="00975B79" w:rsidRPr="00975B79" w:rsidRDefault="00975B79" w:rsidP="00975B79">
      <w:pPr>
        <w:pStyle w:val="a3"/>
        <w:spacing w:before="0" w:beforeAutospacing="0" w:after="264" w:afterAutospacing="0" w:line="420" w:lineRule="atLeast"/>
        <w:rPr>
          <w:spacing w:val="3"/>
          <w:sz w:val="28"/>
          <w:szCs w:val="28"/>
        </w:rPr>
      </w:pPr>
      <w:r w:rsidRPr="00975B79">
        <w:rPr>
          <w:spacing w:val="3"/>
          <w:sz w:val="28"/>
          <w:szCs w:val="28"/>
        </w:rPr>
        <w:t>Симптомы ожогов проявляются после нескольких часов пребывания на солнце: кожа розовеет, появляется зуд на месте ожога, прикасание к повреждённым участкам тела становится болезненным. В тяжелых случаях на коже образуются волдыри, у ребёнка поднимается температура, возможна тошнота, обморок.</w:t>
      </w:r>
    </w:p>
    <w:p w:rsidR="00975B79" w:rsidRPr="00975B79" w:rsidRDefault="00975B79" w:rsidP="00975B79">
      <w:pPr>
        <w:pStyle w:val="a3"/>
        <w:spacing w:before="0" w:beforeAutospacing="0" w:after="264" w:afterAutospacing="0" w:line="420" w:lineRule="atLeast"/>
        <w:rPr>
          <w:b/>
          <w:i/>
          <w:color w:val="0070C0"/>
          <w:spacing w:val="3"/>
          <w:sz w:val="28"/>
          <w:szCs w:val="28"/>
        </w:rPr>
      </w:pPr>
      <w:r w:rsidRPr="00975B79">
        <w:rPr>
          <w:b/>
          <w:i/>
          <w:color w:val="0070C0"/>
          <w:spacing w:val="3"/>
          <w:sz w:val="28"/>
          <w:szCs w:val="28"/>
        </w:rPr>
        <w:t>Первая помощь ребёнку при солнечных ожогах:</w:t>
      </w:r>
    </w:p>
    <w:p w:rsidR="00975B79" w:rsidRPr="00975B79" w:rsidRDefault="00975B79" w:rsidP="00975B79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если ожоги сопровождаются повышением температуры или потерей сознания — вызывайте скорую помощь;</w:t>
      </w:r>
    </w:p>
    <w:p w:rsidR="00975B79" w:rsidRPr="00975B79" w:rsidRDefault="00975B79" w:rsidP="00975B79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если помощь медиков не требуется — уведите пострадавшего в тень и сделайте прохладный компресс на места ожогов;</w:t>
      </w:r>
    </w:p>
    <w:p w:rsidR="00975B79" w:rsidRPr="00975B79" w:rsidRDefault="00975B79" w:rsidP="00975B79">
      <w:pPr>
        <w:numPr>
          <w:ilvl w:val="0"/>
          <w:numId w:val="3"/>
        </w:numPr>
        <w:spacing w:before="100" w:beforeAutospacing="1" w:after="100" w:afterAutospacing="1" w:line="420" w:lineRule="atLeast"/>
        <w:rPr>
          <w:rFonts w:ascii="Times New Roman" w:hAnsi="Times New Roman" w:cs="Times New Roman"/>
          <w:spacing w:val="3"/>
          <w:sz w:val="28"/>
          <w:szCs w:val="28"/>
        </w:rPr>
      </w:pPr>
      <w:r w:rsidRPr="00975B79">
        <w:rPr>
          <w:rFonts w:ascii="Times New Roman" w:hAnsi="Times New Roman" w:cs="Times New Roman"/>
          <w:spacing w:val="3"/>
          <w:sz w:val="28"/>
          <w:szCs w:val="28"/>
        </w:rPr>
        <w:t>для лечения используйте специальные средства против ожогов, которые продаются в аптеках.</w:t>
      </w:r>
    </w:p>
    <w:p w:rsidR="00975B79" w:rsidRPr="00975B79" w:rsidRDefault="00975B79" w:rsidP="00975B79">
      <w:pPr>
        <w:rPr>
          <w:rFonts w:ascii="Times New Roman" w:hAnsi="Times New Roman" w:cs="Times New Roman"/>
          <w:sz w:val="28"/>
          <w:szCs w:val="28"/>
        </w:rPr>
      </w:pPr>
    </w:p>
    <w:p w:rsidR="00F9039C" w:rsidRDefault="00F9039C"/>
    <w:sectPr w:rsidR="00F9039C" w:rsidSect="00975B7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943B3"/>
    <w:multiLevelType w:val="multilevel"/>
    <w:tmpl w:val="F3FA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5E3B7B"/>
    <w:multiLevelType w:val="multilevel"/>
    <w:tmpl w:val="4A08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A1751"/>
    <w:multiLevelType w:val="multilevel"/>
    <w:tmpl w:val="6966C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5B79"/>
    <w:rsid w:val="00975B79"/>
    <w:rsid w:val="00F90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B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B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B7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5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5B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75B7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975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75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B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2020-06-28T16:39:00Z</dcterms:created>
  <dcterms:modified xsi:type="dcterms:W3CDTF">2020-06-28T16:47:00Z</dcterms:modified>
</cp:coreProperties>
</file>