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1E" w:rsidRDefault="00C0341E" w:rsidP="00C0341E">
      <w:pPr>
        <w:pStyle w:val="c16"/>
        <w:shd w:val="clear" w:color="auto" w:fill="FFFFFF"/>
        <w:spacing w:before="0" w:beforeAutospacing="0" w:after="0" w:afterAutospacing="0"/>
        <w:ind w:right="28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Trebuchet MS" w:hAnsi="Trebuchet MS"/>
          <w:b/>
          <w:bCs/>
          <w:color w:val="000000"/>
          <w:sz w:val="36"/>
          <w:szCs w:val="36"/>
        </w:rPr>
        <w:t>Картотека подвижных игр с элементами соревнования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«Разгрузи машину»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Перед командами стоит простая задача — разгрузить машину с кирпичами. Для этого с одной стороны площадки ставятся две коробки с кубиками («машины с кирпичами»), а с другой стороны располагаются игроки. Задача участников — добежать до «машины», взять «кирпич», вернуться к линии старта, положить ношу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обозначенное место и передать эстафету другому участнику. Побеждает та команда, которая быстрее перенесет все «кирпичи».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«Пройди через обручи»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Две команды становятся друг за другом в колонну. На площадке раскладывается 3—4 обруча. Задача участников — добежать до поворотной стойки (это может быть стул, куст, камень, столб, какой-то предмет) и вернуться назад к линии старта. На пути вперед необходимо преодолеть препятствия: поднять каждый обруч, продеть через себя и положить на место.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«Перенеси арбузы»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Для этой игры вам понадобится шесть мячей разных размеров (по три для каждой команды). Перед каждым участником ставится задача: донести три «арбуза» до поворотной стойки и вернуться назад. Тот, кто уронил «арбузы», собирает их и продолжает движение к линии старта. Удержать три мяча в руках, да еще и бежать при этом — трудная задача. Поэтому двигаются игроки медленно и осторожно.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«Соревнования мячей»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 становятся в колонну друг за другом (на расстоянии одного шага) и передают мяч через голову соседу за спиной. Когда мяч попадает в руки игрока, завершающего колонну, он бежит вперед и становится во главе группы, остальные отходят на шаг назад. Игра продолжается до тех пор, пока все участники не попробуют себя в роли ведущего колонны. Есть еще один вариант этой игры: передавать мяч не через голову, а между ногами игроков.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«Общая картина»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Для проведения этой игры вам понадобятся два мольберта, на которых закреплены чистые листы бумаги (можно упростить задачу и прикрепить два листа ватмана на стене). Рядом положите фломастеры или маркеры с толстым стержнем. Ведущий ставит перед командами задание — написать картину: портрет человека, кошку, дом, робота и т. д. (задание должно быть простым). Каждый участник должен добежать </w:t>
      </w:r>
      <w:proofErr w:type="gramStart"/>
      <w:r>
        <w:rPr>
          <w:rStyle w:val="c3"/>
          <w:color w:val="000000"/>
          <w:sz w:val="28"/>
          <w:szCs w:val="28"/>
        </w:rPr>
        <w:t>до</w:t>
      </w:r>
      <w:proofErr w:type="gramEnd"/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«мольберта», нарисовать одну деталь образа и вернуться назад. Побеждает та команда, которая первой представит свой «шедевр».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«Меткие стрелки»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На площадке кладется два обруча. С небольшого расстояния участники игры должны попасть теннисными мячами в обруч. У кого будет больше попаданий, тот и победил.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«Быстрее, выше, сильнее!»</w:t>
      </w:r>
    </w:p>
    <w:p w:rsidR="00C0341E" w:rsidRDefault="00C0341E" w:rsidP="00C0341E">
      <w:pPr>
        <w:pStyle w:val="c0"/>
        <w:shd w:val="clear" w:color="auto" w:fill="FFFFFF"/>
        <w:spacing w:before="0" w:beforeAutospacing="0" w:after="0" w:afterAutospacing="0"/>
        <w:ind w:right="28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 пяти годам большинство подвижных игр для детей приобретают спортивный характер. «Быстрее, выше, сильнее!» — этот олимпийский девиз становится актуальным, насущным для старших дошкольников. И девочкам, и мальчикам одинаково интересны активные игры с элементами бега, прыжков, преодоления различных препятствий.</w:t>
      </w:r>
    </w:p>
    <w:p w:rsidR="00C0341E" w:rsidRDefault="00C0341E" w:rsidP="00C0341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  </w:t>
      </w:r>
      <w:r>
        <w:rPr>
          <w:rStyle w:val="c4"/>
          <w:b/>
          <w:bCs/>
          <w:color w:val="000000"/>
          <w:sz w:val="28"/>
          <w:szCs w:val="28"/>
        </w:rPr>
        <w:t> "Третий лишний"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Все играющие встают парами по кругу, одна пара за другой, по направлению движения. Двое водящих находятся в середине круга  в 3-5 шагах один от другого. Играющие держатся за руку, а свободные руки ставят себе на пояс. Все пары прогуливаются под музыку. Один убегает, - другой догоняет его. </w:t>
      </w:r>
      <w:proofErr w:type="gramStart"/>
      <w:r>
        <w:rPr>
          <w:rStyle w:val="c3"/>
          <w:color w:val="000000"/>
          <w:sz w:val="28"/>
          <w:szCs w:val="28"/>
        </w:rPr>
        <w:t>Убегающий</w:t>
      </w:r>
      <w:proofErr w:type="gramEnd"/>
      <w:r>
        <w:rPr>
          <w:rStyle w:val="c3"/>
          <w:color w:val="000000"/>
          <w:sz w:val="28"/>
          <w:szCs w:val="28"/>
        </w:rPr>
        <w:t>,  спасаясь, становится рядом с какой-либо парой, взяв под руку крайнего.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«Рыбаки».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Соревнуются одновременно 2-3 команды с равным числом </w:t>
      </w:r>
      <w:proofErr w:type="gramStart"/>
      <w:r>
        <w:rPr>
          <w:rStyle w:val="c3"/>
          <w:color w:val="000000"/>
          <w:sz w:val="28"/>
          <w:szCs w:val="28"/>
        </w:rPr>
        <w:t>играющих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.  </w:t>
      </w:r>
      <w:r>
        <w:rPr>
          <w:rStyle w:val="c3"/>
          <w:color w:val="000000"/>
          <w:sz w:val="28"/>
          <w:szCs w:val="28"/>
        </w:rPr>
        <w:t>Каждый ребёнок получает бумажную рыбку (длина 25см, ширине 6-7см), к хвостику, которому прикреплена нитка длиной 1м. Играющие заправляют конец нитки сзади на поясе так, чтобы рыбка свободно касалась пола, - рыбки плавают. У каждой команды рыбаки определенного цвета. По сигналу все идут по площадке, стараясь наступить ногой на рыбку соперника и в то же время, не давая поймать свою. Чью рыбку сорвали, выходит из игры. Побеждает команда, у которой останется больше не пойманных рыбок.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«Волейбол с воздушными шарами».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Натянуть верёвку на высоте примерно 1,2-1,5м. Связать вместе два воздушных шара, в которые можно налить по несколько капель воды. По обеим сторонам от верёвки располагаются команды, по 3-5 детей в каждой. Играющие отбивают шары, стараясь перегнать их на сторону противника, и не давая упасть на своей стороне. Шары нужно отбивать руками, задерживать нельзя. На чьей стороне опустились шары, начисляется гол.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«В чьей команде меньше мячей»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Две команды стоят друг против друга на расстоянии 3-4м. Количество игроков в команде одинаковое. Каждый участвующий держит по мячу большого или малого диаметра. По сигналу играющие начинают перебрасывать мячи на сторону соперника в течение 30-60 секунд. После завершения подсчитываются мячи, в чьей команде меньше мяче, та команда и выиграла.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«Кто быстрее снимет ленту»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На площадке проводится черта, за которой дети строятся в несколько колонн по 4-5 человек в каждой. На расстоянии 10-15 шагов напротив колонн протягивается верёвка, высота которой на 10-15см выше </w:t>
      </w:r>
      <w:r>
        <w:rPr>
          <w:rStyle w:val="c3"/>
          <w:color w:val="000000"/>
          <w:sz w:val="28"/>
          <w:szCs w:val="28"/>
        </w:rPr>
        <w:lastRenderedPageBreak/>
        <w:t xml:space="preserve">поднятых вверх рук детей. Против каждой колонны на эту верёвку накладывается лента. По сигналу «беги» первые в колоннах бегут к своей ленте, подпрыгивают и сдёргивают её с верёвки. </w:t>
      </w:r>
      <w:proofErr w:type="gramStart"/>
      <w:r>
        <w:rPr>
          <w:rStyle w:val="c3"/>
          <w:color w:val="000000"/>
          <w:sz w:val="28"/>
          <w:szCs w:val="28"/>
        </w:rPr>
        <w:t>Снявший</w:t>
      </w:r>
      <w:proofErr w:type="gramEnd"/>
      <w:r>
        <w:rPr>
          <w:rStyle w:val="c3"/>
          <w:color w:val="000000"/>
          <w:sz w:val="28"/>
          <w:szCs w:val="28"/>
        </w:rPr>
        <w:t xml:space="preserve"> ленту первым считается выигравшим.  Игра кончается, когда все дети снимут ленты. После этого подсчитывается выигрыш в каждой колонне.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«Свободное место»</w:t>
      </w:r>
    </w:p>
    <w:p w:rsidR="00C0341E" w:rsidRDefault="00C0341E" w:rsidP="00C0341E">
      <w:pPr>
        <w:pStyle w:val="c8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 кругу стоят стулья на один меньше чем </w:t>
      </w:r>
      <w:proofErr w:type="gramStart"/>
      <w:r>
        <w:rPr>
          <w:rStyle w:val="c3"/>
          <w:color w:val="000000"/>
          <w:sz w:val="28"/>
          <w:szCs w:val="28"/>
        </w:rPr>
        <w:t>играющих</w:t>
      </w:r>
      <w:proofErr w:type="gramEnd"/>
      <w:r>
        <w:rPr>
          <w:rStyle w:val="c3"/>
          <w:color w:val="000000"/>
          <w:sz w:val="28"/>
          <w:szCs w:val="28"/>
        </w:rPr>
        <w:t xml:space="preserve">. По сигналу (под музыку) </w:t>
      </w:r>
      <w:proofErr w:type="gramStart"/>
      <w:r>
        <w:rPr>
          <w:rStyle w:val="c3"/>
          <w:color w:val="000000"/>
          <w:sz w:val="28"/>
          <w:szCs w:val="28"/>
        </w:rPr>
        <w:t>играющие</w:t>
      </w:r>
      <w:proofErr w:type="gramEnd"/>
      <w:r>
        <w:rPr>
          <w:rStyle w:val="c3"/>
          <w:color w:val="000000"/>
          <w:sz w:val="28"/>
          <w:szCs w:val="28"/>
        </w:rPr>
        <w:t xml:space="preserve"> идут или бегут по кругу, как останавливается музыка или прозвучит сигнал нужно занять свободное место кто быстрее. Кому не хватило стула, выбывает из игры и убирается стул и т.д.</w:t>
      </w:r>
    </w:p>
    <w:p w:rsidR="00C0341E" w:rsidRDefault="00C0341E" w:rsidP="00C0341E">
      <w:pPr>
        <w:pStyle w:val="c9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«Скворечники»</w:t>
      </w:r>
    </w:p>
    <w:p w:rsidR="00C0341E" w:rsidRDefault="00C0341E" w:rsidP="00C0341E">
      <w:pPr>
        <w:pStyle w:val="c9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В разных местах площадки чертятся кружки или кладутся обручи. Это дома для «скворцов» - «скворечники». В каждом скворечнике помещаются одна пара скворцов. Число «скворечников» на один меньше. Дети, изображают скворцов, бегают (летают) по площадке в разных направлениях. По сигналу «скворцы прилетели» они бегут в скворечник. Одна пара остаётся без кружка. «Скворцы  летят» тогда все играющие выбегают из кружков.</w:t>
      </w:r>
    </w:p>
    <w:p w:rsidR="00C0341E" w:rsidRDefault="00C0341E" w:rsidP="00C0341E">
      <w:pPr>
        <w:pStyle w:val="c9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   «Соревнование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ловких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»</w:t>
      </w:r>
    </w:p>
    <w:p w:rsidR="00C0341E" w:rsidRDefault="00C0341E" w:rsidP="00C0341E">
      <w:pPr>
        <w:pStyle w:val="c9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столик маленькую кеглю или небольшую фигурку. В игре участвуют три человека. Один из них  находится в шаге от стола, а двое сбоку. В 15-20см от предмета завязывается из двухметрового шнура большую петлю. Подаётся сигнал: «Внимание, игра началась!» Игроки следят друг за другом. Стоящий около столика выбирает момент, быстрым движением продевает руку через петлю и, схватив фигурку, выдёргивает обратно. Двое других стараются в этот момент затянуть петлю,  чтобы в неё попала рука первого игрока. Каждому даётся одна попытка. Игроки по очереди меняются ролями. Тот, кто сумеет выполнить задание, - победитель.</w:t>
      </w:r>
    </w:p>
    <w:p w:rsidR="00A926FE" w:rsidRDefault="00A926FE">
      <w:bookmarkStart w:id="0" w:name="_GoBack"/>
      <w:bookmarkEnd w:id="0"/>
    </w:p>
    <w:sectPr w:rsidR="00A9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B0"/>
    <w:rsid w:val="006A44B0"/>
    <w:rsid w:val="00A926FE"/>
    <w:rsid w:val="00C0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0341E"/>
  </w:style>
  <w:style w:type="paragraph" w:customStyle="1" w:styleId="c0">
    <w:name w:val="c0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341E"/>
  </w:style>
  <w:style w:type="character" w:customStyle="1" w:styleId="c3">
    <w:name w:val="c3"/>
    <w:basedOn w:val="a0"/>
    <w:rsid w:val="00C0341E"/>
  </w:style>
  <w:style w:type="paragraph" w:customStyle="1" w:styleId="c9">
    <w:name w:val="c9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3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0341E"/>
  </w:style>
  <w:style w:type="paragraph" w:customStyle="1" w:styleId="c0">
    <w:name w:val="c0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341E"/>
  </w:style>
  <w:style w:type="character" w:customStyle="1" w:styleId="c3">
    <w:name w:val="c3"/>
    <w:basedOn w:val="a0"/>
    <w:rsid w:val="00C0341E"/>
  </w:style>
  <w:style w:type="paragraph" w:customStyle="1" w:styleId="c9">
    <w:name w:val="c9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0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5500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2025-04-23T07:30:00Z</dcterms:created>
  <dcterms:modified xsi:type="dcterms:W3CDTF">2025-04-23T07:30:00Z</dcterms:modified>
</cp:coreProperties>
</file>