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99" w:rsidRDefault="009C1399" w:rsidP="009C1399">
      <w:pPr>
        <w:pStyle w:val="a3"/>
        <w:spacing w:before="0" w:beforeAutospacing="0" w:after="0" w:afterAutospacing="0"/>
        <w:jc w:val="center"/>
      </w:pPr>
      <w:r>
        <w:rPr>
          <w:b/>
          <w:bCs/>
          <w:sz w:val="27"/>
          <w:szCs w:val="27"/>
        </w:rPr>
        <w:t>Материал для родителей и педагогов</w:t>
      </w:r>
    </w:p>
    <w:p w:rsidR="009C1399" w:rsidRDefault="009C1399" w:rsidP="009C1399">
      <w:pPr>
        <w:pStyle w:val="a3"/>
        <w:spacing w:before="0" w:beforeAutospacing="0" w:after="0" w:afterAutospacing="0"/>
        <w:jc w:val="center"/>
      </w:pPr>
      <w:r>
        <w:rPr>
          <w:b/>
          <w:bCs/>
          <w:color w:val="000000"/>
          <w:sz w:val="27"/>
          <w:szCs w:val="27"/>
        </w:rPr>
        <w:t>Профилактика употребления ПАВ</w:t>
      </w:r>
    </w:p>
    <w:p w:rsidR="009C1399" w:rsidRDefault="009C1399" w:rsidP="009C1399">
      <w:pPr>
        <w:pStyle w:val="a3"/>
        <w:spacing w:before="0" w:beforeAutospacing="0" w:after="0" w:afterAutospacing="0"/>
        <w:jc w:val="center"/>
      </w:pPr>
    </w:p>
    <w:p w:rsidR="009C1399" w:rsidRDefault="009C1399" w:rsidP="009C1399">
      <w:pPr>
        <w:pStyle w:val="a3"/>
        <w:shd w:val="clear" w:color="auto" w:fill="FFFFFF"/>
        <w:spacing w:before="0" w:beforeAutospacing="0" w:after="0" w:afterAutospacing="0" w:line="294" w:lineRule="atLeast"/>
      </w:pPr>
      <w:r>
        <w:rPr>
          <w:b/>
          <w:bCs/>
          <w:color w:val="000000"/>
          <w:u w:val="single"/>
        </w:rPr>
        <w:t>Первичная профилактика</w:t>
      </w:r>
      <w:r>
        <w:rPr>
          <w:color w:val="000000"/>
        </w:rPr>
        <w:t> - комплекс превентивных мероприятий, направленных на предупреждение формирования негативных ценностей и мотивов употребления ПАВ, пропаганду ЗОЖ.</w:t>
      </w:r>
    </w:p>
    <w:p w:rsidR="009C1399" w:rsidRDefault="009C1399" w:rsidP="009C1399">
      <w:pPr>
        <w:pStyle w:val="a3"/>
        <w:shd w:val="clear" w:color="auto" w:fill="FFFFFF"/>
        <w:spacing w:before="0" w:beforeAutospacing="0" w:after="0" w:afterAutospacing="0" w:line="294" w:lineRule="atLeast"/>
      </w:pPr>
      <w:r>
        <w:rPr>
          <w:color w:val="000000"/>
        </w:rPr>
        <w:t>Эта форма профилактики предусматривает работу с контингентом, не имеющим проявлений алкогольной и табачной зависимости. Она осуществляется с целью предотвращения и вовлечения в потребление ПАВ.</w:t>
      </w:r>
    </w:p>
    <w:p w:rsidR="009C1399" w:rsidRDefault="009C1399" w:rsidP="009C1399">
      <w:pPr>
        <w:pStyle w:val="a3"/>
        <w:shd w:val="clear" w:color="auto" w:fill="FFFFFF"/>
        <w:spacing w:before="0" w:beforeAutospacing="0" w:after="0" w:afterAutospacing="0" w:line="294" w:lineRule="atLeast"/>
      </w:pPr>
      <w:r>
        <w:rPr>
          <w:rStyle w:val="a4"/>
          <w:i w:val="0"/>
          <w:iCs w:val="0"/>
          <w:u w:val="single"/>
        </w:rPr>
        <w:t>Первичная профилактика</w:t>
      </w:r>
      <w:r>
        <w:t> – форма просветительской работы, которая направлена на тех, кто не имеет опыта употребления ПАВ</w:t>
      </w:r>
      <w:r>
        <w:rPr>
          <w:rFonts w:ascii="Arial" w:hAnsi="Arial" w:cs="Arial"/>
          <w:color w:val="333333"/>
          <w:sz w:val="18"/>
          <w:szCs w:val="18"/>
        </w:rPr>
        <w:t>.</w:t>
      </w:r>
    </w:p>
    <w:p w:rsidR="009C1399" w:rsidRDefault="009C1399" w:rsidP="009C1399">
      <w:pPr>
        <w:pStyle w:val="a3"/>
        <w:shd w:val="clear" w:color="auto" w:fill="FFFFFF"/>
        <w:spacing w:before="0" w:beforeAutospacing="0" w:after="0" w:afterAutospacing="0" w:line="294" w:lineRule="atLeast"/>
      </w:pPr>
      <w:r>
        <w:rPr>
          <w:color w:val="000000"/>
        </w:rPr>
        <w:t>Программы первичной профилактики включают антинаркотическую пропаганду, организацию здорового досуга, вовлечение молодежи в общественно полезную творческую деятельность, занятия спортом, искусством, туризмом и т. д.</w:t>
      </w:r>
    </w:p>
    <w:p w:rsidR="009C1399" w:rsidRDefault="009C1399" w:rsidP="009C1399">
      <w:pPr>
        <w:pStyle w:val="a3"/>
        <w:shd w:val="clear" w:color="auto" w:fill="FFFFFF"/>
        <w:spacing w:before="0" w:beforeAutospacing="0" w:after="0" w:afterAutospacing="0" w:line="294" w:lineRule="atLeast"/>
      </w:pPr>
      <w:r>
        <w:rPr>
          <w:color w:val="000000"/>
        </w:rPr>
        <w:t>Цель первичной профилактической деятельности:</w:t>
      </w:r>
    </w:p>
    <w:p w:rsidR="009C1399" w:rsidRDefault="009C1399" w:rsidP="009C1399">
      <w:pPr>
        <w:pStyle w:val="a3"/>
        <w:numPr>
          <w:ilvl w:val="0"/>
          <w:numId w:val="1"/>
        </w:numPr>
        <w:shd w:val="clear" w:color="auto" w:fill="FFFFFF"/>
        <w:spacing w:before="0" w:beforeAutospacing="0" w:after="0" w:afterAutospacing="0" w:line="302" w:lineRule="atLeast"/>
        <w:ind w:left="0"/>
      </w:pPr>
      <w:r>
        <w:rPr>
          <w:color w:val="000000"/>
        </w:rPr>
        <w:t>формирование мотивации подростков на эффективное физическое и социально-психологическое развитие, позитивное отношение к окружающему мнению, стремление вести ЗОЖ.</w:t>
      </w:r>
    </w:p>
    <w:p w:rsidR="009C1399" w:rsidRPr="009C1399" w:rsidRDefault="009C1399" w:rsidP="009C1399">
      <w:pPr>
        <w:pStyle w:val="a3"/>
        <w:shd w:val="clear" w:color="auto" w:fill="FFFFFF"/>
        <w:spacing w:before="0" w:beforeAutospacing="0" w:after="0" w:afterAutospacing="0" w:line="302" w:lineRule="atLeast"/>
      </w:pPr>
      <w:r w:rsidRPr="009C1399">
        <w:t>Задачи первичной профилактики:</w:t>
      </w:r>
    </w:p>
    <w:p w:rsidR="009C1399" w:rsidRPr="009C1399" w:rsidRDefault="009C1399" w:rsidP="009C1399">
      <w:pPr>
        <w:pStyle w:val="a3"/>
        <w:numPr>
          <w:ilvl w:val="0"/>
          <w:numId w:val="2"/>
        </w:numPr>
        <w:shd w:val="clear" w:color="auto" w:fill="FFFFFF"/>
        <w:spacing w:before="0" w:beforeAutospacing="0" w:after="0" w:afterAutospacing="0" w:line="294" w:lineRule="atLeast"/>
        <w:ind w:left="0"/>
      </w:pPr>
      <w:r w:rsidRPr="009C1399">
        <w:t>формировать у детей психосоциальные и психогигиенические навыки принятия решений, критического мышления;</w:t>
      </w:r>
    </w:p>
    <w:p w:rsidR="009C1399" w:rsidRPr="009C1399" w:rsidRDefault="009C1399" w:rsidP="009C1399">
      <w:pPr>
        <w:pStyle w:val="a3"/>
        <w:numPr>
          <w:ilvl w:val="0"/>
          <w:numId w:val="2"/>
        </w:numPr>
        <w:shd w:val="clear" w:color="auto" w:fill="FFFFFF"/>
        <w:spacing w:before="0" w:beforeAutospacing="0" w:after="0" w:afterAutospacing="0" w:line="294" w:lineRule="atLeast"/>
        <w:ind w:left="0"/>
      </w:pPr>
      <w:r w:rsidRPr="009C1399">
        <w:t>сформировать установку на «ведение здорового образа жизни».</w:t>
      </w:r>
    </w:p>
    <w:p w:rsidR="009C1399" w:rsidRPr="009C1399" w:rsidRDefault="009C1399" w:rsidP="009C1399">
      <w:pPr>
        <w:pStyle w:val="a3"/>
        <w:numPr>
          <w:ilvl w:val="0"/>
          <w:numId w:val="2"/>
        </w:numPr>
        <w:shd w:val="clear" w:color="auto" w:fill="FFFFFF"/>
        <w:spacing w:before="0" w:beforeAutospacing="0" w:after="0" w:afterAutospacing="0" w:line="294" w:lineRule="atLeast"/>
        <w:ind w:left="0"/>
      </w:pPr>
      <w:r w:rsidRPr="009C1399">
        <w:t>формирование навыков сопротивления негативному влиянию сверстников, рекламы, поступающей через каналы СМИ;</w:t>
      </w:r>
    </w:p>
    <w:p w:rsidR="009C1399" w:rsidRPr="009C1399" w:rsidRDefault="009C1399" w:rsidP="009C1399">
      <w:pPr>
        <w:pStyle w:val="a3"/>
        <w:numPr>
          <w:ilvl w:val="0"/>
          <w:numId w:val="2"/>
        </w:numPr>
        <w:shd w:val="clear" w:color="auto" w:fill="FFFFFF"/>
        <w:spacing w:before="0" w:beforeAutospacing="0" w:after="0" w:afterAutospacing="0" w:line="294" w:lineRule="atLeast"/>
        <w:ind w:left="0"/>
      </w:pPr>
      <w:r w:rsidRPr="009C1399">
        <w:t>информирование о психоэмоциональных, физиологических, соматических и социальных последствиях потребления ПАВ.</w:t>
      </w:r>
    </w:p>
    <w:p w:rsidR="009C1399" w:rsidRDefault="009C1399" w:rsidP="009C1399">
      <w:pPr>
        <w:pStyle w:val="a3"/>
        <w:shd w:val="clear" w:color="auto" w:fill="FFFFFF"/>
        <w:spacing w:before="0" w:beforeAutospacing="0" w:after="0" w:afterAutospacing="0" w:line="302" w:lineRule="atLeast"/>
      </w:pPr>
    </w:p>
    <w:p w:rsidR="009C1399" w:rsidRDefault="009C1399" w:rsidP="009C1399">
      <w:pPr>
        <w:pStyle w:val="a3"/>
        <w:spacing w:before="0" w:beforeAutospacing="0" w:after="0" w:afterAutospacing="0"/>
      </w:pPr>
      <w:r>
        <w:rPr>
          <w:b/>
          <w:bCs/>
          <w:color w:val="000000"/>
        </w:rPr>
        <w:t>Формы ведения первичной профилактики:</w:t>
      </w:r>
    </w:p>
    <w:p w:rsidR="009C1399" w:rsidRDefault="009C1399" w:rsidP="009C1399">
      <w:pPr>
        <w:pStyle w:val="a3"/>
        <w:numPr>
          <w:ilvl w:val="0"/>
          <w:numId w:val="3"/>
        </w:numPr>
        <w:spacing w:before="0" w:beforeAutospacing="0" w:after="0" w:afterAutospacing="0"/>
        <w:ind w:left="0"/>
      </w:pPr>
      <w:r>
        <w:rPr>
          <w:color w:val="000000"/>
        </w:rPr>
        <w:t>Лекции. Лекция является традиционным, одним из самых древних и в настоящее время очень распространенным методом обучения. </w:t>
      </w:r>
    </w:p>
    <w:p w:rsidR="009C1399" w:rsidRDefault="009C1399" w:rsidP="009C1399">
      <w:pPr>
        <w:pStyle w:val="a3"/>
        <w:numPr>
          <w:ilvl w:val="0"/>
          <w:numId w:val="3"/>
        </w:numPr>
        <w:spacing w:before="0" w:beforeAutospacing="0" w:after="0" w:afterAutospacing="0"/>
        <w:ind w:left="0"/>
      </w:pPr>
      <w:r>
        <w:rPr>
          <w:color w:val="000000"/>
        </w:rPr>
        <w:t>Беседа, опрос - это активный метод получения информации на основе вербальной коммуникации.</w:t>
      </w:r>
    </w:p>
    <w:p w:rsidR="009C1399" w:rsidRDefault="009C1399" w:rsidP="009C1399">
      <w:pPr>
        <w:pStyle w:val="a3"/>
        <w:numPr>
          <w:ilvl w:val="0"/>
          <w:numId w:val="3"/>
        </w:numPr>
        <w:spacing w:before="0" w:beforeAutospacing="0" w:after="0" w:afterAutospacing="0"/>
        <w:ind w:left="0"/>
      </w:pPr>
      <w:proofErr w:type="spellStart"/>
      <w:r>
        <w:rPr>
          <w:color w:val="000000"/>
        </w:rPr>
        <w:t>Брейнсторминг</w:t>
      </w:r>
      <w:proofErr w:type="spellEnd"/>
      <w:r>
        <w:rPr>
          <w:color w:val="000000"/>
        </w:rPr>
        <w:t xml:space="preserve"> («мозговой штурм») - способ быстрого включения всех участников в работу. </w:t>
      </w:r>
    </w:p>
    <w:p w:rsidR="009C1399" w:rsidRDefault="009C1399" w:rsidP="009C1399">
      <w:pPr>
        <w:pStyle w:val="a3"/>
        <w:numPr>
          <w:ilvl w:val="0"/>
          <w:numId w:val="3"/>
        </w:numPr>
        <w:shd w:val="clear" w:color="auto" w:fill="FFFFFF"/>
        <w:spacing w:before="0" w:beforeAutospacing="0" w:after="0" w:afterAutospacing="0" w:line="294" w:lineRule="atLeast"/>
        <w:ind w:left="0"/>
      </w:pPr>
      <w:proofErr w:type="spellStart"/>
      <w:r>
        <w:rPr>
          <w:color w:val="000000"/>
        </w:rPr>
        <w:t>Тренинговые</w:t>
      </w:r>
      <w:proofErr w:type="spellEnd"/>
      <w:r>
        <w:rPr>
          <w:color w:val="000000"/>
        </w:rPr>
        <w:t xml:space="preserve"> занятия. Тренинги находят широкое применение при оказании психологической помощи при организации работы с подростками</w:t>
      </w:r>
    </w:p>
    <w:p w:rsidR="009C1399" w:rsidRDefault="009C1399" w:rsidP="009C1399">
      <w:pPr>
        <w:pStyle w:val="a3"/>
        <w:numPr>
          <w:ilvl w:val="0"/>
          <w:numId w:val="3"/>
        </w:numPr>
        <w:shd w:val="clear" w:color="auto" w:fill="FFFFFF"/>
        <w:spacing w:before="0" w:beforeAutospacing="0" w:after="0" w:afterAutospacing="0" w:line="294" w:lineRule="atLeast"/>
        <w:ind w:left="0"/>
      </w:pPr>
      <w:r>
        <w:rPr>
          <w:color w:val="000000"/>
        </w:rPr>
        <w:t>Игры и игровые методы. Игра позволяет повысить познавательный интерес учащихся, дает возможность преподнести, применить и закрепить знания.</w:t>
      </w:r>
    </w:p>
    <w:p w:rsidR="009C1399" w:rsidRDefault="009C1399" w:rsidP="009C1399">
      <w:pPr>
        <w:pStyle w:val="a3"/>
        <w:numPr>
          <w:ilvl w:val="0"/>
          <w:numId w:val="3"/>
        </w:numPr>
        <w:shd w:val="clear" w:color="auto" w:fill="FFFFFF"/>
        <w:spacing w:before="0" w:beforeAutospacing="0" w:after="0" w:afterAutospacing="0" w:line="294" w:lineRule="atLeast"/>
        <w:ind w:left="0"/>
      </w:pPr>
      <w:r>
        <w:rPr>
          <w:color w:val="000000"/>
        </w:rPr>
        <w:t>Научно-исследовательская работа. Эта деятельность дает возможность выйти за рамки мероприятия и представить изучаемую проблему «объемно».</w:t>
      </w:r>
    </w:p>
    <w:p w:rsidR="009C1399" w:rsidRDefault="009C1399" w:rsidP="009C1399">
      <w:pPr>
        <w:pStyle w:val="a3"/>
        <w:numPr>
          <w:ilvl w:val="0"/>
          <w:numId w:val="3"/>
        </w:numPr>
        <w:spacing w:before="0" w:beforeAutospacing="0" w:after="0" w:afterAutospacing="0"/>
        <w:ind w:left="0"/>
      </w:pPr>
      <w:proofErr w:type="spellStart"/>
      <w:r>
        <w:t>Сказкотерапия</w:t>
      </w:r>
      <w:proofErr w:type="spellEnd"/>
    </w:p>
    <w:p w:rsidR="009C1399" w:rsidRDefault="009C1399" w:rsidP="009C1399">
      <w:pPr>
        <w:pStyle w:val="a3"/>
        <w:numPr>
          <w:ilvl w:val="0"/>
          <w:numId w:val="3"/>
        </w:numPr>
        <w:spacing w:before="0" w:beforeAutospacing="0" w:after="0" w:afterAutospacing="0"/>
        <w:ind w:left="0"/>
      </w:pPr>
      <w:r>
        <w:t>Сайт общее-</w:t>
      </w:r>
      <w:proofErr w:type="spellStart"/>
      <w:r>
        <w:t>дело.рф</w:t>
      </w:r>
      <w:proofErr w:type="spellEnd"/>
      <w:r>
        <w:rPr>
          <w:b/>
          <w:bCs/>
        </w:rPr>
        <w:t> </w:t>
      </w:r>
      <w:r>
        <w:t>– фильмы, мультфильмы, ролики, короткометражные ролики, видеоролики-интервью известных людей их мнение и высказывания по данной тематике.</w:t>
      </w:r>
    </w:p>
    <w:p w:rsidR="009C1399" w:rsidRDefault="009C1399" w:rsidP="009C1399">
      <w:pPr>
        <w:pStyle w:val="a3"/>
        <w:numPr>
          <w:ilvl w:val="0"/>
          <w:numId w:val="3"/>
        </w:numPr>
        <w:spacing w:before="0" w:beforeAutospacing="0" w:after="0" w:afterAutospacing="0"/>
        <w:ind w:left="0"/>
      </w:pPr>
      <w:r>
        <w:t>Групповая работа с родителями. Индивидуальная работа с родителями. Информирование родителей. Родительские собрани</w:t>
      </w:r>
      <w:r>
        <w:t xml:space="preserve">я. (Что такое ПАВ, </w:t>
      </w:r>
      <w:proofErr w:type="gramStart"/>
      <w:r>
        <w:t>Что</w:t>
      </w:r>
      <w:proofErr w:type="gramEnd"/>
      <w:r>
        <w:t xml:space="preserve"> такое </w:t>
      </w:r>
      <w:proofErr w:type="spellStart"/>
      <w:r>
        <w:t>нас</w:t>
      </w:r>
      <w:r>
        <w:t>вай</w:t>
      </w:r>
      <w:proofErr w:type="spellEnd"/>
      <w:r>
        <w:t>? П</w:t>
      </w:r>
      <w:r>
        <w:t xml:space="preserve">оследствия потребления ПАВ и </w:t>
      </w:r>
      <w:proofErr w:type="spellStart"/>
      <w:r>
        <w:t>нас</w:t>
      </w:r>
      <w:r>
        <w:t>вая</w:t>
      </w:r>
      <w:proofErr w:type="spellEnd"/>
      <w:r>
        <w:t>. Как реагировать при обнаружении. Что делать для предотвращения)</w:t>
      </w: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r>
        <w:rPr>
          <w:b/>
          <w:bCs/>
          <w:color w:val="000000"/>
          <w:u w:val="single"/>
        </w:rPr>
        <w:t>Вторичная профилактика</w:t>
      </w:r>
      <w:r>
        <w:rPr>
          <w:color w:val="000000"/>
        </w:rPr>
        <w:t xml:space="preserve"> - раннее выявление начавших употреблять ПАВ и помощь потенциально зависимым лицам во избежание активизации, у них психической и физической зависимости. Целевыми группами этой формы профилактики являются </w:t>
      </w:r>
      <w:proofErr w:type="gramStart"/>
      <w:r>
        <w:rPr>
          <w:color w:val="000000"/>
        </w:rPr>
        <w:t>подростки</w:t>
      </w:r>
      <w:proofErr w:type="gramEnd"/>
      <w:r>
        <w:rPr>
          <w:color w:val="000000"/>
        </w:rPr>
        <w:t xml:space="preserve"> начинающие употреблять табачные изделия, алкоголь, наркотические и токсические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отягощенной наследственностью, дети из неблагополучных семей и т. д.). Самое главное на этом этапе профилактики - это раннее выявление, диагностика и лечение заболевших.</w:t>
      </w:r>
      <w:r>
        <w:rPr>
          <w:rFonts w:ascii="Arial" w:hAnsi="Arial" w:cs="Arial"/>
          <w:color w:val="000000"/>
        </w:rPr>
        <w:t> </w:t>
      </w:r>
    </w:p>
    <w:p w:rsidR="009C1399" w:rsidRDefault="009C1399" w:rsidP="009C1399">
      <w:pPr>
        <w:pStyle w:val="a3"/>
        <w:shd w:val="clear" w:color="auto" w:fill="FFFFFF"/>
        <w:spacing w:before="0" w:beforeAutospacing="0" w:after="0" w:afterAutospacing="0" w:line="294" w:lineRule="atLeast"/>
      </w:pPr>
      <w:r>
        <w:rPr>
          <w:color w:val="000000"/>
        </w:rPr>
        <w:t>Цель вторичной профилактики - сократить продолжительность воздействия проблемы и ограничить степень вреда, который она причиняет личности и обществу.</w:t>
      </w:r>
    </w:p>
    <w:p w:rsidR="009C1399" w:rsidRDefault="009C1399" w:rsidP="009C1399">
      <w:pPr>
        <w:pStyle w:val="a3"/>
        <w:shd w:val="clear" w:color="auto" w:fill="FFFFFF"/>
        <w:spacing w:before="0" w:beforeAutospacing="0" w:after="0" w:afterAutospacing="0" w:line="294" w:lineRule="atLeast"/>
      </w:pPr>
      <w:r>
        <w:rPr>
          <w:color w:val="000000"/>
        </w:rPr>
        <w:t>Задачи вторичной профилактики:</w:t>
      </w:r>
    </w:p>
    <w:p w:rsidR="009C1399" w:rsidRDefault="009C1399" w:rsidP="009C1399">
      <w:pPr>
        <w:pStyle w:val="a3"/>
        <w:numPr>
          <w:ilvl w:val="0"/>
          <w:numId w:val="4"/>
        </w:numPr>
        <w:shd w:val="clear" w:color="auto" w:fill="FFFFFF"/>
        <w:spacing w:before="0" w:beforeAutospacing="0" w:after="0" w:afterAutospacing="0" w:line="302" w:lineRule="atLeast"/>
        <w:ind w:left="0"/>
      </w:pPr>
      <w:r>
        <w:rPr>
          <w:color w:val="000000"/>
        </w:rPr>
        <w:t>распознавание случаев опасного и вредного потребления ПАВ;</w:t>
      </w:r>
    </w:p>
    <w:p w:rsidR="009C1399" w:rsidRDefault="009C1399" w:rsidP="009C1399">
      <w:pPr>
        <w:pStyle w:val="a3"/>
        <w:numPr>
          <w:ilvl w:val="0"/>
          <w:numId w:val="4"/>
        </w:numPr>
        <w:shd w:val="clear" w:color="auto" w:fill="FFFFFF"/>
        <w:spacing w:before="0" w:beforeAutospacing="0" w:after="0" w:afterAutospacing="0" w:line="302" w:lineRule="atLeast"/>
        <w:ind w:left="0"/>
      </w:pPr>
      <w:r>
        <w:rPr>
          <w:color w:val="000000"/>
        </w:rPr>
        <w:t>оказание многопрофильной специализированной помощи;</w:t>
      </w:r>
    </w:p>
    <w:p w:rsidR="009C1399" w:rsidRDefault="009C1399" w:rsidP="009C1399">
      <w:pPr>
        <w:pStyle w:val="a3"/>
        <w:numPr>
          <w:ilvl w:val="0"/>
          <w:numId w:val="4"/>
        </w:numPr>
        <w:shd w:val="clear" w:color="auto" w:fill="FFFFFF"/>
        <w:spacing w:before="0" w:beforeAutospacing="0" w:after="0" w:afterAutospacing="0" w:line="302" w:lineRule="atLeast"/>
        <w:ind w:left="0"/>
      </w:pPr>
      <w:r>
        <w:rPr>
          <w:color w:val="000000"/>
        </w:rPr>
        <w:t>осуществление целевых вмешательств по изменению образа жизни;</w:t>
      </w:r>
    </w:p>
    <w:p w:rsidR="009C1399" w:rsidRDefault="009C1399" w:rsidP="009C1399">
      <w:pPr>
        <w:pStyle w:val="a3"/>
        <w:numPr>
          <w:ilvl w:val="0"/>
          <w:numId w:val="4"/>
        </w:numPr>
        <w:shd w:val="clear" w:color="auto" w:fill="FFFFFF"/>
        <w:spacing w:before="0" w:beforeAutospacing="0" w:after="0" w:afterAutospacing="0" w:line="302" w:lineRule="atLeast"/>
        <w:ind w:left="0"/>
      </w:pPr>
      <w:r>
        <w:rPr>
          <w:color w:val="000000"/>
        </w:rPr>
        <w:t>работа с родителями детей данной группы.</w:t>
      </w: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r>
        <w:rPr>
          <w:rStyle w:val="a4"/>
          <w:i w:val="0"/>
          <w:iCs w:val="0"/>
          <w:u w:val="single"/>
        </w:rPr>
        <w:t>Вторичная профилактика</w:t>
      </w:r>
      <w:r>
        <w:t> – форма комплексного активного взаимодействия специалистов с теми, кто имел опыт употребления, но это были единичные случаи.</w:t>
      </w:r>
    </w:p>
    <w:p w:rsidR="009C1399" w:rsidRDefault="009C1399" w:rsidP="009C1399">
      <w:pPr>
        <w:pStyle w:val="a3"/>
        <w:spacing w:before="0" w:beforeAutospacing="0" w:after="0" w:afterAutospacing="0"/>
      </w:pPr>
    </w:p>
    <w:p w:rsidR="009C1399" w:rsidRDefault="009C1399" w:rsidP="009C1399">
      <w:pPr>
        <w:pStyle w:val="a3"/>
        <w:spacing w:before="0" w:beforeAutospacing="0" w:after="0" w:afterAutospacing="0"/>
      </w:pPr>
      <w:r>
        <w:rPr>
          <w:b/>
          <w:bCs/>
          <w:color w:val="000000"/>
        </w:rPr>
        <w:t>Формы ведения вторичной профилактики:</w:t>
      </w:r>
    </w:p>
    <w:p w:rsidR="009C1399" w:rsidRDefault="009C1399" w:rsidP="009C1399">
      <w:pPr>
        <w:pStyle w:val="a3"/>
        <w:numPr>
          <w:ilvl w:val="0"/>
          <w:numId w:val="5"/>
        </w:numPr>
        <w:spacing w:before="0" w:beforeAutospacing="0" w:after="0" w:afterAutospacing="0" w:line="294" w:lineRule="atLeast"/>
        <w:ind w:left="0"/>
      </w:pPr>
      <w:r>
        <w:rPr>
          <w:color w:val="000000"/>
        </w:rPr>
        <w:t>индивидуальная направленность;</w:t>
      </w:r>
    </w:p>
    <w:p w:rsidR="009C1399" w:rsidRDefault="009C1399" w:rsidP="009C1399">
      <w:pPr>
        <w:pStyle w:val="a3"/>
        <w:numPr>
          <w:ilvl w:val="0"/>
          <w:numId w:val="5"/>
        </w:numPr>
        <w:spacing w:before="0" w:beforeAutospacing="0" w:after="0" w:afterAutospacing="0" w:line="294" w:lineRule="atLeast"/>
        <w:ind w:left="0"/>
      </w:pPr>
      <w:r>
        <w:rPr>
          <w:color w:val="000000"/>
        </w:rPr>
        <w:t>выявление групп риска с использованием различных методов (медицинских, психологических, педагогических и др.);</w:t>
      </w:r>
    </w:p>
    <w:p w:rsidR="009C1399" w:rsidRDefault="009C1399" w:rsidP="009C1399">
      <w:pPr>
        <w:pStyle w:val="a3"/>
        <w:numPr>
          <w:ilvl w:val="0"/>
          <w:numId w:val="5"/>
        </w:numPr>
        <w:spacing w:before="0" w:beforeAutospacing="0" w:after="0" w:afterAutospacing="0" w:line="294" w:lineRule="atLeast"/>
        <w:ind w:left="0"/>
      </w:pPr>
      <w:r>
        <w:rPr>
          <w:color w:val="000000"/>
        </w:rPr>
        <w:t>работа с лицами групп риска по групповым и индивидуальным программам;</w:t>
      </w:r>
    </w:p>
    <w:p w:rsidR="009C1399" w:rsidRDefault="009C1399" w:rsidP="009C1399">
      <w:pPr>
        <w:pStyle w:val="a3"/>
        <w:numPr>
          <w:ilvl w:val="0"/>
          <w:numId w:val="5"/>
        </w:numPr>
        <w:spacing w:before="0" w:beforeAutospacing="0" w:after="0" w:afterAutospacing="0" w:line="294" w:lineRule="atLeast"/>
        <w:ind w:left="0"/>
      </w:pPr>
      <w:r>
        <w:rPr>
          <w:color w:val="000000"/>
        </w:rPr>
        <w:t xml:space="preserve">организация специальных мероприятий для детей с </w:t>
      </w:r>
      <w:proofErr w:type="spellStart"/>
      <w:r>
        <w:rPr>
          <w:color w:val="000000"/>
        </w:rPr>
        <w:t>девиантным</w:t>
      </w:r>
      <w:proofErr w:type="spellEnd"/>
      <w:r>
        <w:rPr>
          <w:color w:val="000000"/>
        </w:rPr>
        <w:t xml:space="preserve"> поведением (врач нарколог, врач психиатр, психолог, специалист)</w:t>
      </w:r>
    </w:p>
    <w:p w:rsidR="009C1399" w:rsidRDefault="009C1399" w:rsidP="009C1399">
      <w:pPr>
        <w:pStyle w:val="a3"/>
        <w:numPr>
          <w:ilvl w:val="0"/>
          <w:numId w:val="5"/>
        </w:numPr>
        <w:spacing w:before="0" w:beforeAutospacing="0" w:after="0" w:afterAutospacing="0" w:line="294" w:lineRule="atLeast"/>
        <w:ind w:left="0"/>
      </w:pPr>
      <w:r>
        <w:t>работа с родителями группы риска</w:t>
      </w:r>
      <w:r>
        <w:rPr>
          <w:rFonts w:ascii="Arial" w:hAnsi="Arial" w:cs="Arial"/>
          <w:color w:val="0A66A7"/>
        </w:rPr>
        <w:t> </w:t>
      </w:r>
      <w:r>
        <w:t>индивидуальная, групповая</w:t>
      </w:r>
    </w:p>
    <w:p w:rsidR="009C1399" w:rsidRDefault="009C1399" w:rsidP="009C1399">
      <w:pPr>
        <w:pStyle w:val="a3"/>
        <w:shd w:val="clear" w:color="auto" w:fill="FFFFFF"/>
        <w:spacing w:before="0" w:beforeAutospacing="0" w:after="0" w:afterAutospacing="0" w:line="294" w:lineRule="atLeast"/>
      </w:pPr>
    </w:p>
    <w:p w:rsidR="009C1399" w:rsidRDefault="009C1399" w:rsidP="009C1399">
      <w:pPr>
        <w:pStyle w:val="a3"/>
        <w:shd w:val="clear" w:color="auto" w:fill="FFFFFF"/>
        <w:spacing w:before="0" w:beforeAutospacing="0" w:after="0" w:afterAutospacing="0" w:line="294" w:lineRule="atLeast"/>
      </w:pPr>
      <w:r>
        <w:rPr>
          <w:b/>
          <w:bCs/>
          <w:color w:val="000000"/>
          <w:u w:val="single"/>
        </w:rPr>
        <w:t>Третичная профилактика</w:t>
      </w:r>
      <w:r>
        <w:rPr>
          <w:color w:val="000000"/>
        </w:rPr>
        <w:t> направлена на достижение и сохранение повышенного уровня индивидуального функционирования и реабилитации, раннее восстановление сети общественных связей, а также организацию эффективных медико-психологических и социальных программ. Она включает диагностические, лечебные и реабилитационные мероприятия.</w:t>
      </w:r>
    </w:p>
    <w:p w:rsidR="009C1399" w:rsidRDefault="009C1399" w:rsidP="009C1399">
      <w:pPr>
        <w:pStyle w:val="a3"/>
        <w:shd w:val="clear" w:color="auto" w:fill="FFFFFF"/>
        <w:spacing w:before="0" w:beforeAutospacing="0" w:after="0" w:afterAutospacing="0" w:line="294" w:lineRule="atLeast"/>
      </w:pPr>
      <w:r>
        <w:rPr>
          <w:color w:val="000000"/>
        </w:rPr>
        <w:t>Цель третичной профилактики - предупреждение дальнейшего распада личности и поддержание социальной дееспособности человека.</w:t>
      </w:r>
    </w:p>
    <w:p w:rsidR="009C1399" w:rsidRDefault="009C1399" w:rsidP="009C1399">
      <w:pPr>
        <w:pStyle w:val="a3"/>
        <w:shd w:val="clear" w:color="auto" w:fill="FFFFFF"/>
        <w:spacing w:before="0" w:beforeAutospacing="0" w:after="0" w:afterAutospacing="0" w:line="294" w:lineRule="atLeast"/>
      </w:pPr>
      <w:r>
        <w:rPr>
          <w:color w:val="000000"/>
        </w:rPr>
        <w:t>Задачи третичной профилактики:</w:t>
      </w:r>
    </w:p>
    <w:p w:rsidR="009C1399" w:rsidRDefault="009C1399" w:rsidP="009C1399">
      <w:pPr>
        <w:pStyle w:val="a3"/>
        <w:numPr>
          <w:ilvl w:val="0"/>
          <w:numId w:val="6"/>
        </w:numPr>
        <w:shd w:val="clear" w:color="auto" w:fill="FFFFFF"/>
        <w:spacing w:before="0" w:beforeAutospacing="0" w:after="0" w:afterAutospacing="0" w:line="302" w:lineRule="atLeast"/>
        <w:ind w:left="0"/>
      </w:pPr>
      <w:r>
        <w:rPr>
          <w:color w:val="000000"/>
        </w:rPr>
        <w:t>формирование реабилитационной среды (реализация реабилитационных программ, включающих психотерапевтические, психологические, социальные и духовные методики);</w:t>
      </w:r>
    </w:p>
    <w:p w:rsidR="009C1399" w:rsidRDefault="009C1399" w:rsidP="009C1399">
      <w:pPr>
        <w:pStyle w:val="a3"/>
        <w:numPr>
          <w:ilvl w:val="0"/>
          <w:numId w:val="6"/>
        </w:numPr>
        <w:shd w:val="clear" w:color="auto" w:fill="FFFFFF"/>
        <w:spacing w:before="0" w:beforeAutospacing="0" w:after="0" w:afterAutospacing="0" w:line="302" w:lineRule="atLeast"/>
        <w:ind w:left="0"/>
      </w:pPr>
      <w:r>
        <w:rPr>
          <w:color w:val="000000"/>
        </w:rPr>
        <w:t>создание групп взаимопомощи;</w:t>
      </w:r>
    </w:p>
    <w:p w:rsidR="009C1399" w:rsidRDefault="009C1399" w:rsidP="009C1399">
      <w:pPr>
        <w:pStyle w:val="a3"/>
        <w:numPr>
          <w:ilvl w:val="0"/>
          <w:numId w:val="6"/>
        </w:numPr>
        <w:shd w:val="clear" w:color="auto" w:fill="FFFFFF"/>
        <w:spacing w:before="0" w:beforeAutospacing="0" w:after="0" w:afterAutospacing="0" w:line="302" w:lineRule="atLeast"/>
        <w:ind w:left="0"/>
      </w:pPr>
      <w:r>
        <w:rPr>
          <w:color w:val="000000"/>
        </w:rPr>
        <w:t>взаимодействие с группами употребляющих;</w:t>
      </w:r>
    </w:p>
    <w:p w:rsidR="009C1399" w:rsidRDefault="009C1399" w:rsidP="009C1399">
      <w:pPr>
        <w:pStyle w:val="a3"/>
        <w:numPr>
          <w:ilvl w:val="0"/>
          <w:numId w:val="6"/>
        </w:numPr>
        <w:shd w:val="clear" w:color="auto" w:fill="FFFFFF"/>
        <w:spacing w:before="0" w:beforeAutospacing="0" w:after="0" w:afterAutospacing="0" w:line="302" w:lineRule="atLeast"/>
        <w:ind w:left="0"/>
      </w:pPr>
      <w:r>
        <w:rPr>
          <w:color w:val="000000"/>
        </w:rPr>
        <w:t>работа с семьей зависимых лиц.</w:t>
      </w:r>
    </w:p>
    <w:p w:rsidR="009C1399" w:rsidRDefault="009C1399" w:rsidP="009C1399">
      <w:pPr>
        <w:pStyle w:val="a3"/>
        <w:spacing w:before="0" w:beforeAutospacing="0" w:after="0" w:afterAutospacing="0"/>
      </w:pPr>
      <w:r>
        <w:br/>
      </w:r>
    </w:p>
    <w:p w:rsidR="009C1399" w:rsidRDefault="009C1399" w:rsidP="009C1399">
      <w:pPr>
        <w:pStyle w:val="a3"/>
        <w:spacing w:before="0" w:beforeAutospacing="0" w:after="0" w:afterAutospacing="0"/>
      </w:pPr>
      <w:r>
        <w:rPr>
          <w:rStyle w:val="a4"/>
          <w:i w:val="0"/>
          <w:iCs w:val="0"/>
          <w:u w:val="single"/>
        </w:rPr>
        <w:t>Третичная профилактика</w:t>
      </w:r>
      <w:r>
        <w:t> – форма сложной социально-медицинской помощи тем, кто употребляет ПАВ в системе, реабилитационный комплексный процесс.</w:t>
      </w:r>
    </w:p>
    <w:p w:rsidR="009C1399" w:rsidRDefault="009C1399" w:rsidP="009C1399">
      <w:pPr>
        <w:pStyle w:val="a3"/>
        <w:spacing w:before="0" w:beforeAutospacing="0" w:after="0" w:afterAutospacing="0"/>
      </w:pPr>
      <w:r>
        <w:rPr>
          <w:b/>
          <w:bCs/>
          <w:color w:val="000000"/>
        </w:rPr>
        <w:t>Формы работы третичной профилактики:</w:t>
      </w:r>
    </w:p>
    <w:p w:rsidR="009C1399" w:rsidRPr="009C1399" w:rsidRDefault="009C1399" w:rsidP="009C1399">
      <w:pPr>
        <w:pStyle w:val="a3"/>
        <w:spacing w:before="0" w:beforeAutospacing="0" w:after="0" w:afterAutospacing="0"/>
      </w:pPr>
      <w:bookmarkStart w:id="0" w:name="_GoBack"/>
      <w:r w:rsidRPr="009C1399">
        <w:lastRenderedPageBreak/>
        <w:t xml:space="preserve">Лечении людей, полностью зависимых от </w:t>
      </w:r>
      <w:proofErr w:type="spellStart"/>
      <w:r w:rsidRPr="009C1399">
        <w:t>психоактивных</w:t>
      </w:r>
      <w:proofErr w:type="spellEnd"/>
      <w:r w:rsidRPr="009C1399">
        <w:t xml:space="preserve"> веществ (зависимость на социальном, психическом и физическом уровнях):</w:t>
      </w:r>
    </w:p>
    <w:p w:rsidR="009C1399" w:rsidRPr="009C1399" w:rsidRDefault="009C1399" w:rsidP="009C1399">
      <w:pPr>
        <w:pStyle w:val="a3"/>
        <w:numPr>
          <w:ilvl w:val="0"/>
          <w:numId w:val="7"/>
        </w:numPr>
        <w:shd w:val="clear" w:color="auto" w:fill="FEFEFE"/>
        <w:spacing w:before="0" w:beforeAutospacing="0" w:after="0" w:afterAutospacing="0" w:line="294" w:lineRule="atLeast"/>
        <w:ind w:left="0"/>
      </w:pPr>
      <w:r w:rsidRPr="009C1399">
        <w:t>диагностические, лечебные и реабилитационные мероприятия.</w:t>
      </w:r>
    </w:p>
    <w:p w:rsidR="009C1399" w:rsidRPr="009C1399" w:rsidRDefault="009C1399" w:rsidP="009C1399">
      <w:pPr>
        <w:pStyle w:val="a3"/>
        <w:shd w:val="clear" w:color="auto" w:fill="FEFEFE"/>
        <w:spacing w:before="0" w:beforeAutospacing="0" w:after="0" w:afterAutospacing="0" w:line="294" w:lineRule="atLeast"/>
      </w:pPr>
      <w:r w:rsidRPr="009C1399">
        <w:t>Третичная профилактика – прерогатива медиков.</w:t>
      </w:r>
    </w:p>
    <w:bookmarkEnd w:id="0"/>
    <w:p w:rsidR="009C1399" w:rsidRDefault="009C1399" w:rsidP="009C1399">
      <w:pPr>
        <w:pStyle w:val="a3"/>
        <w:spacing w:before="0" w:beforeAutospacing="0" w:after="0" w:afterAutospacing="0" w:line="547" w:lineRule="atLeast"/>
        <w:jc w:val="center"/>
      </w:pPr>
      <w:r>
        <w:rPr>
          <w:b/>
          <w:bCs/>
          <w:color w:val="00000A"/>
          <w:u w:val="single"/>
        </w:rPr>
        <w:t xml:space="preserve">Общие признаки употребления </w:t>
      </w:r>
      <w:proofErr w:type="spellStart"/>
      <w:r>
        <w:rPr>
          <w:b/>
          <w:bCs/>
          <w:color w:val="00000A"/>
          <w:u w:val="single"/>
        </w:rPr>
        <w:t>психоактивных</w:t>
      </w:r>
      <w:proofErr w:type="spellEnd"/>
      <w:r>
        <w:rPr>
          <w:b/>
          <w:bCs/>
          <w:color w:val="00000A"/>
          <w:u w:val="single"/>
        </w:rPr>
        <w:t xml:space="preserve"> веществ подростками</w:t>
      </w:r>
    </w:p>
    <w:p w:rsidR="009C1399" w:rsidRDefault="009C1399" w:rsidP="009C1399">
      <w:pPr>
        <w:pStyle w:val="a3"/>
        <w:numPr>
          <w:ilvl w:val="0"/>
          <w:numId w:val="8"/>
        </w:numPr>
        <w:spacing w:before="0" w:beforeAutospacing="0" w:after="0" w:afterAutospacing="0" w:line="294" w:lineRule="atLeast"/>
        <w:ind w:left="0"/>
      </w:pPr>
      <w:r>
        <w:rPr>
          <w:color w:val="000000"/>
        </w:rPr>
        <w:t>Снижение интереса к учебе, обычным увлечениям,</w:t>
      </w:r>
    </w:p>
    <w:p w:rsidR="009C1399" w:rsidRDefault="009C1399" w:rsidP="009C1399">
      <w:pPr>
        <w:pStyle w:val="a3"/>
        <w:numPr>
          <w:ilvl w:val="0"/>
          <w:numId w:val="8"/>
        </w:numPr>
        <w:spacing w:before="0" w:beforeAutospacing="0" w:after="0" w:afterAutospacing="0" w:line="294" w:lineRule="atLeast"/>
        <w:ind w:left="0"/>
      </w:pPr>
      <w:r>
        <w:rPr>
          <w:color w:val="000000"/>
        </w:rPr>
        <w:t>Появляется отчужденность, эмоционально "холодное" отношение к окружающим,</w:t>
      </w:r>
    </w:p>
    <w:p w:rsidR="009C1399" w:rsidRDefault="009C1399" w:rsidP="009C1399">
      <w:pPr>
        <w:pStyle w:val="a3"/>
        <w:numPr>
          <w:ilvl w:val="0"/>
          <w:numId w:val="8"/>
        </w:numPr>
        <w:spacing w:before="0" w:beforeAutospacing="0" w:after="0" w:afterAutospacing="0" w:line="294" w:lineRule="atLeast"/>
        <w:ind w:left="0"/>
      </w:pPr>
      <w:r>
        <w:rPr>
          <w:color w:val="000000"/>
        </w:rPr>
        <w:t>Эпизоды агрессивности, раздражительности, которые сменяются периодами неестественного благодушия,</w:t>
      </w:r>
    </w:p>
    <w:p w:rsidR="009C1399" w:rsidRDefault="009C1399" w:rsidP="009C1399">
      <w:pPr>
        <w:pStyle w:val="a3"/>
        <w:numPr>
          <w:ilvl w:val="0"/>
          <w:numId w:val="8"/>
        </w:numPr>
        <w:spacing w:before="0" w:beforeAutospacing="0" w:after="0" w:afterAutospacing="0" w:line="294" w:lineRule="atLeast"/>
        <w:ind w:left="0"/>
      </w:pPr>
      <w:r>
        <w:rPr>
          <w:color w:val="000000"/>
        </w:rPr>
        <w:t>Компания, с которой общается подросток, зачастую состоит из лиц более старшего возраста,</w:t>
      </w:r>
    </w:p>
    <w:p w:rsidR="009C1399" w:rsidRDefault="009C1399" w:rsidP="009C1399">
      <w:pPr>
        <w:pStyle w:val="a3"/>
        <w:numPr>
          <w:ilvl w:val="0"/>
          <w:numId w:val="8"/>
        </w:numPr>
        <w:spacing w:before="0" w:beforeAutospacing="0" w:after="0" w:afterAutospacing="0" w:line="294" w:lineRule="atLeast"/>
        <w:ind w:left="0"/>
      </w:pPr>
      <w:r>
        <w:rPr>
          <w:color w:val="000000"/>
        </w:rPr>
        <w:t>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 их у более слабых,</w:t>
      </w:r>
    </w:p>
    <w:p w:rsidR="009C1399" w:rsidRDefault="009C1399" w:rsidP="009C1399">
      <w:pPr>
        <w:pStyle w:val="a3"/>
        <w:numPr>
          <w:ilvl w:val="0"/>
          <w:numId w:val="8"/>
        </w:numPr>
        <w:spacing w:before="0" w:beforeAutospacing="0" w:after="0" w:afterAutospacing="0" w:line="294" w:lineRule="atLeast"/>
        <w:ind w:left="0"/>
      </w:pPr>
      <w:r>
        <w:rPr>
          <w:color w:val="000000"/>
        </w:rPr>
        <w:t xml:space="preserve">Тенденция общаться по преимуществу с подростками, которые заведомо употребляют </w:t>
      </w:r>
      <w:proofErr w:type="spellStart"/>
      <w:r>
        <w:rPr>
          <w:color w:val="000000"/>
        </w:rPr>
        <w:t>психоактивные</w:t>
      </w:r>
      <w:proofErr w:type="spellEnd"/>
      <w:r>
        <w:rPr>
          <w:color w:val="000000"/>
        </w:rPr>
        <w:t xml:space="preserve"> вещества,</w:t>
      </w:r>
    </w:p>
    <w:p w:rsidR="009C1399" w:rsidRDefault="009C1399" w:rsidP="009C1399">
      <w:pPr>
        <w:pStyle w:val="a3"/>
        <w:numPr>
          <w:ilvl w:val="0"/>
          <w:numId w:val="8"/>
        </w:numPr>
        <w:spacing w:before="0" w:beforeAutospacing="0" w:after="0" w:afterAutospacing="0" w:line="294" w:lineRule="atLeast"/>
        <w:ind w:left="0"/>
      </w:pPr>
      <w:r>
        <w:rPr>
          <w:color w:val="000000"/>
        </w:rPr>
        <w:t>Изменение аппетита - от полного отсутствия до резкого усиления, обжорства; эпизодически тошнота, рвота,</w:t>
      </w:r>
    </w:p>
    <w:p w:rsidR="009C1399" w:rsidRDefault="009C1399" w:rsidP="009C1399">
      <w:pPr>
        <w:pStyle w:val="a3"/>
        <w:numPr>
          <w:ilvl w:val="0"/>
          <w:numId w:val="8"/>
        </w:numPr>
        <w:spacing w:before="0" w:beforeAutospacing="0" w:after="0" w:afterAutospacing="0" w:line="294" w:lineRule="atLeast"/>
        <w:ind w:left="0"/>
      </w:pPr>
      <w:r>
        <w:rPr>
          <w:color w:val="000000"/>
        </w:rPr>
        <w:t>"Беспричинное" сужение или расширение зрачков,</w:t>
      </w:r>
    </w:p>
    <w:p w:rsidR="009C1399" w:rsidRDefault="009C1399" w:rsidP="009C1399">
      <w:pPr>
        <w:pStyle w:val="a3"/>
        <w:spacing w:before="0" w:beforeAutospacing="0" w:after="0" w:afterAutospacing="0" w:line="294" w:lineRule="atLeast"/>
      </w:pPr>
      <w:r>
        <w:rPr>
          <w:color w:val="000000"/>
        </w:rPr>
        <w:t xml:space="preserve">При оценке употребления </w:t>
      </w:r>
      <w:proofErr w:type="spellStart"/>
      <w:r>
        <w:rPr>
          <w:color w:val="000000"/>
        </w:rPr>
        <w:t>психоактивных</w:t>
      </w:r>
      <w:proofErr w:type="spellEnd"/>
      <w:r>
        <w:rPr>
          <w:color w:val="000000"/>
        </w:rPr>
        <w:t xml:space="preserve"> веществ всегда необходимо проявлять тактичность и осторожность. Особенно это относится к работе с несовершеннолетними, имеющими наркологические проблемы, так как необоснованные подозрения в употреблении наркотических веществ могут сами по себе оказаться психотравмирующим фактором и, в свою очередь, подтолкнуть к их реальному употреблению.</w:t>
      </w:r>
    </w:p>
    <w:p w:rsidR="009C1399" w:rsidRDefault="009C1399" w:rsidP="009C1399">
      <w:pPr>
        <w:pStyle w:val="a3"/>
        <w:shd w:val="clear" w:color="auto" w:fill="FFFFFF"/>
        <w:spacing w:before="0" w:beforeAutospacing="0" w:after="0" w:afterAutospacing="0" w:line="294" w:lineRule="atLeast"/>
        <w:jc w:val="center"/>
      </w:pPr>
      <w:r>
        <w:rPr>
          <w:b/>
          <w:bCs/>
          <w:color w:val="000000"/>
          <w:u w:val="single"/>
        </w:rPr>
        <w:t>Чего следует избегать при проведении профилактической работы:</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использования тактики запугивания;</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искажения и преувеличения негативных последствий;</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разового характера действий, направленных на профилактику;</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ложной информации;</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упоминания о культурных предпосылках употребления ПАВ;</w:t>
      </w:r>
    </w:p>
    <w:p w:rsidR="009C1399" w:rsidRDefault="009C1399" w:rsidP="009C1399">
      <w:pPr>
        <w:pStyle w:val="a3"/>
        <w:numPr>
          <w:ilvl w:val="0"/>
          <w:numId w:val="9"/>
        </w:numPr>
        <w:shd w:val="clear" w:color="auto" w:fill="FFFFFF"/>
        <w:spacing w:before="0" w:beforeAutospacing="0" w:after="0" w:afterAutospacing="0" w:line="302" w:lineRule="atLeast"/>
        <w:ind w:left="0"/>
      </w:pPr>
      <w:r>
        <w:rPr>
          <w:color w:val="000000"/>
        </w:rPr>
        <w:t>оправдания употребления ПАВ какими-либо причинами.</w:t>
      </w:r>
    </w:p>
    <w:p w:rsidR="009C1399" w:rsidRDefault="009C1399" w:rsidP="009C1399">
      <w:pPr>
        <w:pStyle w:val="a3"/>
        <w:shd w:val="clear" w:color="auto" w:fill="FFFFFF"/>
        <w:spacing w:before="0" w:beforeAutospacing="0" w:after="0" w:afterAutospacing="0" w:line="302" w:lineRule="atLeast"/>
      </w:pPr>
    </w:p>
    <w:p w:rsidR="009C1399" w:rsidRDefault="009C1399" w:rsidP="009C1399">
      <w:pPr>
        <w:pStyle w:val="a3"/>
        <w:shd w:val="clear" w:color="auto" w:fill="FFFFFF"/>
        <w:spacing w:before="0" w:beforeAutospacing="0" w:after="0" w:afterAutospacing="0" w:line="294" w:lineRule="atLeast"/>
        <w:jc w:val="center"/>
      </w:pPr>
      <w:r>
        <w:rPr>
          <w:b/>
          <w:bCs/>
          <w:color w:val="000000"/>
          <w:u w:val="single"/>
        </w:rPr>
        <w:t>О чем можно вести беседы с подростками</w:t>
      </w:r>
    </w:p>
    <w:p w:rsidR="009C1399" w:rsidRDefault="009C1399" w:rsidP="009C1399">
      <w:pPr>
        <w:pStyle w:val="a3"/>
        <w:shd w:val="clear" w:color="auto" w:fill="FFFFFF"/>
        <w:spacing w:before="0" w:beforeAutospacing="0" w:after="0" w:afterAutospacing="0" w:line="294" w:lineRule="atLeast"/>
      </w:pPr>
      <w:r>
        <w:rPr>
          <w:b/>
          <w:bCs/>
          <w:i/>
          <w:iCs/>
          <w:color w:val="000000"/>
        </w:rPr>
        <w:t>Несколько идей в тезисном изложении.</w:t>
      </w:r>
    </w:p>
    <w:p w:rsidR="009C1399" w:rsidRDefault="009C1399" w:rsidP="009C1399">
      <w:pPr>
        <w:pStyle w:val="a3"/>
        <w:shd w:val="clear" w:color="auto" w:fill="FFFFFF"/>
        <w:spacing w:before="0" w:beforeAutospacing="0" w:after="0" w:afterAutospacing="0" w:line="294" w:lineRule="atLeast"/>
      </w:pPr>
      <w:r>
        <w:rPr>
          <w:color w:val="000000"/>
        </w:rPr>
        <w:t>1. Говорят, что он дает кайф, но что мы получаем взамен: отвратительное поведение - оттопыренную губу, постоянные плевки, болезни гепатита и рака губы и желудка. И все это ради 10 минут легкой эйфории.</w:t>
      </w:r>
    </w:p>
    <w:p w:rsidR="009C1399" w:rsidRDefault="009C1399" w:rsidP="009C1399">
      <w:pPr>
        <w:pStyle w:val="a3"/>
        <w:shd w:val="clear" w:color="auto" w:fill="FFFFFF"/>
        <w:spacing w:before="0" w:beforeAutospacing="0" w:after="0" w:afterAutospacing="0" w:line="294" w:lineRule="atLeast"/>
      </w:pPr>
      <w:r>
        <w:rPr>
          <w:color w:val="000000"/>
        </w:rPr>
        <w:t xml:space="preserve">2. Потребители </w:t>
      </w:r>
      <w:proofErr w:type="spellStart"/>
      <w:r>
        <w:rPr>
          <w:color w:val="000000"/>
        </w:rPr>
        <w:t>насвая</w:t>
      </w:r>
      <w:proofErr w:type="spellEnd"/>
      <w:r>
        <w:rPr>
          <w:color w:val="000000"/>
        </w:rPr>
        <w:t xml:space="preserve"> – типичная игрушка в руках наркотического бизнеса. Предприимчивые люди в Средней Азии смешивают отходы табачного производства с отходами растениеводства и животноводства и, пользуясь тем, что ни одно из этих веществ не является формально запрещенным, создают среди молодежи моду на новый наркотик, который можно продавать за большие деньги, чем дальше от Средней Азии его довезли.</w:t>
      </w:r>
    </w:p>
    <w:p w:rsidR="009C1399" w:rsidRDefault="009C1399" w:rsidP="009C1399">
      <w:pPr>
        <w:pStyle w:val="a3"/>
        <w:shd w:val="clear" w:color="auto" w:fill="FFFFFF"/>
        <w:spacing w:before="0" w:beforeAutospacing="0" w:after="0" w:afterAutospacing="0" w:line="294" w:lineRule="atLeast"/>
      </w:pPr>
      <w:r>
        <w:rPr>
          <w:color w:val="000000"/>
        </w:rPr>
        <w:t xml:space="preserve">3. </w:t>
      </w:r>
      <w:proofErr w:type="spellStart"/>
      <w:r>
        <w:rPr>
          <w:color w:val="000000"/>
        </w:rPr>
        <w:t>Насвай</w:t>
      </w:r>
      <w:proofErr w:type="spellEnd"/>
      <w:r>
        <w:rPr>
          <w:color w:val="000000"/>
        </w:rPr>
        <w:t xml:space="preserve"> содержит экскременты птиц и животных. Разве они достойны того, чтобы класть их в рот человеку? Не лучше ли кушать что-нибудь другое?</w:t>
      </w:r>
    </w:p>
    <w:p w:rsidR="009C1399" w:rsidRDefault="009C1399" w:rsidP="009C1399">
      <w:pPr>
        <w:pStyle w:val="a3"/>
        <w:spacing w:before="0" w:beforeAutospacing="0" w:after="0" w:afterAutospacing="0"/>
      </w:pPr>
    </w:p>
    <w:p w:rsidR="00601324" w:rsidRDefault="00601324"/>
    <w:sectPr w:rsidR="00601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B1124"/>
    <w:multiLevelType w:val="multilevel"/>
    <w:tmpl w:val="8418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D7464"/>
    <w:multiLevelType w:val="multilevel"/>
    <w:tmpl w:val="CD0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8724B"/>
    <w:multiLevelType w:val="multilevel"/>
    <w:tmpl w:val="CBD6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7137A"/>
    <w:multiLevelType w:val="multilevel"/>
    <w:tmpl w:val="C9EE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D37A6"/>
    <w:multiLevelType w:val="multilevel"/>
    <w:tmpl w:val="2F74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370D0"/>
    <w:multiLevelType w:val="multilevel"/>
    <w:tmpl w:val="4AA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14CDE"/>
    <w:multiLevelType w:val="multilevel"/>
    <w:tmpl w:val="40F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5510B"/>
    <w:multiLevelType w:val="multilevel"/>
    <w:tmpl w:val="C87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E0ED7"/>
    <w:multiLevelType w:val="multilevel"/>
    <w:tmpl w:val="0A9E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46"/>
    <w:rsid w:val="00601324"/>
    <w:rsid w:val="00961C46"/>
    <w:rsid w:val="009C1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87B81-F5F2-4D5E-A45B-04961E18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13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1152</Words>
  <Characters>6567</Characters>
  <Application>Microsoft Office Word</Application>
  <DocSecurity>0</DocSecurity>
  <Lines>54</Lines>
  <Paragraphs>15</Paragraphs>
  <ScaleCrop>false</ScaleCrop>
  <Company>SPecialiST RePack</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2020-02-13T04:55:00Z</dcterms:created>
  <dcterms:modified xsi:type="dcterms:W3CDTF">2020-02-13T04:58:00Z</dcterms:modified>
</cp:coreProperties>
</file>