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C4" w:rsidRPr="006235C4" w:rsidRDefault="006235C4" w:rsidP="006235C4">
      <w:pPr>
        <w:pStyle w:val="a3"/>
        <w:rPr>
          <w:color w:val="002060"/>
          <w:sz w:val="36"/>
          <w:szCs w:val="36"/>
        </w:rPr>
      </w:pPr>
      <w:r w:rsidRPr="006235C4">
        <w:rPr>
          <w:color w:val="002060"/>
          <w:sz w:val="36"/>
          <w:szCs w:val="36"/>
        </w:rPr>
        <w:t>Терроризм – угроза обществу</w:t>
      </w:r>
    </w:p>
    <w:p w:rsidR="006235C4" w:rsidRDefault="006235C4" w:rsidP="006235C4">
      <w:pPr>
        <w:pStyle w:val="a7"/>
        <w:jc w:val="center"/>
        <w:rPr>
          <w:rFonts w:ascii="Arial" w:hAnsi="Arial" w:cs="Arial"/>
          <w:b/>
        </w:rPr>
      </w:pPr>
      <w:r>
        <w:rPr>
          <w:noProof/>
        </w:rPr>
        <w:drawing>
          <wp:inline distT="0" distB="0" distL="0" distR="0" wp14:anchorId="78050F54" wp14:editId="752A0DD6">
            <wp:extent cx="2533650" cy="2352675"/>
            <wp:effectExtent l="0" t="0" r="0" b="9525"/>
            <wp:docPr id="2" name="Рисунок 2"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2352675"/>
                    </a:xfrm>
                    <a:prstGeom prst="rect">
                      <a:avLst/>
                    </a:prstGeom>
                    <a:noFill/>
                    <a:ln>
                      <a:noFill/>
                    </a:ln>
                  </pic:spPr>
                </pic:pic>
              </a:graphicData>
            </a:graphic>
          </wp:inline>
        </w:drawing>
      </w:r>
      <w:r>
        <w:rPr>
          <w:noProof/>
        </w:rPr>
        <w:drawing>
          <wp:inline distT="0" distB="0" distL="0" distR="0" wp14:anchorId="1E91B327" wp14:editId="5692A320">
            <wp:extent cx="2419350" cy="2352675"/>
            <wp:effectExtent l="0" t="0" r="0" b="9525"/>
            <wp:docPr id="6" name="Рисунок 6" descr="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2352675"/>
                    </a:xfrm>
                    <a:prstGeom prst="rect">
                      <a:avLst/>
                    </a:prstGeom>
                    <a:noFill/>
                    <a:ln>
                      <a:noFill/>
                    </a:ln>
                  </pic:spPr>
                </pic:pic>
              </a:graphicData>
            </a:graphic>
          </wp:inline>
        </w:drawing>
      </w:r>
      <w:bookmarkStart w:id="0" w:name="_GoBack"/>
      <w:bookmarkEnd w:id="0"/>
    </w:p>
    <w:p w:rsidR="006235C4" w:rsidRPr="006235C4" w:rsidRDefault="006235C4" w:rsidP="006235C4">
      <w:pPr>
        <w:pStyle w:val="a7"/>
        <w:spacing w:after="0" w:afterAutospacing="0"/>
        <w:jc w:val="both"/>
        <w:rPr>
          <w:sz w:val="28"/>
          <w:szCs w:val="28"/>
        </w:rPr>
      </w:pPr>
      <w:r w:rsidRPr="006235C4">
        <w:rPr>
          <w:b/>
          <w:sz w:val="28"/>
          <w:szCs w:val="28"/>
        </w:rPr>
        <w:t xml:space="preserve">Терроризм </w:t>
      </w:r>
      <w:r w:rsidRPr="006235C4">
        <w:rPr>
          <w:sz w:val="28"/>
          <w:szCs w:val="28"/>
        </w:rPr>
        <w:t xml:space="preserve">- это 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Террористические действия всегда носят публичный характер и направлены на </w:t>
      </w:r>
      <w:proofErr w:type="gramStart"/>
      <w:r w:rsidRPr="006235C4">
        <w:rPr>
          <w:sz w:val="28"/>
          <w:szCs w:val="28"/>
        </w:rPr>
        <w:t>воздействие</w:t>
      </w:r>
      <w:proofErr w:type="gramEnd"/>
      <w:r w:rsidRPr="006235C4">
        <w:rPr>
          <w:sz w:val="28"/>
          <w:szCs w:val="28"/>
        </w:rPr>
        <w:t xml:space="preserve"> на общество или на власть. </w:t>
      </w:r>
    </w:p>
    <w:p w:rsidR="006235C4" w:rsidRDefault="006235C4" w:rsidP="006235C4">
      <w:pPr>
        <w:spacing w:after="0"/>
        <w:rPr>
          <w:rFonts w:ascii="Times New Roman" w:hAnsi="Times New Roman" w:cs="Times New Roman"/>
          <w:sz w:val="28"/>
          <w:szCs w:val="28"/>
        </w:rPr>
      </w:pPr>
      <w:r w:rsidRPr="006235C4">
        <w:rPr>
          <w:rFonts w:ascii="Times New Roman" w:hAnsi="Times New Roman" w:cs="Times New Roman"/>
          <w:sz w:val="28"/>
          <w:szCs w:val="28"/>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гипермаркетах.</w:t>
      </w:r>
    </w:p>
    <w:p w:rsidR="006235C4" w:rsidRPr="006235C4" w:rsidRDefault="006235C4" w:rsidP="006235C4">
      <w:pPr>
        <w:spacing w:after="0"/>
        <w:rPr>
          <w:rFonts w:ascii="Times New Roman" w:hAnsi="Times New Roman" w:cs="Times New Roman"/>
          <w:sz w:val="28"/>
          <w:szCs w:val="28"/>
        </w:rPr>
      </w:pPr>
      <w:r w:rsidRPr="006235C4">
        <w:rPr>
          <w:rFonts w:ascii="Times New Roman" w:hAnsi="Times New Roman" w:cs="Times New Roman"/>
          <w:b/>
          <w:bCs/>
          <w:sz w:val="28"/>
          <w:szCs w:val="28"/>
        </w:rPr>
        <w:t>Как выявить террориста</w:t>
      </w:r>
      <w:r w:rsidRPr="006235C4">
        <w:rPr>
          <w:rFonts w:ascii="Times New Roman" w:hAnsi="Times New Roman" w:cs="Times New Roman"/>
          <w:sz w:val="28"/>
          <w:szCs w:val="28"/>
        </w:rPr>
        <w:t>:</w:t>
      </w:r>
      <w:r w:rsidRPr="006235C4">
        <w:rPr>
          <w:rFonts w:ascii="Times New Roman" w:hAnsi="Times New Roman" w:cs="Times New Roman"/>
          <w:color w:val="000080"/>
          <w:sz w:val="28"/>
          <w:szCs w:val="28"/>
        </w:rPr>
        <w:t xml:space="preserve"> </w:t>
      </w:r>
      <w:r w:rsidRPr="006235C4">
        <w:rPr>
          <w:rFonts w:ascii="Times New Roman" w:hAnsi="Times New Roman" w:cs="Times New Roman"/>
          <w:sz w:val="28"/>
          <w:szCs w:val="28"/>
        </w:rPr>
        <w:t xml:space="preserve">террористы, как правило, действуют скрытно, стараясь не попадаться на глаза ни правоохранительным органам, ни простым гражданам. Но их деятельность вполне может показаться необычной или подозрительной. Если признаки странного поведения не находят естественного объяснения, немедленно сообщите об этом в силовые структуры. Будьте внимательны, постарайтесь запомнить приметы этих людей, отличительные черты их лиц, одежду, имена, клички, возможные шрамы и татуировки, особенности речи и манеры поведения, тематику разговоров и т.д. Не пытайтесь их останавливать сами, иначе вы можете стать их первой жертвой. </w:t>
      </w:r>
    </w:p>
    <w:p w:rsidR="006235C4" w:rsidRPr="006235C4" w:rsidRDefault="006235C4" w:rsidP="006235C4">
      <w:pPr>
        <w:spacing w:after="0"/>
        <w:rPr>
          <w:rFonts w:ascii="Times New Roman" w:hAnsi="Times New Roman" w:cs="Times New Roman"/>
          <w:b/>
          <w:sz w:val="28"/>
          <w:szCs w:val="28"/>
        </w:rPr>
      </w:pPr>
      <w:r w:rsidRPr="006235C4">
        <w:rPr>
          <w:rFonts w:ascii="Times New Roman" w:hAnsi="Times New Roman" w:cs="Times New Roman"/>
          <w:b/>
          <w:sz w:val="28"/>
          <w:szCs w:val="28"/>
        </w:rPr>
        <w:t>Статья 205 Уголовного кодекса Российской Федерации:</w:t>
      </w:r>
    </w:p>
    <w:p w:rsidR="006235C4" w:rsidRPr="006235C4" w:rsidRDefault="006235C4" w:rsidP="006235C4">
      <w:pPr>
        <w:spacing w:after="0"/>
        <w:rPr>
          <w:rFonts w:ascii="Times New Roman" w:hAnsi="Times New Roman" w:cs="Times New Roman"/>
          <w:bCs/>
          <w:sz w:val="28"/>
          <w:szCs w:val="28"/>
        </w:rPr>
      </w:pPr>
      <w:bookmarkStart w:id="1" w:name="p1"/>
      <w:r w:rsidRPr="006235C4">
        <w:rPr>
          <w:rFonts w:ascii="Times New Roman" w:hAnsi="Times New Roman" w:cs="Times New Roman"/>
          <w:bCs/>
          <w:sz w:val="28"/>
          <w:szCs w:val="28"/>
        </w:rPr>
        <w:t>1.</w:t>
      </w:r>
      <w:bookmarkEnd w:id="1"/>
      <w:r w:rsidRPr="006235C4">
        <w:rPr>
          <w:rFonts w:ascii="Times New Roman" w:hAnsi="Times New Roman" w:cs="Times New Roman"/>
          <w:bCs/>
          <w:sz w:val="28"/>
          <w:szCs w:val="28"/>
        </w:rPr>
        <w:t xml:space="preserve"> </w:t>
      </w:r>
      <w:proofErr w:type="gramStart"/>
      <w:r w:rsidRPr="006235C4">
        <w:rPr>
          <w:rFonts w:ascii="Times New Roman" w:hAnsi="Times New Roman" w:cs="Times New Roman"/>
          <w:bCs/>
          <w:sz w:val="28"/>
          <w:szCs w:val="28"/>
        </w:rPr>
        <w:t xml:space="preserve">Терроризм,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w:t>
      </w:r>
      <w:r w:rsidRPr="006235C4">
        <w:rPr>
          <w:rFonts w:ascii="Times New Roman" w:hAnsi="Times New Roman" w:cs="Times New Roman"/>
          <w:bCs/>
          <w:sz w:val="28"/>
          <w:szCs w:val="28"/>
        </w:rPr>
        <w:lastRenderedPageBreak/>
        <w:t>совершения указанных действий в тех же целях —  наказываются лишением свободы на сро</w:t>
      </w:r>
      <w:bookmarkStart w:id="2" w:name="p2"/>
      <w:r w:rsidRPr="006235C4">
        <w:rPr>
          <w:rFonts w:ascii="Times New Roman" w:hAnsi="Times New Roman" w:cs="Times New Roman"/>
          <w:bCs/>
          <w:sz w:val="28"/>
          <w:szCs w:val="28"/>
        </w:rPr>
        <w:t>к от пяти до</w:t>
      </w:r>
      <w:proofErr w:type="gramEnd"/>
      <w:r w:rsidRPr="006235C4">
        <w:rPr>
          <w:rFonts w:ascii="Times New Roman" w:hAnsi="Times New Roman" w:cs="Times New Roman"/>
          <w:bCs/>
          <w:sz w:val="28"/>
          <w:szCs w:val="28"/>
        </w:rPr>
        <w:t xml:space="preserve"> десяти лет. </w:t>
      </w:r>
      <w:r w:rsidRPr="006235C4">
        <w:rPr>
          <w:rFonts w:ascii="Times New Roman" w:hAnsi="Times New Roman" w:cs="Times New Roman"/>
          <w:bCs/>
          <w:sz w:val="28"/>
          <w:szCs w:val="28"/>
        </w:rPr>
        <w:br/>
        <w:t>2.</w:t>
      </w:r>
      <w:bookmarkEnd w:id="2"/>
      <w:r w:rsidRPr="006235C4">
        <w:rPr>
          <w:rFonts w:ascii="Times New Roman" w:hAnsi="Times New Roman" w:cs="Times New Roman"/>
          <w:bCs/>
          <w:sz w:val="28"/>
          <w:szCs w:val="28"/>
        </w:rPr>
        <w:t xml:space="preserve"> Те же деяния, совершенные: </w:t>
      </w:r>
      <w:r w:rsidRPr="006235C4">
        <w:rPr>
          <w:rFonts w:ascii="Times New Roman" w:hAnsi="Times New Roman" w:cs="Times New Roman"/>
          <w:bCs/>
          <w:sz w:val="28"/>
          <w:szCs w:val="28"/>
        </w:rPr>
        <w:br/>
        <w:t xml:space="preserve">а) группой лиц по предварительному сговору; </w:t>
      </w:r>
      <w:r w:rsidRPr="006235C4">
        <w:rPr>
          <w:rFonts w:ascii="Times New Roman" w:hAnsi="Times New Roman" w:cs="Times New Roman"/>
          <w:bCs/>
          <w:sz w:val="28"/>
          <w:szCs w:val="28"/>
        </w:rPr>
        <w:br/>
        <w:t xml:space="preserve">б) неоднократно; </w:t>
      </w:r>
      <w:r w:rsidRPr="006235C4">
        <w:rPr>
          <w:rFonts w:ascii="Times New Roman" w:hAnsi="Times New Roman" w:cs="Times New Roman"/>
          <w:bCs/>
          <w:sz w:val="28"/>
          <w:szCs w:val="28"/>
        </w:rPr>
        <w:br/>
        <w:t xml:space="preserve">в) с применением огнестрельного оружия, - </w:t>
      </w:r>
      <w:r w:rsidRPr="006235C4">
        <w:rPr>
          <w:rFonts w:ascii="Times New Roman" w:hAnsi="Times New Roman" w:cs="Times New Roman"/>
          <w:bCs/>
          <w:sz w:val="28"/>
          <w:szCs w:val="28"/>
        </w:rPr>
        <w:br/>
        <w:t>       наказываются лишением свободы на срок от в</w:t>
      </w:r>
      <w:bookmarkStart w:id="3" w:name="p3"/>
      <w:r w:rsidRPr="006235C4">
        <w:rPr>
          <w:rFonts w:ascii="Times New Roman" w:hAnsi="Times New Roman" w:cs="Times New Roman"/>
          <w:bCs/>
          <w:sz w:val="28"/>
          <w:szCs w:val="28"/>
        </w:rPr>
        <w:t xml:space="preserve">осьми до пятнадцати лет. </w:t>
      </w:r>
    </w:p>
    <w:p w:rsidR="006235C4" w:rsidRPr="006235C4" w:rsidRDefault="006235C4" w:rsidP="006235C4">
      <w:pPr>
        <w:spacing w:after="0"/>
        <w:rPr>
          <w:rFonts w:ascii="Times New Roman" w:hAnsi="Times New Roman" w:cs="Times New Roman"/>
          <w:sz w:val="28"/>
          <w:szCs w:val="28"/>
        </w:rPr>
      </w:pPr>
      <w:r w:rsidRPr="006235C4">
        <w:rPr>
          <w:rFonts w:ascii="Times New Roman" w:hAnsi="Times New Roman" w:cs="Times New Roman"/>
          <w:bCs/>
          <w:sz w:val="28"/>
          <w:szCs w:val="28"/>
        </w:rPr>
        <w:t>3.</w:t>
      </w:r>
      <w:bookmarkEnd w:id="3"/>
      <w:r w:rsidRPr="006235C4">
        <w:rPr>
          <w:rFonts w:ascii="Times New Roman" w:hAnsi="Times New Roman" w:cs="Times New Roman"/>
          <w:bCs/>
          <w:sz w:val="28"/>
          <w:szCs w:val="28"/>
        </w:rPr>
        <w:t xml:space="preserve">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w:t>
      </w:r>
      <w:r w:rsidRPr="006235C4">
        <w:rPr>
          <w:rFonts w:ascii="Times New Roman" w:hAnsi="Times New Roman" w:cs="Times New Roman"/>
          <w:b/>
          <w:bCs/>
          <w:sz w:val="28"/>
          <w:szCs w:val="28"/>
        </w:rPr>
        <w:t xml:space="preserve">   </w:t>
      </w:r>
      <w:r w:rsidRPr="006235C4">
        <w:rPr>
          <w:rFonts w:ascii="Times New Roman" w:hAnsi="Times New Roman" w:cs="Times New Roman"/>
          <w:bCs/>
          <w:sz w:val="28"/>
          <w:szCs w:val="28"/>
        </w:rPr>
        <w:t>последствия, — наказываются  лишением свободы на срок от десяти до двадцати лет.</w:t>
      </w:r>
    </w:p>
    <w:p w:rsidR="006235C4" w:rsidRDefault="006235C4"/>
    <w:sectPr w:rsidR="00623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C4"/>
    <w:rsid w:val="006235C4"/>
    <w:rsid w:val="00815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235C4"/>
    <w:pPr>
      <w:spacing w:before="240" w:after="60" w:line="240" w:lineRule="auto"/>
      <w:jc w:val="center"/>
      <w:outlineLvl w:val="0"/>
    </w:pPr>
    <w:rPr>
      <w:rFonts w:asciiTheme="majorHAnsi" w:eastAsiaTheme="majorEastAsia" w:hAnsiTheme="majorHAnsi" w:cstheme="majorBidi"/>
      <w:b/>
      <w:bCs/>
      <w:kern w:val="28"/>
      <w:sz w:val="32"/>
      <w:szCs w:val="32"/>
      <w:lang w:eastAsia="ru-RU"/>
    </w:rPr>
  </w:style>
  <w:style w:type="character" w:customStyle="1" w:styleId="a4">
    <w:name w:val="Название Знак"/>
    <w:basedOn w:val="a0"/>
    <w:link w:val="a3"/>
    <w:rsid w:val="006235C4"/>
    <w:rPr>
      <w:rFonts w:asciiTheme="majorHAnsi" w:eastAsiaTheme="majorEastAsia" w:hAnsiTheme="majorHAnsi" w:cstheme="majorBidi"/>
      <w:b/>
      <w:bCs/>
      <w:kern w:val="28"/>
      <w:sz w:val="32"/>
      <w:szCs w:val="32"/>
      <w:lang w:eastAsia="ru-RU"/>
    </w:rPr>
  </w:style>
  <w:style w:type="paragraph" w:styleId="a5">
    <w:name w:val="Balloon Text"/>
    <w:basedOn w:val="a"/>
    <w:link w:val="a6"/>
    <w:uiPriority w:val="99"/>
    <w:semiHidden/>
    <w:unhideWhenUsed/>
    <w:rsid w:val="006235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5C4"/>
    <w:rPr>
      <w:rFonts w:ascii="Tahoma" w:hAnsi="Tahoma" w:cs="Tahoma"/>
      <w:sz w:val="16"/>
      <w:szCs w:val="16"/>
    </w:rPr>
  </w:style>
  <w:style w:type="paragraph" w:styleId="a7">
    <w:name w:val="Normal (Web)"/>
    <w:basedOn w:val="a"/>
    <w:rsid w:val="006235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235C4"/>
    <w:pPr>
      <w:spacing w:before="240" w:after="60" w:line="240" w:lineRule="auto"/>
      <w:jc w:val="center"/>
      <w:outlineLvl w:val="0"/>
    </w:pPr>
    <w:rPr>
      <w:rFonts w:asciiTheme="majorHAnsi" w:eastAsiaTheme="majorEastAsia" w:hAnsiTheme="majorHAnsi" w:cstheme="majorBidi"/>
      <w:b/>
      <w:bCs/>
      <w:kern w:val="28"/>
      <w:sz w:val="32"/>
      <w:szCs w:val="32"/>
      <w:lang w:eastAsia="ru-RU"/>
    </w:rPr>
  </w:style>
  <w:style w:type="character" w:customStyle="1" w:styleId="a4">
    <w:name w:val="Название Знак"/>
    <w:basedOn w:val="a0"/>
    <w:link w:val="a3"/>
    <w:rsid w:val="006235C4"/>
    <w:rPr>
      <w:rFonts w:asciiTheme="majorHAnsi" w:eastAsiaTheme="majorEastAsia" w:hAnsiTheme="majorHAnsi" w:cstheme="majorBidi"/>
      <w:b/>
      <w:bCs/>
      <w:kern w:val="28"/>
      <w:sz w:val="32"/>
      <w:szCs w:val="32"/>
      <w:lang w:eastAsia="ru-RU"/>
    </w:rPr>
  </w:style>
  <w:style w:type="paragraph" w:styleId="a5">
    <w:name w:val="Balloon Text"/>
    <w:basedOn w:val="a"/>
    <w:link w:val="a6"/>
    <w:uiPriority w:val="99"/>
    <w:semiHidden/>
    <w:unhideWhenUsed/>
    <w:rsid w:val="006235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5C4"/>
    <w:rPr>
      <w:rFonts w:ascii="Tahoma" w:hAnsi="Tahoma" w:cs="Tahoma"/>
      <w:sz w:val="16"/>
      <w:szCs w:val="16"/>
    </w:rPr>
  </w:style>
  <w:style w:type="paragraph" w:styleId="a7">
    <w:name w:val="Normal (Web)"/>
    <w:basedOn w:val="a"/>
    <w:rsid w:val="006235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PB</cp:lastModifiedBy>
  <cp:revision>1</cp:revision>
  <dcterms:created xsi:type="dcterms:W3CDTF">2026-04-08T07:34:00Z</dcterms:created>
  <dcterms:modified xsi:type="dcterms:W3CDTF">2026-04-08T07:42:00Z</dcterms:modified>
</cp:coreProperties>
</file>