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5D40" w14:textId="77777777" w:rsidR="008E7972" w:rsidRPr="006F29C2" w:rsidRDefault="008E7972" w:rsidP="008E7972">
      <w:pPr>
        <w:spacing w:after="225" w:line="240" w:lineRule="auto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lang w:eastAsia="ru-RU"/>
        </w:rPr>
      </w:pPr>
      <w:r w:rsidRPr="006F29C2">
        <w:rPr>
          <w:rFonts w:ascii="Arial" w:eastAsia="Times New Roman" w:hAnsi="Arial" w:cs="Arial"/>
          <w:b/>
          <w:bCs/>
          <w:kern w:val="36"/>
          <w:sz w:val="33"/>
          <w:szCs w:val="33"/>
          <w:lang w:eastAsia="ru-RU"/>
        </w:rPr>
        <w:t>«Офисные» болезни</w:t>
      </w:r>
    </w:p>
    <w:p w14:paraId="5DB787BE" w14:textId="77777777" w:rsidR="008E7972" w:rsidRPr="008E7972" w:rsidRDefault="008E7972" w:rsidP="008E797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Вирусные инфекции</w:t>
      </w:r>
    </w:p>
    <w:p w14:paraId="64DF78FC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 одном коллективе работают несколько человек, один из которых заболевает ОРВИ, велика вероятность, что он заразит всех коллег, которые находятся с ним в одном пространстве.</w:t>
      </w:r>
    </w:p>
    <w:p w14:paraId="6C314A23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появлении симптомов инфекции (головная боль, ломота, повышение температуры) - оставайтесь дома, не подвергайте риску заболеть остальных. Все переносят инфекции по - разному. Вас окружают пожилые коллеги, люди с тяжелыми сопутствующими заболеваниями, они вероятно будут болеть тяжелее.</w:t>
      </w:r>
    </w:p>
    <w:p w14:paraId="39F624D0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здоровы, но рядом чихают или кашляют - попросите их следовать правилам респираторного этикета. А сами соблюдайте правила личной гигиены: держитесь подальше от людей с признаками вирусного заболевани</w:t>
      </w:r>
      <w:bookmarkStart w:id="0" w:name="_GoBack"/>
      <w:bookmarkEnd w:id="0"/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я, мойте руки с мылом, проветривайте помещение, протирайте свой стол и другие окружающие поверхности антисептическим средством.</w:t>
      </w:r>
    </w:p>
    <w:p w14:paraId="32EF2265" w14:textId="77777777" w:rsidR="008E7972" w:rsidRPr="008E7972" w:rsidRDefault="008E7972" w:rsidP="008E797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Головные боли, скованность в спине</w:t>
      </w:r>
    </w:p>
    <w:p w14:paraId="1B074693" w14:textId="3764CDEB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Неприятными состояниями, связанными </w:t>
      </w:r>
      <w:proofErr w:type="gramStart"/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длительной</w:t>
      </w:r>
      <w:r w:rsidR="006F29C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сидячей</w:t>
      </w:r>
      <w:r w:rsidR="006F29C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работой</w:t>
      </w:r>
      <w:proofErr w:type="gramEnd"/>
      <w:r w:rsidR="006F29C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могут быть головная боль, скованность при движении, боль в спине.</w:t>
      </w:r>
    </w:p>
    <w:p w14:paraId="012B2CA1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Работа часто связана со стрессом, даже если человек его особо и не ощущает. Фоновая тревога вполне может привести к головной боли.</w:t>
      </w:r>
    </w:p>
    <w:p w14:paraId="705BCAF1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Проводя рабочий день за столом, человек невольно сутулится, нарушается осанка. Удобное офисное кресло с поддержкой поясницы, удобный стол, свободное пространство позволят сидеть комфортно.</w:t>
      </w:r>
    </w:p>
    <w:p w14:paraId="0C857112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Чтобы избежать головной боли и боли в спине, сделайте перерыв, оторвитесь от работы. Достаточно небольшой паузы раз в час. Но перерыв должен заключаться в смене деятельности: лучше походить, подвигаться, сделать упражнения.</w:t>
      </w:r>
    </w:p>
    <w:p w14:paraId="764F85BE" w14:textId="77777777" w:rsidR="008E7972" w:rsidRPr="008E7972" w:rsidRDefault="008E7972" w:rsidP="008E797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Дискомфорт в глазах</w:t>
      </w:r>
    </w:p>
    <w:p w14:paraId="63CAD1CB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Исследования показывают, что зрительное напряжение, подергивание и покраснение глаз возникают у 50-90% офисных работников.</w:t>
      </w:r>
    </w:p>
    <w:p w14:paraId="76DF37AD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Во время работы за компьютером, глаза слишком долго смотрят на экран, не моргают, не фокусируются на объектах разной дальности, возможно неправильно устроено рабочее место.</w:t>
      </w:r>
    </w:p>
    <w:p w14:paraId="6C67ED5E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отрегулировать яркость экрана и работать в хорошо освещенном помещении. Настольной лампы недостаточно, должно быть включено еще и общее освещение.</w:t>
      </w:r>
    </w:p>
    <w:p w14:paraId="6A0A235C" w14:textId="77777777" w:rsidR="008E7972" w:rsidRPr="008E7972" w:rsidRDefault="008E7972" w:rsidP="008E797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Боль в руках</w:t>
      </w:r>
    </w:p>
    <w:p w14:paraId="21FB7623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Боль в кисти и запястье, онемение, зуд кожи рук - современный недуг работающих в сидячих условиях. Этот синдром называется «туннельный синдром» или «синдром запястного канала», развивается при сдавлении срединного нерва отекшими тканями запястного канала. Все дело в повторяющихся движениях руки во время работы компьютерной мышкой.</w:t>
      </w:r>
    </w:p>
    <w:p w14:paraId="46EFDDE7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Эргономика рабочего места в соответствии с оптимальными требованиями, физкультминутки с активными движениями в кистях обеспечат профилактику таких нарушений.</w:t>
      </w:r>
    </w:p>
    <w:p w14:paraId="7B20C1CD" w14:textId="77777777" w:rsidR="008E7972" w:rsidRPr="008E7972" w:rsidRDefault="008E7972" w:rsidP="008E797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Избыточный вес</w:t>
      </w:r>
    </w:p>
    <w:p w14:paraId="32B7E257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 увеличению веса в первую очередь приводят проблемы с питанием, недостаток физических упражнений, стресс, малоподвижный образ жизни. Перекусы за рабочим столом, фастфуд, бутерброды или кондитерские изделия вместо полноценного обеда часто заканчиваются лишними килограммами на весах или как минимум гастритом.</w:t>
      </w:r>
    </w:p>
    <w:p w14:paraId="5372E9AA" w14:textId="77777777" w:rsidR="008E7972" w:rsidRPr="008E7972" w:rsidRDefault="008E7972" w:rsidP="008E797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Здоровое питание, движение и контроль веса - способ избежать этой проблемы.</w:t>
      </w:r>
    </w:p>
    <w:p w14:paraId="7BB3EF0C" w14:textId="7C21A307" w:rsidR="006F29C2" w:rsidRDefault="008E7972" w:rsidP="008E7972">
      <w:pPr>
        <w:shd w:val="clear" w:color="auto" w:fill="F8F8F8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E79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Можно работать в офисе и быть здоровым, главное двигайтесь, следите за осанкой и питанием. В свободное время также будьте активным</w:t>
      </w:r>
      <w:r w:rsidR="006F29C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14:paraId="6EDEBA77" w14:textId="7ACE561E" w:rsidR="00A34AF6" w:rsidRPr="006F29C2" w:rsidRDefault="006F29C2" w:rsidP="006F29C2">
      <w:pPr>
        <w:shd w:val="clear" w:color="auto" w:fill="F8F8F8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Филиал ФБУЗ №11 «Центр гигиены и эпидемиологии в городе Санкт-Петербурге и Ленинградской области»</w:t>
      </w:r>
    </w:p>
    <w:sectPr w:rsidR="00A34AF6" w:rsidRPr="006F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F6"/>
    <w:rsid w:val="006F29C2"/>
    <w:rsid w:val="008E7972"/>
    <w:rsid w:val="00A3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0F5A"/>
  <w15:chartTrackingRefBased/>
  <w15:docId w15:val="{6752B929-CEAA-4A84-A69F-AE5CE792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665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</dc:creator>
  <cp:keywords/>
  <dc:description/>
  <cp:lastModifiedBy>Филиал</cp:lastModifiedBy>
  <cp:revision>4</cp:revision>
  <cp:lastPrinted>2023-01-13T07:49:00Z</cp:lastPrinted>
  <dcterms:created xsi:type="dcterms:W3CDTF">2023-01-13T07:41:00Z</dcterms:created>
  <dcterms:modified xsi:type="dcterms:W3CDTF">2023-01-13T07:49:00Z</dcterms:modified>
</cp:coreProperties>
</file>