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0"/>
      </w:tblGrid>
      <w:tr w:rsidR="0012542F" w:rsidRPr="00307B9B" w:rsidTr="00C124E3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12542F" w:rsidRPr="00307B9B" w:rsidRDefault="0012542F" w:rsidP="00C124E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63636"/>
                <w:sz w:val="24"/>
                <w:szCs w:val="24"/>
                <w:u w:val="single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b/>
                <w:bCs/>
                <w:color w:val="363636"/>
                <w:sz w:val="24"/>
                <w:szCs w:val="24"/>
                <w:lang w:eastAsia="ru-RU"/>
              </w:rPr>
              <w:t xml:space="preserve">                                      </w:t>
            </w:r>
            <w:r>
              <w:rPr>
                <w:rFonts w:ascii="Helvetica" w:eastAsia="Times New Roman" w:hAnsi="Helvetica" w:cs="Helvetica"/>
                <w:b/>
                <w:bCs/>
                <w:color w:val="363636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307B9B">
              <w:rPr>
                <w:rFonts w:ascii="Helvetica" w:eastAsia="Times New Roman" w:hAnsi="Helvetica" w:cs="Helvetica"/>
                <w:b/>
                <w:bCs/>
                <w:color w:val="363636"/>
                <w:sz w:val="24"/>
                <w:szCs w:val="24"/>
                <w:u w:val="single"/>
                <w:lang w:eastAsia="ru-RU"/>
              </w:rPr>
              <w:t>Информация для родителей</w:t>
            </w:r>
            <w:r>
              <w:rPr>
                <w:rFonts w:ascii="Helvetica" w:eastAsia="Times New Roman" w:hAnsi="Helvetica" w:cs="Helvetica"/>
                <w:b/>
                <w:bCs/>
                <w:color w:val="363636"/>
                <w:sz w:val="24"/>
                <w:szCs w:val="24"/>
                <w:u w:val="single"/>
                <w:lang w:eastAsia="ru-RU"/>
              </w:rPr>
              <w:t xml:space="preserve">              </w:t>
            </w:r>
          </w:p>
        </w:tc>
      </w:tr>
    </w:tbl>
    <w:p w:rsidR="0012542F" w:rsidRPr="00307B9B" w:rsidRDefault="0012542F" w:rsidP="0012542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bottom w:w="45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12542F" w:rsidRPr="00307B9B" w:rsidTr="00C124E3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542F" w:rsidRPr="00307B9B" w:rsidRDefault="0012542F" w:rsidP="00C124E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07B9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Уважаемые родители и законные представители!</w:t>
            </w:r>
          </w:p>
          <w:p w:rsidR="0012542F" w:rsidRPr="00307B9B" w:rsidRDefault="0012542F" w:rsidP="00C124E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07B9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ОБРАЩАЕМ ВАШЕ ВНИМАНИЕ!</w:t>
            </w:r>
          </w:p>
          <w:p w:rsidR="005143FF" w:rsidRDefault="005143FF" w:rsidP="00C12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 25</w:t>
            </w:r>
            <w:r w:rsidR="0012542F" w:rsidRPr="005143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августа по 17</w:t>
            </w:r>
            <w:r w:rsidR="0012542F" w:rsidRPr="00307B9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сентября 2021 года будет осуществляться набор в детские объединения 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МБОУ</w:t>
            </w:r>
            <w:r w:rsidRPr="005143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Pr="005143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Кеврольская</w:t>
            </w:r>
            <w:proofErr w:type="spellEnd"/>
            <w:r w:rsidRPr="005143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ОШ №18 </w:t>
            </w:r>
            <w:proofErr w:type="spellStart"/>
            <w:r w:rsidRPr="005143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им.М.Ф.Теплова</w:t>
            </w:r>
            <w:proofErr w:type="spellEnd"/>
            <w:r w:rsidRPr="005143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»</w:t>
            </w:r>
            <w:proofErr w:type="gramStart"/>
            <w:r w:rsidRPr="005143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12542F" w:rsidRPr="00307B9B" w:rsidRDefault="0012542F" w:rsidP="00C12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07B9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Запись строго через ГИС АО «Навигатор» </w:t>
            </w:r>
            <w:hyperlink r:id="rId5" w:history="1">
              <w:r w:rsidRPr="00307B9B">
                <w:rPr>
                  <w:rFonts w:ascii="Times New Roman" w:eastAsia="Times New Roman" w:hAnsi="Times New Roman" w:cs="Times New Roman"/>
                  <w:b/>
                  <w:bCs/>
                  <w:color w:val="369CA5"/>
                  <w:sz w:val="28"/>
                  <w:szCs w:val="28"/>
                  <w:lang w:eastAsia="ru-RU"/>
                </w:rPr>
                <w:t>https://dop29.ru/</w:t>
              </w:r>
            </w:hyperlink>
          </w:p>
          <w:p w:rsidR="0012542F" w:rsidRPr="00307B9B" w:rsidRDefault="0012542F" w:rsidP="00C124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07B9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Навигатор дополнительного образования детей Архангельской области (далее – Навигатор) это информационный сайт (портал). В нем представлена единая база детских объединений (кружков, секций, студий, программ) различной направленности для детей от 5 до 18 лет.</w:t>
            </w:r>
          </w:p>
          <w:p w:rsidR="0012542F" w:rsidRPr="00307B9B" w:rsidRDefault="0012542F" w:rsidP="00C124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07B9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Навигатор обеспечивает доступ к современным общеобразовательным программам дополнительного образования и позволяет родителям (законным представителям) и обучающимся получить исчерпывающую информацию о дополнительном образовании в Архангельской области.</w:t>
            </w:r>
          </w:p>
          <w:p w:rsidR="0012542F" w:rsidRPr="00307B9B" w:rsidRDefault="0012542F" w:rsidP="00C124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07B9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Обращаем Ваше внимание, что записать детей в объединения могут родители детей, возраст которых на 10.09.2021 года будет составлять от 5 до 17 лет.</w:t>
            </w:r>
          </w:p>
          <w:p w:rsidR="0012542F" w:rsidRPr="00307B9B" w:rsidRDefault="0012542F" w:rsidP="00C124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07B9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Важно! Дети старше 14 лет могут регистрироваться на портале самостоятельно.</w:t>
            </w:r>
          </w:p>
          <w:p w:rsidR="0012542F" w:rsidRPr="00307B9B" w:rsidRDefault="0012542F" w:rsidP="00C1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07B9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Вакантные места для набора по дополнительным общеобразовательным программам в 2021-2022 учебном году</w:t>
            </w:r>
            <w:r w:rsidRPr="00307B9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:</w:t>
            </w:r>
          </w:p>
          <w:tbl>
            <w:tblPr>
              <w:tblW w:w="96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4179"/>
              <w:gridCol w:w="2328"/>
              <w:gridCol w:w="2172"/>
            </w:tblGrid>
            <w:tr w:rsidR="0012542F" w:rsidRPr="00307B9B" w:rsidTr="00C124E3">
              <w:trPr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7B9B" w:rsidRPr="00307B9B" w:rsidRDefault="0012542F" w:rsidP="00C124E3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7B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4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7B9B" w:rsidRPr="00307B9B" w:rsidRDefault="0012542F" w:rsidP="00C124E3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7B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Наименование дополнительной общеобразовательной программы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7B9B" w:rsidRPr="00307B9B" w:rsidRDefault="0012542F" w:rsidP="00C124E3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7B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Количество вакантных мест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7B9B" w:rsidRPr="00307B9B" w:rsidRDefault="0012542F" w:rsidP="00C124E3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7B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Ссылка</w:t>
                  </w:r>
                </w:p>
              </w:tc>
            </w:tr>
            <w:tr w:rsidR="0012542F" w:rsidRPr="00307B9B" w:rsidTr="00C124E3">
              <w:trPr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542F" w:rsidRPr="00307B9B" w:rsidRDefault="0012542F" w:rsidP="00C12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7B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4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7B9B" w:rsidRPr="00307B9B" w:rsidRDefault="005143FF" w:rsidP="00C124E3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43F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Спортивные игры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7B9B" w:rsidRPr="00307B9B" w:rsidRDefault="005143FF" w:rsidP="00C124E3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43F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7B9B" w:rsidRPr="00307B9B" w:rsidRDefault="00695EAC" w:rsidP="00C12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542F" w:rsidRPr="00307B9B" w:rsidTr="00C124E3">
              <w:trPr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542F" w:rsidRPr="00307B9B" w:rsidRDefault="0012542F" w:rsidP="00C12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07B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4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7B9B" w:rsidRPr="00307B9B" w:rsidRDefault="005143FF" w:rsidP="00C124E3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43F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Краеведческий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7B9B" w:rsidRPr="00307B9B" w:rsidRDefault="005143FF" w:rsidP="00C124E3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43F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7B9B" w:rsidRPr="00307B9B" w:rsidRDefault="00695EAC" w:rsidP="00C12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2542F" w:rsidRPr="005143FF" w:rsidTr="00C124E3">
              <w:trPr>
                <w:tblCellSpacing w:w="0" w:type="dxa"/>
              </w:trPr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2542F" w:rsidRPr="005143FF" w:rsidRDefault="0012542F" w:rsidP="00C12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43F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4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2542F" w:rsidRPr="005143FF" w:rsidRDefault="005143FF" w:rsidP="00C124E3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43F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Конструирование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2542F" w:rsidRPr="005143FF" w:rsidRDefault="005143FF" w:rsidP="00C124E3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43F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2542F" w:rsidRPr="005143FF" w:rsidRDefault="0012542F" w:rsidP="00C12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2542F" w:rsidRPr="00307B9B" w:rsidRDefault="0012542F" w:rsidP="00C12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</w:tbl>
    <w:p w:rsidR="005143FF" w:rsidRDefault="005143FF" w:rsidP="005143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</w:p>
    <w:p w:rsidR="005143FF" w:rsidRDefault="005143FF" w:rsidP="005143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</w:p>
    <w:p w:rsidR="005143FF" w:rsidRDefault="005143FF" w:rsidP="005143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</w:p>
    <w:p w:rsidR="005143FF" w:rsidRDefault="005143FF" w:rsidP="005143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</w:p>
    <w:p w:rsidR="005143FF" w:rsidRDefault="005143FF" w:rsidP="005143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  <w:r w:rsidRPr="00307B9B"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  <w:t xml:space="preserve">Так же можете оставить свой вопрос на </w:t>
      </w:r>
      <w:r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  <w:t>адрес:</w:t>
      </w:r>
    </w:p>
    <w:p w:rsidR="005143FF" w:rsidRDefault="005143FF" w:rsidP="005143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</w:p>
    <w:p w:rsidR="005143FF" w:rsidRDefault="005143FF" w:rsidP="005143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Адрес: 164603 Архангельская область, </w:t>
      </w:r>
      <w:proofErr w:type="spellStart"/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Пинежский</w:t>
      </w:r>
      <w:proofErr w:type="spellEnd"/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 район, д. </w:t>
      </w:r>
      <w:proofErr w:type="spellStart"/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Кеврола</w:t>
      </w:r>
      <w:proofErr w:type="spellEnd"/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, д. 67.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Тел. (81856)7-62-11,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e-</w:t>
      </w:r>
      <w:proofErr w:type="spellStart"/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mail</w:t>
      </w:r>
      <w:proofErr w:type="spellEnd"/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: </w:t>
      </w:r>
      <w:hyperlink r:id="rId6" w:history="1">
        <w:r>
          <w:rPr>
            <w:rStyle w:val="a3"/>
            <w:rFonts w:ascii="Arial" w:hAnsi="Arial" w:cs="Arial"/>
            <w:color w:val="36309C"/>
            <w:sz w:val="21"/>
            <w:szCs w:val="21"/>
            <w:bdr w:val="none" w:sz="0" w:space="0" w:color="auto" w:frame="1"/>
            <w:shd w:val="clear" w:color="auto" w:fill="FFFFFF"/>
          </w:rPr>
          <w:t>kevrola18@yandex.ru</w:t>
        </w:r>
      </w:hyperlink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официальный сайт организации</w:t>
      </w:r>
      <w:proofErr w:type="gramStart"/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 </w:t>
      </w:r>
      <w:hyperlink r:id="rId7" w:tgtFrame="_blank" w:history="1">
        <w:r>
          <w:rPr>
            <w:rStyle w:val="a3"/>
            <w:rFonts w:ascii="Arial" w:hAnsi="Arial" w:cs="Arial"/>
            <w:color w:val="36309C"/>
            <w:sz w:val="21"/>
            <w:szCs w:val="21"/>
            <w:bdr w:val="none" w:sz="0" w:space="0" w:color="auto" w:frame="1"/>
            <w:shd w:val="clear" w:color="auto" w:fill="FFFFFF"/>
          </w:rPr>
          <w:t>kevrola18.nubex.ru</w:t>
        </w:r>
      </w:hyperlink>
    </w:p>
    <w:p w:rsidR="005143FF" w:rsidRDefault="005143FF" w:rsidP="005143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</w:p>
    <w:p w:rsidR="005143FF" w:rsidRPr="00307B9B" w:rsidRDefault="005143FF" w:rsidP="005143FF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  <w:r w:rsidRPr="00307B9B"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  <w:t>При посещении просьба при себе иметь документы (паспорт, СНИЛС родителя и ребенка, свидетельство о рождении ребенка).</w:t>
      </w:r>
    </w:p>
    <w:p w:rsidR="005143FF" w:rsidRDefault="005143FF" w:rsidP="005143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</w:p>
    <w:p w:rsidR="005143FF" w:rsidRDefault="005143FF" w:rsidP="005143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</w:p>
    <w:p w:rsidR="005143FF" w:rsidRDefault="005143FF" w:rsidP="005143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</w:p>
    <w:tbl>
      <w:tblPr>
        <w:tblW w:w="0" w:type="auto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695EAC" w:rsidRPr="00695EAC" w:rsidTr="00695EAC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7"/>
            </w:tblGrid>
            <w:tr w:rsidR="00695EAC" w:rsidRPr="00695EAC" w:rsidTr="00695EAC">
              <w:trPr>
                <w:tblCellSpacing w:w="15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695EAC" w:rsidRPr="00695EAC" w:rsidRDefault="00695EAC" w:rsidP="00695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63636"/>
                      <w:sz w:val="24"/>
                      <w:szCs w:val="24"/>
                      <w:u w:val="single"/>
                      <w:lang w:eastAsia="ru-RU"/>
                    </w:rPr>
                  </w:pPr>
                  <w:r w:rsidRPr="00695EAC">
                    <w:rPr>
                      <w:rFonts w:ascii="Times New Roman" w:eastAsia="Times New Roman" w:hAnsi="Times New Roman" w:cs="Times New Roman"/>
                      <w:b/>
                      <w:bCs/>
                      <w:color w:val="363636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Для родителей</w:t>
                  </w:r>
                </w:p>
              </w:tc>
            </w:tr>
          </w:tbl>
          <w:p w:rsidR="00695EAC" w:rsidRPr="00695EAC" w:rsidRDefault="00695EAC" w:rsidP="00695EAC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555555"/>
                <w:sz w:val="18"/>
                <w:szCs w:val="18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bottom w:w="4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2"/>
            </w:tblGrid>
            <w:tr w:rsidR="00695EAC" w:rsidRPr="00695EAC" w:rsidTr="00695EAC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95EAC" w:rsidRPr="00695EAC" w:rsidRDefault="00695EAC" w:rsidP="00695EAC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Уважаемые родители и законные представители!</w:t>
                  </w:r>
                </w:p>
                <w:p w:rsidR="00695EAC" w:rsidRPr="00695EAC" w:rsidRDefault="00695EAC" w:rsidP="00695EAC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Скоро начнетс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я запись детей в объединения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2021-2022 учебный год.</w:t>
                  </w:r>
                </w:p>
                <w:p w:rsidR="00695EAC" w:rsidRPr="00695EAC" w:rsidRDefault="00695EAC" w:rsidP="00695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условиях персонифицированного финансирования родители получили возможность записать детей в кружки и секции через Навигатор дополнительного образования (</w:t>
                  </w:r>
                  <w:hyperlink r:id="rId8" w:history="1">
                    <w:r w:rsidRPr="00695EAC">
                      <w:rPr>
                        <w:rFonts w:ascii="Times New Roman" w:eastAsia="Times New Roman" w:hAnsi="Times New Roman" w:cs="Times New Roman"/>
                        <w:b/>
                        <w:bCs/>
                        <w:color w:val="369CA5"/>
                        <w:sz w:val="24"/>
                        <w:szCs w:val="24"/>
                        <w:lang w:eastAsia="ru-RU"/>
                      </w:rPr>
                      <w:t>https://dop29.ru/</w:t>
                    </w:r>
                  </w:hyperlink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и воспользоваться сертификатом для оплаты занятий.</w:t>
                  </w:r>
                  <w:proofErr w:type="gramEnd"/>
                </w:p>
                <w:p w:rsidR="00695EAC" w:rsidRPr="00695EAC" w:rsidRDefault="00695EAC" w:rsidP="00695EAC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Навигатор дополнительного образования детей Архангельской области (далее – Навигатор) это информационный сайт (портал). В нем представлена единая база детских объе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динений (кружков, секций</w:t>
                  </w:r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программ) различной направленности для детей от 5 до 18 лет.</w:t>
                  </w:r>
                </w:p>
                <w:p w:rsidR="00695EAC" w:rsidRPr="00695EAC" w:rsidRDefault="00695EAC" w:rsidP="00695EAC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Навигатор обеспечивает доступ к современным общеобразовательным программам дополнительного образования и позволяет родителям (законным представителям) и обучающимся получить исчерпывающую информацию о дополнительном образовании в Архангельской области.</w:t>
                  </w:r>
                </w:p>
                <w:p w:rsidR="00695EAC" w:rsidRPr="00695EAC" w:rsidRDefault="00695EAC" w:rsidP="00695EAC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Обращаем Ваше внимание, что в системе регистрируются и вносят данные только те родители, возраст детей которых на 01.09.2021 года будет составлять от 5 до 17 лет.</w:t>
                  </w:r>
                </w:p>
                <w:p w:rsidR="00695EAC" w:rsidRPr="00695EAC" w:rsidRDefault="00695EAC" w:rsidP="00695EAC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Родители, чьи дети не достигли 5-летнего возраста, не регистрируются.</w:t>
                  </w:r>
                </w:p>
                <w:p w:rsidR="00695EAC" w:rsidRPr="00695EAC" w:rsidRDefault="00695EAC" w:rsidP="00695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E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Важно!</w:t>
                  </w:r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Дети старше 14 лет могут регистрироваться на портале самостоятельно.</w:t>
                  </w:r>
                </w:p>
                <w:p w:rsidR="00695EAC" w:rsidRPr="00695EAC" w:rsidRDefault="00695EAC" w:rsidP="00695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 сроках приема заявок на понравившееся вам и вашему ребенку объединение будет сообщено дополнительно. Все возникшие вопросы вы можете задать нам, перейдя </w:t>
                  </w:r>
                  <w:proofErr w:type="gramStart"/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95EAC" w:rsidRPr="00695EAC" w:rsidRDefault="00695EAC" w:rsidP="00695EAC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Делитесь этой информацией со своими друзьями, коллегами, чтобы был максимальный охват аудитории, особенно с теми, чьи дети уже пос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ещают творческие объединения  ДО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proofErr w:type="gramEnd"/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кто планирует в новом учебном году начать посещать.</w:t>
                  </w:r>
                </w:p>
                <w:p w:rsidR="00695EAC" w:rsidRPr="00695EAC" w:rsidRDefault="00695EAC" w:rsidP="00695EAC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более подробными инструкциями Вы можете ознакомиться здесь:</w:t>
                  </w:r>
                </w:p>
                <w:p w:rsidR="00695EAC" w:rsidRPr="00695EAC" w:rsidRDefault="00695EAC" w:rsidP="00695EAC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55555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695EAC">
                      <w:rPr>
                        <w:rFonts w:ascii="Helvetica" w:eastAsia="Times New Roman" w:hAnsi="Helvetica" w:cs="Helvetica"/>
                        <w:b/>
                        <w:bCs/>
                        <w:color w:val="369CA5"/>
                        <w:sz w:val="18"/>
                        <w:szCs w:val="18"/>
                        <w:lang w:eastAsia="ru-RU"/>
                      </w:rPr>
                      <w:t>Обновлённый личный кабинет родителя в ГИС "Навигатор"</w:t>
                    </w:r>
                  </w:hyperlink>
                </w:p>
                <w:p w:rsidR="00695EAC" w:rsidRPr="00695EAC" w:rsidRDefault="00695EAC" w:rsidP="00695EAC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55555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695EAC">
                      <w:rPr>
                        <w:rFonts w:ascii="Helvetica" w:eastAsia="Times New Roman" w:hAnsi="Helvetica" w:cs="Helvetica"/>
                        <w:b/>
                        <w:bCs/>
                        <w:color w:val="369CA5"/>
                        <w:sz w:val="18"/>
                        <w:szCs w:val="18"/>
                        <w:lang w:eastAsia="ru-RU"/>
                      </w:rPr>
                      <w:t xml:space="preserve">Вход в ГИС "Навигатор" посредством </w:t>
                    </w:r>
                    <w:proofErr w:type="spellStart"/>
                    <w:r w:rsidRPr="00695EAC">
                      <w:rPr>
                        <w:rFonts w:ascii="Helvetica" w:eastAsia="Times New Roman" w:hAnsi="Helvetica" w:cs="Helvetica"/>
                        <w:b/>
                        <w:bCs/>
                        <w:color w:val="369CA5"/>
                        <w:sz w:val="18"/>
                        <w:szCs w:val="18"/>
                        <w:lang w:eastAsia="ru-RU"/>
                      </w:rPr>
                      <w:t>Госуслуг</w:t>
                    </w:r>
                    <w:proofErr w:type="spellEnd"/>
                  </w:hyperlink>
                </w:p>
                <w:p w:rsidR="00695EAC" w:rsidRPr="00695EAC" w:rsidRDefault="00695EAC" w:rsidP="00695EAC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55555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695EAC">
                      <w:rPr>
                        <w:rFonts w:ascii="Helvetica" w:eastAsia="Times New Roman" w:hAnsi="Helvetica" w:cs="Helvetica"/>
                        <w:b/>
                        <w:bCs/>
                        <w:color w:val="369CA5"/>
                        <w:sz w:val="18"/>
                        <w:szCs w:val="18"/>
                        <w:lang w:eastAsia="ru-RU"/>
                      </w:rPr>
                      <w:t>Как записать ребёнка на программу в ГИС "Навигатор"</w:t>
                    </w:r>
                  </w:hyperlink>
                </w:p>
              </w:tc>
            </w:tr>
          </w:tbl>
          <w:p w:rsidR="00695EAC" w:rsidRPr="00695EAC" w:rsidRDefault="00695EAC" w:rsidP="00695EAC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695EAC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 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7"/>
            </w:tblGrid>
            <w:tr w:rsidR="00695EAC" w:rsidRPr="00695EAC" w:rsidTr="00695EA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95EAC" w:rsidRPr="00695EAC" w:rsidRDefault="00695EAC" w:rsidP="00695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63636"/>
                      <w:sz w:val="24"/>
                      <w:szCs w:val="24"/>
                      <w:u w:val="single"/>
                      <w:lang w:eastAsia="ru-RU"/>
                    </w:rPr>
                  </w:pPr>
                  <w:r w:rsidRPr="00695EAC">
                    <w:rPr>
                      <w:rFonts w:ascii="Times New Roman" w:eastAsia="Times New Roman" w:hAnsi="Times New Roman" w:cs="Times New Roman"/>
                      <w:b/>
                      <w:bCs/>
                      <w:color w:val="363636"/>
                      <w:sz w:val="24"/>
                      <w:szCs w:val="24"/>
                      <w:u w:val="single"/>
                      <w:lang w:eastAsia="ru-RU"/>
                    </w:rPr>
                    <w:t>Анимированный ролик о проведении НОКО</w:t>
                  </w:r>
                </w:p>
              </w:tc>
            </w:tr>
          </w:tbl>
          <w:p w:rsidR="00695EAC" w:rsidRPr="00695EAC" w:rsidRDefault="00695EAC" w:rsidP="00695EAC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555555"/>
                <w:sz w:val="18"/>
                <w:szCs w:val="18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bottom w:w="4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2"/>
            </w:tblGrid>
            <w:tr w:rsidR="00695EAC" w:rsidRPr="00695EAC" w:rsidTr="00695EAC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95EAC" w:rsidRPr="00695EAC" w:rsidRDefault="00695EAC" w:rsidP="00695E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целях информирования участников отношений в сфере образования (педагогический и руководящий состав образовательных организаций, обучающиеся и их родители (законные представители) о проведении независимой оценки качества условий осуществления образовательной деятельности организациями, осуществляющими образовательную деятельность (НОКО), а также оказания методической поддержки органам исполнительной власти субъектов Российской Федерации, осуществляющим государственное управление в сфере образования, органам местного самоуправления, организациям - операторам и общественным советам по</w:t>
                  </w:r>
                  <w:proofErr w:type="gramEnd"/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проведению НОКО в её организации </w:t>
                  </w:r>
                  <w:proofErr w:type="spellStart"/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Минпросвещения</w:t>
                  </w:r>
                  <w:proofErr w:type="spellEnd"/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 создан анимированный ролик, который можно посмотреть </w:t>
                  </w:r>
                  <w:hyperlink r:id="rId12" w:history="1">
                    <w:r w:rsidRPr="00695EAC">
                      <w:rPr>
                        <w:rFonts w:ascii="Times New Roman" w:eastAsia="Times New Roman" w:hAnsi="Times New Roman" w:cs="Times New Roman"/>
                        <w:b/>
                        <w:bCs/>
                        <w:color w:val="369CA5"/>
                        <w:sz w:val="24"/>
                        <w:szCs w:val="24"/>
                        <w:lang w:eastAsia="ru-RU"/>
                      </w:rPr>
                      <w:t>здесь.</w:t>
                    </w:r>
                  </w:hyperlink>
                </w:p>
              </w:tc>
            </w:tr>
          </w:tbl>
          <w:p w:rsidR="00695EAC" w:rsidRPr="00695EAC" w:rsidRDefault="00695EAC" w:rsidP="00695EAC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695EAC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 </w:t>
            </w:r>
          </w:p>
          <w:p w:rsidR="00695EAC" w:rsidRPr="00695EAC" w:rsidRDefault="00695EAC" w:rsidP="00695EAC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555555"/>
                <w:sz w:val="18"/>
                <w:szCs w:val="18"/>
                <w:lang w:eastAsia="ru-RU"/>
              </w:rPr>
            </w:pPr>
          </w:p>
          <w:p w:rsidR="00695EAC" w:rsidRPr="00695EAC" w:rsidRDefault="00695EAC" w:rsidP="00695EAC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695EAC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 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4"/>
            </w:tblGrid>
            <w:tr w:rsidR="00695EAC" w:rsidRPr="00695EAC" w:rsidTr="00695EA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95EAC" w:rsidRPr="00695EAC" w:rsidRDefault="00695EAC" w:rsidP="00695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63636"/>
                      <w:sz w:val="24"/>
                      <w:szCs w:val="24"/>
                      <w:u w:val="single"/>
                      <w:lang w:eastAsia="ru-RU"/>
                    </w:rPr>
                  </w:pPr>
                  <w:r w:rsidRPr="00695EAC">
                    <w:rPr>
                      <w:rFonts w:ascii="Times New Roman" w:eastAsia="Times New Roman" w:hAnsi="Times New Roman" w:cs="Times New Roman"/>
                      <w:b/>
                      <w:bCs/>
                      <w:color w:val="363636"/>
                      <w:sz w:val="24"/>
                      <w:szCs w:val="24"/>
                      <w:u w:val="single"/>
                      <w:lang w:eastAsia="ru-RU"/>
                    </w:rPr>
                    <w:t>Объявление для родителей!</w:t>
                  </w:r>
                </w:p>
              </w:tc>
            </w:tr>
          </w:tbl>
          <w:p w:rsidR="00695EAC" w:rsidRPr="00695EAC" w:rsidRDefault="00695EAC" w:rsidP="00695EAC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555555"/>
                <w:sz w:val="18"/>
                <w:szCs w:val="18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bottom w:w="4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2"/>
            </w:tblGrid>
            <w:tr w:rsidR="00695EAC" w:rsidRPr="00695EAC" w:rsidTr="00695EAC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95EAC" w:rsidRPr="00695EAC" w:rsidRDefault="00695EAC" w:rsidP="00695E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E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Уважаемые родители!</w:t>
                  </w:r>
                </w:p>
                <w:p w:rsidR="00695EAC" w:rsidRPr="00695EAC" w:rsidRDefault="00695EAC" w:rsidP="00695EAC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Вход 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школу </w:t>
                  </w:r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родителям обучающихся (кроме родителей обучающихся дошкольного возраста)</w:t>
                  </w:r>
                  <w:proofErr w:type="gramEnd"/>
                </w:p>
                <w:p w:rsidR="00695EAC" w:rsidRPr="00695EAC" w:rsidRDefault="00695EAC" w:rsidP="00695E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E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 о с </w:t>
                  </w:r>
                  <w:proofErr w:type="gramStart"/>
                  <w:r w:rsidRPr="00695E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695E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р е щ ё н.</w:t>
                  </w:r>
                </w:p>
                <w:p w:rsidR="00695EAC" w:rsidRPr="00695EAC" w:rsidRDefault="00695EAC" w:rsidP="00695EAC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Родители обучающихся дошкольного возраста имеют доступ в учреждение только в </w:t>
                  </w:r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медицинской маске и перчатках.</w:t>
                  </w:r>
                </w:p>
                <w:p w:rsidR="00695EAC" w:rsidRPr="00695EAC" w:rsidRDefault="00695EAC" w:rsidP="00695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Постоянный количественный рост и сфера нашей активности создаёт предпосылки для поставленных обществом задач </w:t>
                  </w:r>
                  <w:proofErr w:type="spellStart"/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"https://casinopinup1.ru/" </w:instrText>
                  </w:r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695EAC">
                    <w:rPr>
                      <w:rFonts w:ascii="Times New Roman" w:eastAsia="Times New Roman" w:hAnsi="Times New Roman" w:cs="Times New Roman"/>
                      <w:b/>
                      <w:bCs/>
                      <w:color w:val="369CA5"/>
                      <w:sz w:val="24"/>
                      <w:szCs w:val="24"/>
                      <w:lang w:eastAsia="ru-RU"/>
                    </w:rPr>
                    <w:t>pin</w:t>
                  </w:r>
                  <w:proofErr w:type="spellEnd"/>
                  <w:r w:rsidRPr="00695EAC">
                    <w:rPr>
                      <w:rFonts w:ascii="Times New Roman" w:eastAsia="Times New Roman" w:hAnsi="Times New Roman" w:cs="Times New Roman"/>
                      <w:b/>
                      <w:bCs/>
                      <w:color w:val="369CA5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95EAC">
                    <w:rPr>
                      <w:rFonts w:ascii="Times New Roman" w:eastAsia="Times New Roman" w:hAnsi="Times New Roman" w:cs="Times New Roman"/>
                      <w:b/>
                      <w:bCs/>
                      <w:color w:val="369CA5"/>
                      <w:sz w:val="24"/>
                      <w:szCs w:val="24"/>
                      <w:lang w:eastAsia="ru-RU"/>
                    </w:rPr>
                    <w:t>up</w:t>
                  </w:r>
                  <w:proofErr w:type="spellEnd"/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695EAC" w:rsidRPr="00695EAC" w:rsidRDefault="00695EAC" w:rsidP="00695EAC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695EAC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lastRenderedPageBreak/>
              <w:t> </w:t>
            </w:r>
          </w:p>
          <w:p w:rsidR="00695EAC" w:rsidRPr="00695EAC" w:rsidRDefault="00695EAC" w:rsidP="00695EAC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695EAC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695EAC" w:rsidRPr="00695EAC" w:rsidTr="00695EAC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2"/>
            </w:tblGrid>
            <w:tr w:rsidR="00695EAC" w:rsidRPr="00695EAC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3"/>
                  </w:tblGrid>
                  <w:tr w:rsidR="00695EAC" w:rsidRPr="00695EAC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695EAC" w:rsidRPr="00695EAC" w:rsidRDefault="00695EAC" w:rsidP="00695E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63636"/>
                            <w:sz w:val="24"/>
                            <w:szCs w:val="24"/>
                            <w:u w:val="single"/>
                            <w:lang w:eastAsia="ru-RU"/>
                          </w:rPr>
                        </w:pPr>
                        <w:r w:rsidRPr="00695E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63636"/>
                            <w:sz w:val="24"/>
                            <w:szCs w:val="24"/>
                            <w:u w:val="single"/>
                            <w:lang w:eastAsia="ru-RU"/>
                          </w:rPr>
                          <w:lastRenderedPageBreak/>
                          <w:t>Информационно-образовательные ресурсы</w:t>
                        </w:r>
                      </w:p>
                    </w:tc>
                  </w:tr>
                </w:tbl>
                <w:p w:rsidR="00695EAC" w:rsidRPr="00695EAC" w:rsidRDefault="00695EAC" w:rsidP="00695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bottom w:w="45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22"/>
                  </w:tblGrid>
                  <w:tr w:rsidR="00695EAC" w:rsidRPr="00695EAC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9889" w:type="dxa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978"/>
                          <w:gridCol w:w="3911"/>
                        </w:tblGrid>
                        <w:tr w:rsidR="00695EAC" w:rsidRPr="00695EAC" w:rsidTr="00695EAC">
                          <w:trPr>
                            <w:trHeight w:val="571"/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695EAC" w:rsidRPr="00695EAC" w:rsidRDefault="00695EAC" w:rsidP="00695E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95EA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Официальный сайт для размещения информации о государственных (муниципальных) учреждениях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695EAC" w:rsidRPr="00695EAC" w:rsidRDefault="00695EAC" w:rsidP="00695E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13" w:history="1">
                                <w:r w:rsidRPr="00695EAC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369CA5"/>
                                    <w:sz w:val="24"/>
                                    <w:szCs w:val="24"/>
                                    <w:lang w:eastAsia="ru-RU"/>
                                  </w:rPr>
                                  <w:t>https://bus.gov.ru</w:t>
                                </w:r>
                              </w:hyperlink>
                            </w:p>
                          </w:tc>
                        </w:tr>
                        <w:tr w:rsidR="00695EAC" w:rsidRPr="00695EAC" w:rsidTr="00695EAC">
                          <w:trPr>
                            <w:trHeight w:val="857"/>
                            <w:tblCellSpacing w:w="0" w:type="dxa"/>
                          </w:trPr>
                          <w:tc>
                            <w:tcPr>
                              <w:tcW w:w="632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695EAC" w:rsidRPr="00695EAC" w:rsidRDefault="00695EAC" w:rsidP="00695EAC">
                              <w:pPr>
                                <w:spacing w:before="150" w:after="15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95EA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Официальный сайт Министерства просвещения Российской Федерации</w:t>
                              </w:r>
                            </w:p>
                          </w:tc>
                          <w:tc>
                            <w:tcPr>
                              <w:tcW w:w="356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695EAC" w:rsidRPr="00695EAC" w:rsidRDefault="00695EAC" w:rsidP="00695E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14" w:history="1">
                                <w:r w:rsidRPr="00695EAC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369CA5"/>
                                    <w:sz w:val="24"/>
                                    <w:szCs w:val="24"/>
                                    <w:lang w:eastAsia="ru-RU"/>
                                  </w:rPr>
                                  <w:t>https://edu.gov.ru/</w:t>
                                </w:r>
                              </w:hyperlink>
                            </w:p>
                          </w:tc>
                        </w:tr>
                        <w:tr w:rsidR="00695EAC" w:rsidRPr="00695EAC" w:rsidTr="00695EAC">
                          <w:trPr>
                            <w:trHeight w:val="605"/>
                            <w:tblCellSpacing w:w="0" w:type="dxa"/>
                          </w:trPr>
                          <w:tc>
                            <w:tcPr>
                              <w:tcW w:w="632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695EAC" w:rsidRPr="00695EAC" w:rsidRDefault="00695EAC" w:rsidP="00695EAC">
                              <w:pPr>
                                <w:spacing w:before="150" w:after="15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95EA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Федеральный портал "Российское образование"</w:t>
                              </w:r>
                            </w:p>
                          </w:tc>
                          <w:tc>
                            <w:tcPr>
                              <w:tcW w:w="356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695EAC" w:rsidRPr="00695EAC" w:rsidRDefault="00695EAC" w:rsidP="00695E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15" w:history="1">
                                <w:r w:rsidRPr="00695EAC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369CA5"/>
                                    <w:sz w:val="24"/>
                                    <w:szCs w:val="24"/>
                                    <w:lang w:eastAsia="ru-RU"/>
                                  </w:rPr>
                                  <w:t>http://www.edu.ru</w:t>
                                </w:r>
                              </w:hyperlink>
                            </w:p>
                          </w:tc>
                        </w:tr>
                        <w:tr w:rsidR="00695EAC" w:rsidRPr="00695EAC" w:rsidTr="00695EAC">
                          <w:trPr>
                            <w:trHeight w:val="857"/>
                            <w:tblCellSpacing w:w="0" w:type="dxa"/>
                          </w:trPr>
                          <w:tc>
                            <w:tcPr>
                              <w:tcW w:w="632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695EAC" w:rsidRPr="00695EAC" w:rsidRDefault="00695EAC" w:rsidP="00695EAC">
                              <w:pPr>
                                <w:spacing w:before="150" w:after="15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95EA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Информационная система "Единое окно доступа к образовательным ресурсам"</w:t>
                              </w:r>
                            </w:p>
                          </w:tc>
                          <w:tc>
                            <w:tcPr>
                              <w:tcW w:w="356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695EAC" w:rsidRPr="00695EAC" w:rsidRDefault="00695EAC" w:rsidP="00695E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16" w:history="1">
                                <w:r w:rsidRPr="00695EAC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369CA5"/>
                                    <w:sz w:val="24"/>
                                    <w:szCs w:val="24"/>
                                    <w:lang w:eastAsia="ru-RU"/>
                                  </w:rPr>
                                  <w:t>http://window.edu.ru</w:t>
                                </w:r>
                              </w:hyperlink>
                            </w:p>
                          </w:tc>
                        </w:tr>
                        <w:tr w:rsidR="00695EAC" w:rsidRPr="00695EAC" w:rsidTr="00695EAC">
                          <w:trPr>
                            <w:trHeight w:val="588"/>
                            <w:tblCellSpacing w:w="0" w:type="dxa"/>
                          </w:trPr>
                          <w:tc>
                            <w:tcPr>
                              <w:tcW w:w="632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695EAC" w:rsidRPr="00695EAC" w:rsidRDefault="00695EAC" w:rsidP="00695EAC">
                              <w:pPr>
                                <w:spacing w:before="150" w:after="15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95EA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Единая коллекция цифровых образовательных ресурсов</w:t>
                              </w:r>
                            </w:p>
                          </w:tc>
                          <w:tc>
                            <w:tcPr>
                              <w:tcW w:w="356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695EAC" w:rsidRPr="00695EAC" w:rsidRDefault="00695EAC" w:rsidP="00695E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17" w:history="1">
                                <w:r w:rsidRPr="00695EAC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369CA5"/>
                                    <w:sz w:val="24"/>
                                    <w:szCs w:val="24"/>
                                    <w:lang w:eastAsia="ru-RU"/>
                                  </w:rPr>
                                  <w:t>http://school-collection.edu.ru</w:t>
                                </w:r>
                              </w:hyperlink>
                            </w:p>
                          </w:tc>
                        </w:tr>
                        <w:tr w:rsidR="00695EAC" w:rsidRPr="00695EAC" w:rsidTr="00695EAC">
                          <w:trPr>
                            <w:trHeight w:val="605"/>
                            <w:tblCellSpacing w:w="0" w:type="dxa"/>
                          </w:trPr>
                          <w:tc>
                            <w:tcPr>
                              <w:tcW w:w="632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695EAC" w:rsidRPr="00695EAC" w:rsidRDefault="00695EAC" w:rsidP="00695EAC">
                              <w:pPr>
                                <w:spacing w:before="150" w:after="15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95EA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Федеральный центр информационно-образовательных ресурсов</w:t>
                              </w:r>
                            </w:p>
                          </w:tc>
                          <w:tc>
                            <w:tcPr>
                              <w:tcW w:w="356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695EAC" w:rsidRPr="00695EAC" w:rsidRDefault="00695EAC" w:rsidP="00695E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18" w:history="1">
                                <w:r w:rsidRPr="00695EAC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369CA5"/>
                                    <w:sz w:val="24"/>
                                    <w:szCs w:val="24"/>
                                    <w:lang w:eastAsia="ru-RU"/>
                                  </w:rPr>
                                  <w:t>http://fcior.edu.ru</w:t>
                                </w:r>
                              </w:hyperlink>
                            </w:p>
                          </w:tc>
                        </w:tr>
                        <w:tr w:rsidR="00695EAC" w:rsidRPr="00695EAC" w:rsidTr="00695EAC">
                          <w:trPr>
                            <w:trHeight w:val="286"/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695EAC" w:rsidRPr="00695EAC" w:rsidRDefault="00695EAC" w:rsidP="00695E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95EA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Официальный сайт образования Архангельской области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695EAC" w:rsidRPr="00695EAC" w:rsidRDefault="00695EAC" w:rsidP="00695E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19" w:history="1">
                                <w:r w:rsidRPr="00695EAC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369CA5"/>
                                    <w:sz w:val="24"/>
                                    <w:szCs w:val="24"/>
                                    <w:lang w:eastAsia="ru-RU"/>
                                  </w:rPr>
                                  <w:t>http://www.arkh-edu.ru/</w:t>
                                </w:r>
                              </w:hyperlink>
                            </w:p>
                          </w:tc>
                        </w:tr>
                        <w:tr w:rsidR="00695EAC" w:rsidRPr="00695EAC" w:rsidTr="00695EAC">
                          <w:trPr>
                            <w:trHeight w:val="286"/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695EAC" w:rsidRPr="00695EAC" w:rsidRDefault="00695EAC" w:rsidP="00695E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95EA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Официальный сайт АО ИОО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695EAC" w:rsidRPr="00695EAC" w:rsidRDefault="00695EAC" w:rsidP="00695E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20" w:history="1">
                                <w:r w:rsidRPr="00695EAC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369CA5"/>
                                    <w:sz w:val="24"/>
                                    <w:szCs w:val="24"/>
                                    <w:lang w:eastAsia="ru-RU"/>
                                  </w:rPr>
                                  <w:t>http://ippk.arkh-edu.ru/</w:t>
                                </w:r>
                              </w:hyperlink>
                            </w:p>
                          </w:tc>
                        </w:tr>
                        <w:tr w:rsidR="00695EAC" w:rsidRPr="00695EAC" w:rsidTr="00695EAC">
                          <w:trPr>
                            <w:trHeight w:val="286"/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695EAC" w:rsidRPr="00695EAC" w:rsidRDefault="00695EAC" w:rsidP="00695E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95EA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Интеллектуальная школа "Созвездие"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695EAC" w:rsidRPr="00695EAC" w:rsidRDefault="00695EAC" w:rsidP="00695E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21" w:history="1">
                                <w:r w:rsidRPr="00695EAC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369CA5"/>
                                    <w:sz w:val="24"/>
                                    <w:szCs w:val="24"/>
                                    <w:lang w:eastAsia="ru-RU"/>
                                  </w:rPr>
                                  <w:t>http://cptd.ippk.arkh-edu.ru/sozvezdie/</w:t>
                                </w:r>
                              </w:hyperlink>
                            </w:p>
                          </w:tc>
                        </w:tr>
                      </w:tbl>
                      <w:p w:rsidR="00695EAC" w:rsidRPr="00695EAC" w:rsidRDefault="00695EAC" w:rsidP="00695E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95EAC" w:rsidRPr="00695EAC" w:rsidRDefault="00695EAC" w:rsidP="00695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95EAC" w:rsidRPr="00695EAC" w:rsidRDefault="00695EAC" w:rsidP="00695EAC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</w:p>
        </w:tc>
        <w:bookmarkStart w:id="0" w:name="_GoBack"/>
        <w:bookmarkEnd w:id="0"/>
      </w:tr>
    </w:tbl>
    <w:p w:rsidR="005143FF" w:rsidRDefault="005143FF" w:rsidP="005143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</w:p>
    <w:p w:rsidR="005143FF" w:rsidRDefault="005143FF" w:rsidP="005143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</w:p>
    <w:p w:rsidR="005143FF" w:rsidRPr="00307B9B" w:rsidRDefault="005143FF" w:rsidP="005143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  <w:r w:rsidRPr="00307B9B"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  <w:t>Так же можете оставить свой вопрос на официальном сайте организации </w:t>
      </w:r>
      <w:r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  <w:t xml:space="preserve"> </w:t>
      </w:r>
      <w:r w:rsidRPr="00307B9B"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  <w:t xml:space="preserve">МБУ ДО РЦДО </w:t>
      </w:r>
      <w:hyperlink r:id="rId22" w:history="1">
        <w:r w:rsidRPr="00307B9B">
          <w:rPr>
            <w:rFonts w:ascii="Helvetica" w:eastAsia="Times New Roman" w:hAnsi="Helvetica" w:cs="Helvetica"/>
            <w:b/>
            <w:bCs/>
            <w:color w:val="369CA5"/>
            <w:sz w:val="18"/>
            <w:szCs w:val="18"/>
            <w:lang w:eastAsia="ru-RU"/>
          </w:rPr>
          <w:t>http://pinimc.org.ru/</w:t>
        </w:r>
      </w:hyperlink>
      <w:r w:rsidRPr="00307B9B"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  <w:t> </w:t>
      </w:r>
      <w:proofErr w:type="gramStart"/>
      <w:r w:rsidRPr="00307B9B"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  <w:t>или</w:t>
      </w:r>
      <w:proofErr w:type="gramEnd"/>
      <w:r w:rsidRPr="00307B9B"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  <w:t xml:space="preserve"> перейдя по ссылке на официальную группу МБУ ДО РЦДО </w:t>
      </w:r>
      <w:proofErr w:type="spellStart"/>
      <w:r w:rsidRPr="00307B9B"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  <w:t>ВКонтакте</w:t>
      </w:r>
      <w:proofErr w:type="spellEnd"/>
      <w:r w:rsidRPr="00307B9B"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  <w:t> </w:t>
      </w:r>
      <w:hyperlink r:id="rId23" w:history="1">
        <w:r w:rsidRPr="00307B9B">
          <w:rPr>
            <w:rFonts w:ascii="Helvetica" w:eastAsia="Times New Roman" w:hAnsi="Helvetica" w:cs="Helvetica"/>
            <w:b/>
            <w:bCs/>
            <w:color w:val="369CA5"/>
            <w:sz w:val="18"/>
            <w:szCs w:val="18"/>
            <w:lang w:eastAsia="ru-RU"/>
          </w:rPr>
          <w:t>https://vk.com/rcdo_pinezhye</w:t>
        </w:r>
      </w:hyperlink>
      <w:r w:rsidRPr="00307B9B"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  <w:t> (раздел «Обсуждения»), и мы обязательно вас проконсультируем.</w:t>
      </w:r>
    </w:p>
    <w:p w:rsidR="005143FF" w:rsidRPr="00307B9B" w:rsidRDefault="005143FF" w:rsidP="005143FF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  <w:r w:rsidRPr="00307B9B"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  <w:t>В случае возникновения трудностей с работой в системе ГИС Навигатор (создание личного кабинета, запись в детские объединения), вы можете подойти с 25 августа по 10 сентября 2021 года по адресу: с. Карпогоры ул. Ф. Абрамова д.1.</w:t>
      </w:r>
    </w:p>
    <w:p w:rsidR="005143FF" w:rsidRPr="00307B9B" w:rsidRDefault="005143FF" w:rsidP="005143FF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  <w:r w:rsidRPr="00307B9B"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  <w:t>При посещении просьба при себе иметь документы (паспорт, СНИЛС родителя и ребенка, свидетельство о рождении ребенка).</w:t>
      </w:r>
    </w:p>
    <w:p w:rsidR="005143FF" w:rsidRDefault="005143FF" w:rsidP="005143FF"/>
    <w:p w:rsidR="00F329DD" w:rsidRDefault="00F329DD"/>
    <w:sectPr w:rsidR="00F32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B4"/>
    <w:rsid w:val="0012542F"/>
    <w:rsid w:val="005143FF"/>
    <w:rsid w:val="00695EAC"/>
    <w:rsid w:val="00DC5EB4"/>
    <w:rsid w:val="00F3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43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43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p29.ru/" TargetMode="External"/><Relationship Id="rId13" Type="http://schemas.openxmlformats.org/officeDocument/2006/relationships/hyperlink" Target="https://bus.gov.ru/pub/home" TargetMode="External"/><Relationship Id="rId18" Type="http://schemas.openxmlformats.org/officeDocument/2006/relationships/hyperlink" Target="http://fcior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ptd.ippk.arkh-edu.ru/sozvezdie/" TargetMode="External"/><Relationship Id="rId7" Type="http://schemas.openxmlformats.org/officeDocument/2006/relationships/hyperlink" Target="https://kevrola18.nubex.ru/" TargetMode="External"/><Relationship Id="rId12" Type="http://schemas.openxmlformats.org/officeDocument/2006/relationships/hyperlink" Target="http://pinimc.org.ru/Docs/Obr_deyatelnost/Rolik%20NOKO.mp4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ippk.arkh-edu.ru/" TargetMode="External"/><Relationship Id="rId1" Type="http://schemas.openxmlformats.org/officeDocument/2006/relationships/styles" Target="styles.xml"/><Relationship Id="rId6" Type="http://schemas.openxmlformats.org/officeDocument/2006/relationships/hyperlink" Target="mailto:kevrola18@yandex.ru" TargetMode="External"/><Relationship Id="rId11" Type="http://schemas.openxmlformats.org/officeDocument/2006/relationships/hyperlink" Target="http://pinimc.org.ru/Docs/MOTC/Zapis%20na%20programmu%20GIS%20Navigator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op29.ru/" TargetMode="External"/><Relationship Id="rId15" Type="http://schemas.openxmlformats.org/officeDocument/2006/relationships/hyperlink" Target="http://www.edu.ru/" TargetMode="External"/><Relationship Id="rId23" Type="http://schemas.openxmlformats.org/officeDocument/2006/relationships/hyperlink" Target="https://vk.com/rcdo_pinezhye" TargetMode="External"/><Relationship Id="rId10" Type="http://schemas.openxmlformats.org/officeDocument/2006/relationships/hyperlink" Target="http://pinimc.org.ru/Docs/MOTC/Vhod%20v%20GIS%20Navigator.pdf" TargetMode="External"/><Relationship Id="rId19" Type="http://schemas.openxmlformats.org/officeDocument/2006/relationships/hyperlink" Target="http://www.arkh-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nimc.org.ru/Docs/MOTC/Obnovlenniy%20lichniy%20kabinet%20roditelya.pdf" TargetMode="External"/><Relationship Id="rId14" Type="http://schemas.openxmlformats.org/officeDocument/2006/relationships/hyperlink" Target="https://edu.gov.ru/" TargetMode="External"/><Relationship Id="rId22" Type="http://schemas.openxmlformats.org/officeDocument/2006/relationships/hyperlink" Target="http://pinimc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1038</Words>
  <Characters>5919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4</cp:revision>
  <dcterms:created xsi:type="dcterms:W3CDTF">2021-06-17T20:20:00Z</dcterms:created>
  <dcterms:modified xsi:type="dcterms:W3CDTF">2021-06-17T20:41:00Z</dcterms:modified>
</cp:coreProperties>
</file>