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4D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object w:dxaOrig="918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8pt;height:746.4pt" o:ole="">
            <v:imagedata r:id="rId5" o:title=""/>
          </v:shape>
          <o:OLEObject Type="Embed" ProgID="FoxitReader.FDFDoc" ShapeID="_x0000_i1025" DrawAspect="Content" ObjectID="_1837080332" r:id="rId6"/>
        </w:objec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Паспорт программы Развития</w:t>
      </w:r>
      <w:r w:rsidRPr="0059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МКУ ДО «КДМШ» на 2023 – 2026</w:t>
      </w:r>
      <w:r w:rsidRPr="00597918">
        <w:rPr>
          <w:rFonts w:ascii="Times New Roman" w:hAnsi="Times New Roman" w:cs="Times New Roman"/>
          <w:bCs/>
          <w:sz w:val="28"/>
          <w:szCs w:val="28"/>
        </w:rPr>
        <w:t xml:space="preserve"> гг.»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cs="Times New Roman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 1. </w:t>
      </w:r>
      <w:r w:rsidRPr="00597918">
        <w:rPr>
          <w:rFonts w:ascii="Times New Roman" w:hAnsi="Times New Roman" w:cs="Times New Roman"/>
          <w:bCs/>
          <w:sz w:val="28"/>
          <w:szCs w:val="28"/>
        </w:rPr>
        <w:t>Наименование программы</w:t>
      </w:r>
      <w:r w:rsidRPr="00597918">
        <w:rPr>
          <w:rFonts w:ascii="Times New Roman" w:hAnsi="Times New Roman" w:cs="Times New Roman"/>
          <w:sz w:val="28"/>
          <w:szCs w:val="28"/>
        </w:rPr>
        <w:t>: «Пр</w:t>
      </w:r>
      <w:r>
        <w:rPr>
          <w:rFonts w:ascii="Times New Roman" w:hAnsi="Times New Roman" w:cs="Times New Roman"/>
          <w:sz w:val="28"/>
          <w:szCs w:val="28"/>
        </w:rPr>
        <w:t>ограмма развития МКУ ДО «КДМШ</w:t>
      </w:r>
      <w:r w:rsidRPr="00597918">
        <w:rPr>
          <w:rFonts w:ascii="Times New Roman" w:hAnsi="Times New Roman" w:cs="Times New Roman"/>
          <w:sz w:val="28"/>
          <w:szCs w:val="28"/>
        </w:rPr>
        <w:t>» далее «КДМШ»</w:t>
      </w:r>
      <w:r>
        <w:rPr>
          <w:rFonts w:ascii="Times New Roman" w:hAnsi="Times New Roman" w:cs="Times New Roman"/>
          <w:sz w:val="28"/>
          <w:szCs w:val="28"/>
        </w:rPr>
        <w:t xml:space="preserve"> на 2023 – 2026</w:t>
      </w:r>
      <w:r w:rsidRPr="00597918">
        <w:rPr>
          <w:rFonts w:ascii="Times New Roman" w:hAnsi="Times New Roman" w:cs="Times New Roman"/>
          <w:sz w:val="28"/>
          <w:szCs w:val="28"/>
        </w:rPr>
        <w:t xml:space="preserve"> гг.»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2. </w:t>
      </w:r>
      <w:r w:rsidRPr="00597918">
        <w:rPr>
          <w:rFonts w:ascii="Times New Roman" w:hAnsi="Times New Roman" w:cs="Times New Roman"/>
          <w:bCs/>
          <w:sz w:val="28"/>
          <w:szCs w:val="28"/>
        </w:rPr>
        <w:t>Назначение программы</w:t>
      </w:r>
      <w:r w:rsidRPr="00597918">
        <w:rPr>
          <w:rFonts w:ascii="Times New Roman" w:hAnsi="Times New Roman" w:cs="Times New Roman"/>
          <w:sz w:val="28"/>
          <w:szCs w:val="28"/>
        </w:rPr>
        <w:t xml:space="preserve">: Программа определяет приоритетные направления развития «КДМШ» </w:t>
      </w:r>
      <w:r>
        <w:rPr>
          <w:rFonts w:ascii="Times New Roman" w:hAnsi="Times New Roman" w:cs="Times New Roman"/>
          <w:sz w:val="28"/>
          <w:szCs w:val="28"/>
        </w:rPr>
        <w:t xml:space="preserve"> до 2026</w:t>
      </w:r>
      <w:r w:rsidRPr="00597918">
        <w:rPr>
          <w:rFonts w:ascii="Times New Roman" w:hAnsi="Times New Roman" w:cs="Times New Roman"/>
          <w:sz w:val="28"/>
          <w:szCs w:val="28"/>
        </w:rPr>
        <w:t xml:space="preserve"> года, управления инновационными процессами в художественно - эстетическом образовании и ресурсное обеспечение развитие учреждения. В программе изложен анализ состояния и проблем школы, особенности формирования контингента обучающихся. Определены цели, задачи, направления и сроки реализации.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3.   </w:t>
      </w:r>
      <w:r w:rsidRPr="00597918">
        <w:rPr>
          <w:rFonts w:ascii="Times New Roman" w:hAnsi="Times New Roman" w:cs="Times New Roman"/>
          <w:bCs/>
          <w:sz w:val="28"/>
          <w:szCs w:val="28"/>
        </w:rPr>
        <w:t>Цель и задачи программы Развития</w:t>
      </w:r>
    </w:p>
    <w:p w:rsidR="00663F4D" w:rsidRPr="00597918" w:rsidRDefault="00663F4D" w:rsidP="00663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Цель программы</w:t>
      </w:r>
      <w:r w:rsidRPr="00597918">
        <w:rPr>
          <w:rFonts w:ascii="Times New Roman" w:hAnsi="Times New Roman" w:cs="Times New Roman"/>
          <w:sz w:val="28"/>
          <w:szCs w:val="28"/>
        </w:rPr>
        <w:t>:  создание условий для эффективного развития «КДМШ», направленных на обеспечение доступности качественного дополнительного образования в сфере культуры и искусства, отвечающего требованиям современного социально ориентированного развития региона.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Задачи:</w:t>
      </w:r>
      <w:r w:rsidRPr="005979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 Информатизация образовательного процесса;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597918">
        <w:rPr>
          <w:rFonts w:ascii="Times New Roman" w:hAnsi="Times New Roman" w:cs="Times New Roman"/>
          <w:sz w:val="28"/>
          <w:szCs w:val="28"/>
        </w:rPr>
        <w:t xml:space="preserve">етевое взаимодействие ДМШ с другими образовательными организациями и организациями культуры;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 Расширение спектра образовательных программ и повышение качества образования в ДМШ;</w:t>
      </w:r>
    </w:p>
    <w:p w:rsidR="00663F4D" w:rsidRPr="00597918" w:rsidRDefault="00663F4D" w:rsidP="0066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Развитие системы платных услуг как внебюджетного источника финансирования;</w:t>
      </w:r>
    </w:p>
    <w:p w:rsidR="00663F4D" w:rsidRPr="00597918" w:rsidRDefault="00663F4D" w:rsidP="0066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   Обновление парка музыкальных инструментов;</w:t>
      </w:r>
    </w:p>
    <w:p w:rsidR="00663F4D" w:rsidRPr="00597918" w:rsidRDefault="00663F4D" w:rsidP="00663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 Создание доступной среды, обеспечение качественного образования для  учащихся с ограниченными возможностями здоровья.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4. Утверждение программы Развития:</w:t>
      </w:r>
      <w:r w:rsidRPr="00597918">
        <w:rPr>
          <w:rFonts w:ascii="Times New Roman" w:hAnsi="Times New Roman" w:cs="Times New Roman"/>
          <w:sz w:val="28"/>
          <w:szCs w:val="28"/>
        </w:rPr>
        <w:t xml:space="preserve"> Программа принята Педагогическим Советом школы.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97918">
        <w:rPr>
          <w:rFonts w:ascii="Times New Roman" w:hAnsi="Times New Roman" w:cs="Times New Roman"/>
          <w:bCs/>
          <w:sz w:val="28"/>
          <w:szCs w:val="28"/>
        </w:rPr>
        <w:t>Основной разработчик программы:</w:t>
      </w:r>
      <w:r w:rsidRPr="0059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МБУ ДО «КДМШ».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6. Источники финансирования</w:t>
      </w:r>
      <w:r w:rsidRPr="00597918">
        <w:rPr>
          <w:rFonts w:ascii="Times New Roman" w:hAnsi="Times New Roman" w:cs="Times New Roman"/>
          <w:sz w:val="28"/>
          <w:szCs w:val="28"/>
        </w:rPr>
        <w:t xml:space="preserve">: бюджетные средства, внебюджетные средства.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7. Срок реализации программы Развития:</w:t>
      </w:r>
      <w:r>
        <w:rPr>
          <w:rFonts w:ascii="Times New Roman" w:hAnsi="Times New Roman" w:cs="Times New Roman"/>
          <w:sz w:val="28"/>
          <w:szCs w:val="28"/>
        </w:rPr>
        <w:t xml:space="preserve"> 2023 – 2026</w:t>
      </w:r>
      <w:r w:rsidRPr="00597918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 xml:space="preserve">8. Этапы реализации программы: 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Подготовительный этап – 2023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проведение аналитической и диагностической работы;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разработка нормативно-правовой базы развития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утверждение программы Развития;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методологическое совершенствование учебного плана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Основной этап – 2023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 xml:space="preserve">г.г. </w:t>
      </w:r>
    </w:p>
    <w:p w:rsidR="00663F4D" w:rsidRPr="00597918" w:rsidRDefault="00663F4D" w:rsidP="00663F4D">
      <w:pPr>
        <w:pStyle w:val="1"/>
        <w:numPr>
          <w:ilvl w:val="0"/>
          <w:numId w:val="7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отслеживание и корректировка результатов реализации Программы развития</w:t>
      </w:r>
      <w:r w:rsidRPr="00597918">
        <w:rPr>
          <w:rFonts w:ascii="Times New Roman" w:hAnsi="Times New Roman" w:cs="Times New Roman"/>
          <w:noProof/>
          <w:sz w:val="28"/>
          <w:szCs w:val="28"/>
        </w:rPr>
        <w:t xml:space="preserve"> 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3F4D" w:rsidRPr="00597918" w:rsidRDefault="00663F4D" w:rsidP="00663F4D">
      <w:pPr>
        <w:pStyle w:val="1"/>
        <w:numPr>
          <w:ilvl w:val="0"/>
          <w:numId w:val="7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918">
        <w:rPr>
          <w:rFonts w:ascii="Times New Roman" w:hAnsi="Times New Roman" w:cs="Times New Roman"/>
          <w:sz w:val="28"/>
          <w:szCs w:val="28"/>
        </w:rPr>
        <w:t>широкое внедрение современных образовательных технологий и методик обучения.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918">
        <w:rPr>
          <w:rFonts w:ascii="Times New Roman" w:hAnsi="Times New Roman" w:cs="Times New Roman"/>
          <w:sz w:val="28"/>
          <w:szCs w:val="28"/>
          <w:u w:val="single"/>
        </w:rPr>
        <w:t>Этап п</w:t>
      </w:r>
      <w:r>
        <w:rPr>
          <w:rFonts w:ascii="Times New Roman" w:hAnsi="Times New Roman" w:cs="Times New Roman"/>
          <w:sz w:val="28"/>
          <w:szCs w:val="28"/>
          <w:u w:val="single"/>
        </w:rPr>
        <w:t>одведения итогов, анализа – 2026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663F4D" w:rsidRPr="00597918" w:rsidRDefault="00663F4D" w:rsidP="00663F4D">
      <w:pPr>
        <w:pStyle w:val="1"/>
        <w:numPr>
          <w:ilvl w:val="0"/>
          <w:numId w:val="8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подведение итогов реализации программы Развития;</w:t>
      </w:r>
    </w:p>
    <w:p w:rsidR="00663F4D" w:rsidRPr="00597918" w:rsidRDefault="00663F4D" w:rsidP="00663F4D">
      <w:pPr>
        <w:pStyle w:val="1"/>
        <w:numPr>
          <w:ilvl w:val="0"/>
          <w:numId w:val="8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разработка нового стратегического плана развития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9. Исполнители Программы:</w:t>
      </w:r>
      <w:r w:rsidRPr="00597918">
        <w:rPr>
          <w:rFonts w:ascii="Times New Roman" w:hAnsi="Times New Roman" w:cs="Times New Roman"/>
          <w:sz w:val="28"/>
          <w:szCs w:val="28"/>
        </w:rPr>
        <w:t xml:space="preserve"> Педагогический коллектив, администрация школы, обучающиеся и родители (законные представители) учащихся   «КДМШ».</w:t>
      </w: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10. Управление Программой</w:t>
      </w:r>
      <w:r w:rsidRPr="00597918">
        <w:rPr>
          <w:rFonts w:ascii="Times New Roman" w:hAnsi="Times New Roman" w:cs="Times New Roman"/>
          <w:sz w:val="28"/>
          <w:szCs w:val="28"/>
        </w:rPr>
        <w:t>: Общее собрание работников учреждения, педагогический совет, методический совет.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Pr="00597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97918">
        <w:rPr>
          <w:rFonts w:ascii="Times New Roman" w:hAnsi="Times New Roman" w:cs="Times New Roman"/>
          <w:bCs/>
          <w:sz w:val="28"/>
          <w:szCs w:val="28"/>
        </w:rPr>
        <w:t xml:space="preserve"> ходом реализации Программы: </w:t>
      </w:r>
      <w:r w:rsidRPr="00597918">
        <w:rPr>
          <w:rFonts w:ascii="Times New Roman" w:hAnsi="Times New Roman" w:cs="Times New Roman"/>
          <w:sz w:val="28"/>
          <w:szCs w:val="28"/>
        </w:rPr>
        <w:t>Администрация ДМШ, педагогический совет, методический совет.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12. Ожидаемые результаты Программы Развития:</w:t>
      </w:r>
      <w:r w:rsidRPr="005979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Современная </w:t>
      </w:r>
      <w:r w:rsidRPr="00597918">
        <w:rPr>
          <w:rFonts w:ascii="Times New Roman" w:hAnsi="Times New Roman" w:cs="Times New Roman"/>
          <w:sz w:val="28"/>
          <w:szCs w:val="28"/>
        </w:rPr>
        <w:t>информационно-коммуникационная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;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Широкий спектр образовательных услуг; 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Компетентный педагогический состав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при реализации  дополнительных предпрофессиональных и общеразвивающих общеобразовательных программ на всех отделениях; 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Развитая система платных услуг как внебюджетного источника финансирования;</w:t>
      </w:r>
    </w:p>
    <w:p w:rsidR="00663F4D" w:rsidRPr="00597918" w:rsidRDefault="00663F4D" w:rsidP="00663F4D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Обновленный парк музыкальных инструментов;</w:t>
      </w:r>
    </w:p>
    <w:p w:rsidR="00663F4D" w:rsidRPr="00597918" w:rsidRDefault="00663F4D" w:rsidP="00663F4D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Доступная среда, качественное образование для учащихся с ограниченными возможностями здоровья.</w:t>
      </w: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Содержание программы Развития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597918">
        <w:rPr>
          <w:rFonts w:ascii="Times New Roman" w:hAnsi="Times New Roman" w:cs="Times New Roman"/>
          <w:sz w:val="28"/>
          <w:szCs w:val="28"/>
        </w:rPr>
        <w:t xml:space="preserve">У ДО </w:t>
      </w:r>
      <w:r w:rsidRPr="00597918">
        <w:rPr>
          <w:rFonts w:ascii="Times New Roman" w:hAnsi="Times New Roman" w:cs="Times New Roman"/>
          <w:bCs/>
          <w:sz w:val="28"/>
          <w:szCs w:val="28"/>
        </w:rPr>
        <w:t>«КДМШ»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-106" w:type="dxa"/>
        <w:tblLook w:val="01E0"/>
      </w:tblPr>
      <w:tblGrid>
        <w:gridCol w:w="6663"/>
        <w:gridCol w:w="2835"/>
      </w:tblGrid>
      <w:tr w:rsidR="00663F4D" w:rsidRPr="00597918" w:rsidTr="000E01B3">
        <w:tc>
          <w:tcPr>
            <w:tcW w:w="6663" w:type="dxa"/>
          </w:tcPr>
          <w:p w:rsidR="00663F4D" w:rsidRPr="00597918" w:rsidRDefault="00663F4D" w:rsidP="00663F4D">
            <w:pPr>
              <w:pStyle w:val="1"/>
              <w:numPr>
                <w:ilvl w:val="0"/>
                <w:numId w:val="1"/>
              </w:numPr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3F4D" w:rsidRPr="00597918" w:rsidTr="000E01B3">
        <w:tc>
          <w:tcPr>
            <w:tcW w:w="6663" w:type="dxa"/>
          </w:tcPr>
          <w:p w:rsidR="00663F4D" w:rsidRPr="00597918" w:rsidRDefault="00663F4D" w:rsidP="00663F4D">
            <w:pPr>
              <w:pStyle w:val="1"/>
              <w:numPr>
                <w:ilvl w:val="0"/>
                <w:numId w:val="1"/>
              </w:numPr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Нормативно-правовая основа  программы 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3F4D" w:rsidRPr="00597918" w:rsidTr="000E01B3">
        <w:tc>
          <w:tcPr>
            <w:tcW w:w="6663" w:type="dxa"/>
          </w:tcPr>
          <w:p w:rsidR="00663F4D" w:rsidRPr="00597918" w:rsidRDefault="00663F4D" w:rsidP="00663F4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 xml:space="preserve">Анализ текущего состояния </w:t>
            </w:r>
            <w:r w:rsidRPr="00597918">
              <w:rPr>
                <w:rFonts w:ascii="Times New Roman" w:hAnsi="Times New Roman" w:cs="Times New Roman"/>
                <w:noProof/>
                <w:sz w:val="28"/>
                <w:szCs w:val="28"/>
              </w:rPr>
              <w:t>«КДМШ»</w:t>
            </w:r>
            <w:proofErr w:type="gramStart"/>
            <w:r w:rsidRPr="00597918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597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3F4D" w:rsidRPr="00597918" w:rsidTr="000E01B3">
        <w:tc>
          <w:tcPr>
            <w:tcW w:w="6663" w:type="dxa"/>
          </w:tcPr>
          <w:p w:rsidR="00663F4D" w:rsidRPr="00597918" w:rsidRDefault="00663F4D" w:rsidP="00663F4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Аналитическое и прогностическое обоснование Программы.  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63F4D" w:rsidRPr="00597918" w:rsidTr="000E01B3">
        <w:tc>
          <w:tcPr>
            <w:tcW w:w="6663" w:type="dxa"/>
          </w:tcPr>
          <w:p w:rsidR="00663F4D" w:rsidRPr="00597918" w:rsidRDefault="00663F4D" w:rsidP="00663F4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 цель и задачи программы Развития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tabs>
                <w:tab w:val="left" w:pos="1027"/>
              </w:tabs>
              <w:spacing w:after="0" w:line="36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21   </w:t>
            </w:r>
          </w:p>
        </w:tc>
      </w:tr>
      <w:tr w:rsidR="00663F4D" w:rsidRPr="00597918" w:rsidTr="000E01B3">
        <w:tc>
          <w:tcPr>
            <w:tcW w:w="6663" w:type="dxa"/>
          </w:tcPr>
          <w:p w:rsidR="00663F4D" w:rsidRPr="00597918" w:rsidRDefault="00663F4D" w:rsidP="00663F4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и этапы реализации программы Развития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22</w:t>
            </w:r>
          </w:p>
        </w:tc>
      </w:tr>
      <w:tr w:rsidR="00663F4D" w:rsidRPr="00597918" w:rsidTr="000E01B3">
        <w:tc>
          <w:tcPr>
            <w:tcW w:w="6663" w:type="dxa"/>
          </w:tcPr>
          <w:p w:rsidR="00663F4D" w:rsidRPr="00597918" w:rsidRDefault="00663F4D" w:rsidP="00663F4D">
            <w:pPr>
              <w:pStyle w:val="1"/>
              <w:numPr>
                <w:ilvl w:val="0"/>
                <w:numId w:val="1"/>
              </w:num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и проекты, обеспечивающие реализацию программы Развития. Механизмы ее реализации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63F4D" w:rsidRPr="00597918" w:rsidTr="000E01B3">
        <w:trPr>
          <w:trHeight w:val="526"/>
        </w:trPr>
        <w:tc>
          <w:tcPr>
            <w:tcW w:w="6663" w:type="dxa"/>
          </w:tcPr>
          <w:p w:rsidR="00663F4D" w:rsidRPr="00597918" w:rsidRDefault="00663F4D" w:rsidP="00663F4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эффективности Программы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63F4D" w:rsidRPr="00597918" w:rsidTr="000E01B3">
        <w:trPr>
          <w:trHeight w:val="526"/>
        </w:trPr>
        <w:tc>
          <w:tcPr>
            <w:tcW w:w="6663" w:type="dxa"/>
          </w:tcPr>
          <w:p w:rsidR="00663F4D" w:rsidRPr="00597918" w:rsidRDefault="00663F4D" w:rsidP="00663F4D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Заключение</w:t>
            </w: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63F4D" w:rsidRPr="00597918" w:rsidTr="000E01B3">
        <w:trPr>
          <w:trHeight w:val="561"/>
        </w:trPr>
        <w:tc>
          <w:tcPr>
            <w:tcW w:w="6663" w:type="dxa"/>
          </w:tcPr>
          <w:p w:rsidR="00663F4D" w:rsidRPr="00597918" w:rsidRDefault="00663F4D" w:rsidP="000E01B3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63F4D" w:rsidRPr="00597918" w:rsidRDefault="00663F4D" w:rsidP="000E01B3">
            <w:pPr>
              <w:pStyle w:val="1"/>
              <w:spacing w:after="0" w:line="360" w:lineRule="auto"/>
              <w:ind w:left="0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240" w:lineRule="auto"/>
        <w:ind w:left="0"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240" w:lineRule="auto"/>
        <w:ind w:left="0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lastRenderedPageBreak/>
        <w:t>1. Введение</w:t>
      </w:r>
    </w:p>
    <w:p w:rsidR="00663F4D" w:rsidRPr="00597918" w:rsidRDefault="00663F4D" w:rsidP="00663F4D">
      <w:pPr>
        <w:pStyle w:val="1"/>
        <w:spacing w:after="0" w:line="240" w:lineRule="auto"/>
        <w:ind w:left="0"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Одной из главных задач модернизации российского образования является обеспечение современного качества образования. </w:t>
      </w:r>
    </w:p>
    <w:p w:rsidR="00663F4D" w:rsidRPr="00597918" w:rsidRDefault="00663F4D" w:rsidP="00663F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Понятие качества образования определяет процесс развития и становления личности ребёнка, реализации его способностей, совершенствование стремлений к самостоятельным созидательным действиям, постоянному творческому поиску. В решении этой задачи важная роль отведена дополнительному образованию, как наиболее эффективной форме развития способностей, интересов, социального и профессионального самоопределения детей и молодёжи. Основное предназначение системы дополнительного образования заключается в создании условий для свободного выбора каждым ребенком образовательной области и профиля дополнительной. В Национальной доктрине образования в Российской Федерации подчеркивается важнейшая роль учреждений дополнительного образования детей как одного из определяющих факторов развития склонностей, способностей и интересов личностного, социального и профессионального самоопределения детей и молодежи.</w:t>
      </w:r>
    </w:p>
    <w:p w:rsidR="00663F4D" w:rsidRPr="00597918" w:rsidRDefault="00663F4D" w:rsidP="00663F4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Система дополнительного образования сегодня все активнее проявляет стремление к построению вариативных, личностно-ориентированных образовательных программ, учитывающих индивидуальные особенности ребенка и способствующих многогранному развитию личности.</w:t>
      </w:r>
    </w:p>
    <w:p w:rsidR="00663F4D" w:rsidRPr="00597918" w:rsidRDefault="00663F4D" w:rsidP="00663F4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Программа Развития «КДМШ»  -  </w:t>
      </w:r>
      <w:r w:rsidRPr="00597918">
        <w:rPr>
          <w:rFonts w:ascii="Times New Roman" w:hAnsi="Times New Roman" w:cs="Times New Roman"/>
          <w:sz w:val="28"/>
          <w:szCs w:val="28"/>
          <w:lang w:eastAsia="en-US"/>
        </w:rPr>
        <w:t>нормативно-правовой документ, который определяет цели и задачи, стратегию и тактику развития учреждения, приоритетные направления его деятельности, механизм реализации и предполагаемый результат развития «КДМШ» в указанный период.</w:t>
      </w:r>
      <w:r w:rsidRPr="0059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4D" w:rsidRPr="00597918" w:rsidRDefault="00663F4D" w:rsidP="0066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Реализация программы Развития предполагает консолидацию усилий всех участников образовательного и воспитательного процесса: </w:t>
      </w: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администрации, педагогического коллектива, обучающихся и их родителей в </w:t>
      </w:r>
      <w:r w:rsidRPr="00597918">
        <w:rPr>
          <w:rFonts w:ascii="Times New Roman" w:hAnsi="Times New Roman" w:cs="Times New Roman"/>
          <w:sz w:val="28"/>
          <w:szCs w:val="28"/>
          <w:lang w:eastAsia="en-US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.</w:t>
      </w:r>
    </w:p>
    <w:p w:rsidR="00663F4D" w:rsidRPr="00597918" w:rsidRDefault="00663F4D" w:rsidP="00663F4D">
      <w:pPr>
        <w:pStyle w:val="1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noProof/>
          <w:sz w:val="28"/>
          <w:szCs w:val="28"/>
        </w:rPr>
        <w:t>Историческая справка</w:t>
      </w: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</w:p>
    <w:p w:rsidR="00663F4D" w:rsidRPr="00597918" w:rsidRDefault="00663F4D" w:rsidP="00663F4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 xml:space="preserve">Киквидзенская детская музыкальная школа была создана в 1967 году. В школу было отобрано по музыкальным данным 60 учеников. Вначале у школы не было своего здания, занятия проходили в районном Доме культуры, в здании, где сейчас располагается </w:t>
      </w:r>
      <w:proofErr w:type="spellStart"/>
      <w:r w:rsidRPr="00597918">
        <w:rPr>
          <w:rFonts w:ascii="Times New Roman" w:hAnsi="Times New Roman"/>
          <w:sz w:val="28"/>
          <w:szCs w:val="28"/>
        </w:rPr>
        <w:t>социально-досуговый</w:t>
      </w:r>
      <w:proofErr w:type="spellEnd"/>
      <w:r w:rsidRPr="00597918">
        <w:rPr>
          <w:rFonts w:ascii="Times New Roman" w:hAnsi="Times New Roman"/>
          <w:sz w:val="28"/>
          <w:szCs w:val="28"/>
        </w:rPr>
        <w:t xml:space="preserve"> центр «Ровесник». Класс </w:t>
      </w:r>
      <w:proofErr w:type="spellStart"/>
      <w:r w:rsidRPr="00597918">
        <w:rPr>
          <w:rFonts w:ascii="Times New Roman" w:hAnsi="Times New Roman"/>
          <w:sz w:val="28"/>
          <w:szCs w:val="28"/>
        </w:rPr>
        <w:t>ф-но</w:t>
      </w:r>
      <w:proofErr w:type="spellEnd"/>
      <w:r w:rsidRPr="00597918">
        <w:rPr>
          <w:rFonts w:ascii="Times New Roman" w:hAnsi="Times New Roman"/>
          <w:sz w:val="28"/>
          <w:szCs w:val="28"/>
        </w:rPr>
        <w:t xml:space="preserve"> занимался на сцене,  класс баяна – в не отапливаемом гардеробе. Занятия у некоторых учеников заканчивались поздно вечером. Все эти трудности привели к тому, что к концу первого учебного года число учеников сократилось до сорока, и уехал директор. В 1968 году директором школы был назначен заслуженной работник  культуры РФ, Александр Иванович Джевело. Несколько лет он занимался вопросами строительства и перестройки здания школы по улице Пролетарской. Освоил много профессий, совершенно далёких от мира музыки: строителя, бухгалтера, снабженца. В 1973 году все строительные работы были завершены, в музыкальной школе появился концертный зал, в котором по субботам проводились вечера отдыха для старшеклассников.</w:t>
      </w:r>
    </w:p>
    <w:p w:rsidR="00663F4D" w:rsidRPr="00597918" w:rsidRDefault="00663F4D" w:rsidP="00663F4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97918">
        <w:rPr>
          <w:rFonts w:ascii="Times New Roman" w:hAnsi="Times New Roman" w:cs="Times New Roman"/>
          <w:noProof/>
          <w:sz w:val="28"/>
          <w:szCs w:val="28"/>
        </w:rPr>
        <w:t xml:space="preserve"> Учредителем «КДМШ» является муниципальное образование Киквидзенский муниципальный район. Отдел по культуре, делам молодежи и спорту администрации Киквидзенского муниципального района Волгограсдкой области в установленном а порядке осуществляют отдельные функции и полномочия учредителя в отношении  «КДМШ».</w:t>
      </w:r>
    </w:p>
    <w:p w:rsidR="00663F4D" w:rsidRPr="00597918" w:rsidRDefault="00663F4D" w:rsidP="00663F4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полно среди других учреждений дополнительного образования детей может предоставить благоприятные условия для разностороннего развития ребенка, его успешности, социализации в современном обществе. Это обусловлено тем, что образовательный процесс в ДМШ базируется на индивидуальных занятиях, а достаточно гибкая структура школы позволяет довольно быстро перестроиться в соответствии с требованиями времени и спецификой дополнительного образования детей: 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 личностно-ориентированного, личностно-детерминированного, направленного на развитие каждого ребенка в соответствии с его возможностями и потребностями.</w:t>
      </w:r>
    </w:p>
    <w:p w:rsidR="00663F4D" w:rsidRPr="00597918" w:rsidRDefault="00663F4D" w:rsidP="00663F4D">
      <w:pPr>
        <w:pStyle w:val="a9"/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обеспечивает  социальную адаптацию, психолого-педагогическую поддержку, продуктивную организацию свободного времени детей, профессиональную ориентацию обучающихся.</w:t>
      </w:r>
    </w:p>
    <w:p w:rsidR="00663F4D" w:rsidRPr="00597918" w:rsidRDefault="00663F4D" w:rsidP="00663F4D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2. Нормативно-правовая основа программы Развития</w:t>
      </w:r>
    </w:p>
    <w:p w:rsidR="00663F4D" w:rsidRPr="00597918" w:rsidRDefault="00663F4D" w:rsidP="00663F4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Нормативно-правовой базой разработки программы развития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являются:</w:t>
      </w:r>
    </w:p>
    <w:p w:rsidR="00663F4D" w:rsidRPr="00597918" w:rsidRDefault="00663F4D" w:rsidP="00663F4D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 декабря 2012 года № 273-ФЗ; </w:t>
      </w:r>
    </w:p>
    <w:p w:rsidR="00663F4D" w:rsidRPr="00597918" w:rsidRDefault="00663F4D" w:rsidP="00663F4D">
      <w:pPr>
        <w:pStyle w:val="a4"/>
        <w:widowControl w:val="0"/>
        <w:numPr>
          <w:ilvl w:val="0"/>
          <w:numId w:val="2"/>
        </w:numPr>
        <w:tabs>
          <w:tab w:val="left" w:pos="200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597918">
        <w:rPr>
          <w:rFonts w:ascii="Times New Roman" w:hAnsi="Times New Roman" w:cs="Times New Roman"/>
          <w:sz w:val="28"/>
        </w:rPr>
        <w:t>Конвенция о правах ребенка . 15 сентября 1990</w:t>
      </w:r>
      <w:r w:rsidRPr="00597918">
        <w:rPr>
          <w:rFonts w:ascii="Times New Roman" w:hAnsi="Times New Roman" w:cs="Times New Roman"/>
          <w:spacing w:val="-14"/>
          <w:sz w:val="28"/>
        </w:rPr>
        <w:t xml:space="preserve"> </w:t>
      </w:r>
      <w:r w:rsidRPr="00597918">
        <w:rPr>
          <w:rFonts w:ascii="Times New Roman" w:hAnsi="Times New Roman" w:cs="Times New Roman"/>
          <w:sz w:val="28"/>
        </w:rPr>
        <w:t>г.;</w:t>
      </w:r>
    </w:p>
    <w:p w:rsidR="00663F4D" w:rsidRPr="00597918" w:rsidRDefault="00663F4D" w:rsidP="00663F4D">
      <w:pPr>
        <w:pStyle w:val="a4"/>
        <w:widowControl w:val="0"/>
        <w:numPr>
          <w:ilvl w:val="0"/>
          <w:numId w:val="2"/>
        </w:numPr>
        <w:tabs>
          <w:tab w:val="left" w:pos="2008"/>
        </w:tabs>
        <w:autoSpaceDE w:val="0"/>
        <w:autoSpaceDN w:val="0"/>
        <w:spacing w:after="0" w:line="360" w:lineRule="auto"/>
        <w:ind w:right="458"/>
        <w:rPr>
          <w:rFonts w:ascii="Times New Roman" w:hAnsi="Times New Roman" w:cs="Times New Roman"/>
          <w:sz w:val="28"/>
        </w:rPr>
      </w:pPr>
      <w:r w:rsidRPr="00597918">
        <w:rPr>
          <w:rFonts w:ascii="Times New Roman" w:hAnsi="Times New Roman" w:cs="Times New Roman"/>
          <w:sz w:val="28"/>
        </w:rPr>
        <w:t xml:space="preserve">Стратегия государственной культурной </w:t>
      </w:r>
      <w:proofErr w:type="gramStart"/>
      <w:r w:rsidRPr="00597918">
        <w:rPr>
          <w:rFonts w:ascii="Times New Roman" w:hAnsi="Times New Roman" w:cs="Times New Roman"/>
          <w:sz w:val="28"/>
        </w:rPr>
        <w:t>политики  на период</w:t>
      </w:r>
      <w:proofErr w:type="gramEnd"/>
      <w:r w:rsidRPr="00597918">
        <w:rPr>
          <w:rFonts w:ascii="Times New Roman" w:hAnsi="Times New Roman" w:cs="Times New Roman"/>
          <w:sz w:val="28"/>
        </w:rPr>
        <w:t xml:space="preserve"> до 2030 года Распоряжение Правительства РФ от 29.02.2016 N</w:t>
      </w:r>
      <w:r w:rsidRPr="00597918">
        <w:rPr>
          <w:rFonts w:ascii="Times New Roman" w:hAnsi="Times New Roman" w:cs="Times New Roman"/>
          <w:spacing w:val="-8"/>
          <w:sz w:val="28"/>
        </w:rPr>
        <w:t xml:space="preserve"> </w:t>
      </w:r>
      <w:r w:rsidRPr="00597918">
        <w:rPr>
          <w:rFonts w:ascii="Times New Roman" w:hAnsi="Times New Roman" w:cs="Times New Roman"/>
          <w:sz w:val="28"/>
        </w:rPr>
        <w:t>326-р</w:t>
      </w:r>
    </w:p>
    <w:p w:rsidR="00663F4D" w:rsidRPr="00597918" w:rsidRDefault="00663F4D" w:rsidP="00663F4D">
      <w:pPr>
        <w:pStyle w:val="a4"/>
        <w:widowControl w:val="0"/>
        <w:numPr>
          <w:ilvl w:val="0"/>
          <w:numId w:val="2"/>
        </w:numPr>
        <w:tabs>
          <w:tab w:val="left" w:pos="2008"/>
        </w:tabs>
        <w:autoSpaceDE w:val="0"/>
        <w:autoSpaceDN w:val="0"/>
        <w:spacing w:after="0" w:line="240" w:lineRule="auto"/>
        <w:ind w:right="457"/>
        <w:jc w:val="both"/>
        <w:rPr>
          <w:rFonts w:ascii="Times New Roman" w:hAnsi="Times New Roman" w:cs="Times New Roman"/>
          <w:sz w:val="28"/>
        </w:rPr>
      </w:pPr>
      <w:r w:rsidRPr="00597918">
        <w:rPr>
          <w:rFonts w:ascii="Times New Roman" w:hAnsi="Times New Roman" w:cs="Times New Roman"/>
          <w:sz w:val="28"/>
        </w:rPr>
        <w:t>Федеральные государственные требования, установленные к минимуму содержания, структуре и условиям реализации образовательных программ в области</w:t>
      </w:r>
      <w:r w:rsidRPr="00597918">
        <w:rPr>
          <w:rFonts w:ascii="Times New Roman" w:hAnsi="Times New Roman" w:cs="Times New Roman"/>
          <w:spacing w:val="-5"/>
          <w:sz w:val="28"/>
        </w:rPr>
        <w:t xml:space="preserve"> </w:t>
      </w:r>
      <w:r w:rsidRPr="00597918">
        <w:rPr>
          <w:rFonts w:ascii="Times New Roman" w:hAnsi="Times New Roman" w:cs="Times New Roman"/>
          <w:sz w:val="28"/>
        </w:rPr>
        <w:t>искусств;</w:t>
      </w:r>
    </w:p>
    <w:p w:rsidR="00663F4D" w:rsidRPr="00597918" w:rsidRDefault="00663F4D" w:rsidP="00663F4D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Национальная доктрина образования в Российской Федерации (постановление Правительства РФ от 04.10.2000 № 751);</w:t>
      </w:r>
    </w:p>
    <w:p w:rsidR="00663F4D" w:rsidRPr="00597918" w:rsidRDefault="00663F4D" w:rsidP="00663F4D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года № 996-р.</w:t>
      </w:r>
    </w:p>
    <w:p w:rsidR="00663F4D" w:rsidRPr="00597918" w:rsidRDefault="00663F4D" w:rsidP="00663F4D">
      <w:pPr>
        <w:pStyle w:val="a4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597918">
        <w:rPr>
          <w:rFonts w:ascii="Times New Roman" w:hAnsi="Times New Roman" w:cs="Times New Roman"/>
          <w:sz w:val="28"/>
          <w:szCs w:val="28"/>
        </w:rPr>
        <w:t>У ДО «КДМШ»</w:t>
      </w:r>
    </w:p>
    <w:p w:rsidR="00663F4D" w:rsidRPr="00597918" w:rsidRDefault="00663F4D" w:rsidP="00663F4D">
      <w:pPr>
        <w:pStyle w:val="a4"/>
        <w:widowControl w:val="0"/>
        <w:numPr>
          <w:ilvl w:val="0"/>
          <w:numId w:val="2"/>
        </w:numPr>
        <w:tabs>
          <w:tab w:val="left" w:pos="2008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  <w:r w:rsidRPr="00597918">
        <w:rPr>
          <w:rFonts w:ascii="Times New Roman" w:hAnsi="Times New Roman" w:cs="Times New Roman"/>
          <w:sz w:val="28"/>
        </w:rPr>
        <w:t>Материалы ежегодных аналитических отчетов о работе ДМШ за период</w:t>
      </w:r>
      <w:r w:rsidRPr="00597918">
        <w:rPr>
          <w:rFonts w:ascii="Times New Roman" w:hAnsi="Times New Roman" w:cs="Times New Roman"/>
          <w:spacing w:val="44"/>
          <w:sz w:val="28"/>
        </w:rPr>
        <w:t xml:space="preserve"> </w:t>
      </w:r>
      <w:r w:rsidRPr="00597918">
        <w:rPr>
          <w:rFonts w:ascii="Times New Roman" w:hAnsi="Times New Roman" w:cs="Times New Roman"/>
          <w:sz w:val="28"/>
        </w:rPr>
        <w:t>с 2015 по 2019 годы</w:t>
      </w:r>
    </w:p>
    <w:p w:rsidR="00663F4D" w:rsidRPr="00597918" w:rsidRDefault="00663F4D" w:rsidP="00663F4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 xml:space="preserve">3. Анализ текущего состояния ДМШ </w:t>
      </w:r>
    </w:p>
    <w:p w:rsidR="00663F4D" w:rsidRPr="00597918" w:rsidRDefault="00663F4D" w:rsidP="00663F4D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реализуются </w:t>
      </w:r>
      <w:r w:rsidRPr="00597918">
        <w:rPr>
          <w:rFonts w:ascii="Times New Roman" w:hAnsi="Times New Roman" w:cs="Times New Roman"/>
          <w:sz w:val="28"/>
          <w:szCs w:val="28"/>
        </w:rPr>
        <w:lastRenderedPageBreak/>
        <w:t>дополнительные предпрофессиональные и дополнительные общеразвивающие программы в области искусств.</w:t>
      </w:r>
    </w:p>
    <w:p w:rsidR="00663F4D" w:rsidRPr="00597918" w:rsidRDefault="00663F4D" w:rsidP="00663F4D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Дополнительные предпрофессиональные программы в области искусств разработаны учреждением самостоятельно на основании федеральных государственных требований к минимуму содержания, структуре и условиям реализации этих программ, а также срокам их реализации. </w:t>
      </w:r>
    </w:p>
    <w:p w:rsidR="00663F4D" w:rsidRPr="00597918" w:rsidRDefault="00663F4D" w:rsidP="00663F4D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реализуются в учреждении с целью привлечения к различным видам искусств наибольшего количества детей, в том числе не имеющих необходимых творческих способностей для освоения предпрофессиональных программ. Содержание общеразвивающих программ, и сроки </w:t>
      </w:r>
      <w:proofErr w:type="gramStart"/>
      <w:r w:rsidRPr="00597918">
        <w:rPr>
          <w:rFonts w:ascii="Times New Roman" w:hAnsi="Times New Roman" w:cs="Times New Roman"/>
          <w:sz w:val="28"/>
          <w:szCs w:val="28"/>
        </w:rPr>
        <w:t>обучения по ним</w:t>
      </w:r>
      <w:proofErr w:type="gramEnd"/>
      <w:r w:rsidRPr="00597918">
        <w:rPr>
          <w:rFonts w:ascii="Times New Roman" w:hAnsi="Times New Roman" w:cs="Times New Roman"/>
          <w:sz w:val="28"/>
          <w:szCs w:val="28"/>
        </w:rPr>
        <w:t xml:space="preserve">, определяются учебным планом, разрабатываемым ДМШ самостоятельно, с учетом рекомендаций Министерства культуры Российской Федерации. </w:t>
      </w:r>
    </w:p>
    <w:p w:rsidR="00663F4D" w:rsidRPr="00597918" w:rsidRDefault="00663F4D" w:rsidP="00663F4D">
      <w:pPr>
        <w:pStyle w:val="a3"/>
        <w:spacing w:before="0" w:beforeAutospacing="0" w:after="24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Образовательные программы, реализуемые в ДМШ, дают возможность осуществлять дифференцированный подход к каждому ребенку, наиболее точно определять перспективы развития учащегося и организовывать учебный процесс с учетом творческих способностей, индивидуальных и возрастных особенностей и возможностей каждого ребенка. Перечень дополнительных образовательных программ, а также обязательный минимум содержания каждой дополнительной образовательной программы принимаются педагогическим советом и утверждаются директором школы. </w:t>
      </w:r>
    </w:p>
    <w:p w:rsidR="00663F4D" w:rsidRPr="00597918" w:rsidRDefault="00663F4D" w:rsidP="00663F4D">
      <w:pPr>
        <w:pStyle w:val="a3"/>
        <w:spacing w:before="0" w:beforeAutospacing="0" w:after="24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В соответствии с основными направлениями деятельности образовательный процесс осуществляется следующими  образовательными программами:</w:t>
      </w:r>
    </w:p>
    <w:tbl>
      <w:tblPr>
        <w:tblW w:w="959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1"/>
        <w:gridCol w:w="6379"/>
        <w:gridCol w:w="2050"/>
      </w:tblGrid>
      <w:tr w:rsidR="00663F4D" w:rsidRPr="00597918" w:rsidTr="000E01B3">
        <w:trPr>
          <w:trHeight w:val="331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Реализуемые образовательные программы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Сроки освоения</w:t>
            </w:r>
          </w:p>
        </w:tc>
      </w:tr>
      <w:tr w:rsidR="00663F4D" w:rsidRPr="00597918" w:rsidTr="000E01B3">
        <w:trPr>
          <w:trHeight w:val="27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3F4D" w:rsidRPr="00597918" w:rsidTr="000E01B3">
        <w:trPr>
          <w:trHeight w:val="648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8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Дополнительные предпрофессиональные</w:t>
            </w:r>
          </w:p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общеобразовательные программы в области искусства:</w:t>
            </w:r>
          </w:p>
        </w:tc>
      </w:tr>
      <w:tr w:rsidR="00663F4D" w:rsidRPr="00597918" w:rsidTr="000E01B3">
        <w:trPr>
          <w:trHeight w:val="3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8 (9) лет</w:t>
            </w:r>
          </w:p>
        </w:tc>
      </w:tr>
      <w:tr w:rsidR="00663F4D" w:rsidRPr="00597918" w:rsidTr="000E01B3">
        <w:trPr>
          <w:trHeight w:val="3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«Домра»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(6)лет,8 (9) лет</w:t>
            </w:r>
          </w:p>
        </w:tc>
      </w:tr>
      <w:tr w:rsidR="00663F4D" w:rsidRPr="00597918" w:rsidTr="000E01B3">
        <w:trPr>
          <w:trHeight w:val="3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«Аккордеон»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(6)лет,8 (9) лет</w:t>
            </w:r>
          </w:p>
        </w:tc>
      </w:tr>
      <w:tr w:rsidR="00663F4D" w:rsidRPr="00597918" w:rsidTr="000E01B3">
        <w:trPr>
          <w:trHeight w:val="60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«Баян»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(6)лет,8 (9) лет</w:t>
            </w:r>
          </w:p>
        </w:tc>
      </w:tr>
      <w:tr w:rsidR="00663F4D" w:rsidRPr="00597918" w:rsidTr="000E01B3">
        <w:trPr>
          <w:trHeight w:val="42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«Балалайка»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(6)лет,8 (9) лет</w:t>
            </w:r>
          </w:p>
        </w:tc>
      </w:tr>
      <w:tr w:rsidR="00663F4D" w:rsidRPr="00597918" w:rsidTr="000E01B3">
        <w:trPr>
          <w:trHeight w:val="3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«Саксофон»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(6)лет,8 (9) лет</w:t>
            </w:r>
          </w:p>
        </w:tc>
      </w:tr>
      <w:tr w:rsidR="00663F4D" w:rsidRPr="00597918" w:rsidTr="000E01B3">
        <w:trPr>
          <w:trHeight w:val="3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«Флейта»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(6)лет,8 (9) лет</w:t>
            </w:r>
          </w:p>
        </w:tc>
      </w:tr>
      <w:tr w:rsidR="00663F4D" w:rsidRPr="00597918" w:rsidTr="000E01B3">
        <w:trPr>
          <w:trHeight w:val="48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«Кларнет»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 8 (9) лет</w:t>
            </w:r>
          </w:p>
        </w:tc>
      </w:tr>
      <w:tr w:rsidR="00663F4D" w:rsidRPr="00597918" w:rsidTr="000E01B3">
        <w:trPr>
          <w:trHeight w:val="71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«Валторна»</w:t>
            </w:r>
          </w:p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 8 (9) лет</w:t>
            </w:r>
          </w:p>
        </w:tc>
      </w:tr>
      <w:tr w:rsidR="00663F4D" w:rsidRPr="00597918" w:rsidTr="000E01B3">
        <w:trPr>
          <w:trHeight w:val="6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«Труба»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 8 (9) лет</w:t>
            </w:r>
          </w:p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4D" w:rsidRPr="00597918" w:rsidTr="000E01B3">
        <w:trPr>
          <w:trHeight w:val="61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«Тромбон»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 8 (9) лет</w:t>
            </w:r>
          </w:p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4D" w:rsidRPr="00597918" w:rsidTr="000E01B3">
        <w:trPr>
          <w:trHeight w:val="61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«Туба»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 8 (9) лет</w:t>
            </w:r>
          </w:p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4D" w:rsidRPr="00597918" w:rsidTr="000E01B3">
        <w:trPr>
          <w:trHeight w:val="20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«Духовой оркестр»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 8 (9) лет</w:t>
            </w:r>
          </w:p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4D" w:rsidRPr="00597918" w:rsidTr="000E01B3">
        <w:trPr>
          <w:trHeight w:val="3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«Музыкальное искусство «Хоровое пение»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(6)лет 8 (9) лет</w:t>
            </w:r>
          </w:p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4D" w:rsidRPr="00597918" w:rsidTr="000E01B3">
        <w:trPr>
          <w:trHeight w:val="32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Дополнительные общеразвивающие </w:t>
            </w:r>
          </w:p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общеобразовательные программы в области  искусства: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«Аккордеон»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 год, 2 года, 3 года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«Балалайка»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 год, 2 года, 3 года 4 года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«Баян»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 год, 2 года, 3 года 4 года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«Домра»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 год, 2 года, 3 года 4 года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 год, 2 года, 3 года 4 года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«Духовые  инструменты»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 (6) лет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«Музыкальная литература»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«Сольфеджио»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3F4D" w:rsidRPr="00597918" w:rsidTr="000E01B3">
        <w:trPr>
          <w:trHeight w:val="331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«Хор»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F4D" w:rsidRPr="00597918" w:rsidRDefault="00663F4D" w:rsidP="000E01B3">
            <w:pPr>
              <w:pStyle w:val="4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</w:tbl>
    <w:p w:rsidR="00663F4D" w:rsidRPr="00597918" w:rsidRDefault="00663F4D" w:rsidP="00663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4"/>
        <w:spacing w:line="360" w:lineRule="auto"/>
        <w:ind w:right="20" w:firstLine="426"/>
        <w:jc w:val="both"/>
        <w:rPr>
          <w:rStyle w:val="ab"/>
          <w:b w:val="0"/>
          <w:bCs w:val="0"/>
          <w:sz w:val="28"/>
          <w:szCs w:val="28"/>
        </w:rPr>
      </w:pPr>
      <w:r w:rsidRPr="00597918">
        <w:rPr>
          <w:rStyle w:val="ab"/>
          <w:sz w:val="28"/>
          <w:szCs w:val="28"/>
        </w:rPr>
        <w:t xml:space="preserve">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</w:t>
      </w:r>
      <w:r w:rsidRPr="00597918">
        <w:rPr>
          <w:rStyle w:val="ab"/>
          <w:sz w:val="28"/>
          <w:szCs w:val="28"/>
        </w:rPr>
        <w:t xml:space="preserve"> функционируют отделения:</w:t>
      </w:r>
    </w:p>
    <w:p w:rsidR="00663F4D" w:rsidRPr="00597918" w:rsidRDefault="00663F4D" w:rsidP="00663F4D">
      <w:pPr>
        <w:pStyle w:val="4"/>
        <w:numPr>
          <w:ilvl w:val="0"/>
          <w:numId w:val="3"/>
        </w:numPr>
        <w:spacing w:line="360" w:lineRule="auto"/>
        <w:ind w:left="0" w:right="2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918">
        <w:rPr>
          <w:rFonts w:ascii="Times New Roman" w:hAnsi="Times New Roman" w:cs="Times New Roman"/>
          <w:sz w:val="28"/>
          <w:szCs w:val="28"/>
        </w:rPr>
        <w:t>духовых и ударных инструментов (специализация: саксофон, флейта, кларнет, труба, тромбон, баритон, тенор, валторна, туба, ударные инструменты, );</w:t>
      </w:r>
      <w:proofErr w:type="gramEnd"/>
    </w:p>
    <w:p w:rsidR="00663F4D" w:rsidRPr="00597918" w:rsidRDefault="00663F4D" w:rsidP="00663F4D">
      <w:pPr>
        <w:pStyle w:val="4"/>
        <w:numPr>
          <w:ilvl w:val="0"/>
          <w:numId w:val="3"/>
        </w:numPr>
        <w:tabs>
          <w:tab w:val="left" w:pos="708"/>
        </w:tabs>
        <w:spacing w:line="360" w:lineRule="auto"/>
        <w:ind w:left="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народных инструментов (специализация: аккордеон, баян, балалайка, домра); </w:t>
      </w:r>
    </w:p>
    <w:p w:rsidR="00663F4D" w:rsidRPr="00597918" w:rsidRDefault="00663F4D" w:rsidP="00663F4D">
      <w:pPr>
        <w:pStyle w:val="4"/>
        <w:numPr>
          <w:ilvl w:val="0"/>
          <w:numId w:val="3"/>
        </w:numPr>
        <w:tabs>
          <w:tab w:val="left" w:pos="408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    общего и специального фортепиано (специализация: фортепиано);</w:t>
      </w:r>
    </w:p>
    <w:p w:rsidR="00663F4D" w:rsidRPr="00597918" w:rsidRDefault="00663F4D" w:rsidP="00663F4D">
      <w:pPr>
        <w:pStyle w:val="4"/>
        <w:numPr>
          <w:ilvl w:val="0"/>
          <w:numId w:val="3"/>
        </w:numPr>
        <w:tabs>
          <w:tab w:val="left" w:pos="408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    вокально-хорового исполнительства;</w:t>
      </w:r>
    </w:p>
    <w:p w:rsidR="00663F4D" w:rsidRPr="00597918" w:rsidRDefault="00663F4D" w:rsidP="00663F4D">
      <w:pPr>
        <w:pStyle w:val="4"/>
        <w:tabs>
          <w:tab w:val="left" w:pos="408"/>
        </w:tabs>
        <w:spacing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a3"/>
        <w:spacing w:before="0" w:beforeAutospacing="0" w:after="0" w:afterAutospacing="0" w:line="360" w:lineRule="auto"/>
        <w:ind w:left="142" w:firstLine="28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Система управления в </w:t>
      </w:r>
      <w:r w:rsidRPr="00597918">
        <w:rPr>
          <w:rFonts w:ascii="Times New Roman" w:hAnsi="Times New Roman" w:cs="Times New Roman"/>
          <w:i/>
          <w:noProof/>
          <w:sz w:val="28"/>
          <w:szCs w:val="28"/>
        </w:rPr>
        <w:t>«КДМШ»</w:t>
      </w:r>
    </w:p>
    <w:p w:rsidR="00663F4D" w:rsidRPr="00597918" w:rsidRDefault="00663F4D" w:rsidP="00663F4D">
      <w:pPr>
        <w:pStyle w:val="a3"/>
        <w:spacing w:before="0" w:beforeAutospacing="0" w:after="0" w:afterAutospacing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Административное управление школой осуществляет директор школы и его заместители. Ведущей функцией директора школы является координация образовательной деятельности. Заместители директора школы обеспечивают оперативное управление образовательным процессом, реализуя основные управленческие функции: анализ, планирование, организация контроля, самоконтроль, регулирование деятельности педагогического коллектива.</w:t>
      </w:r>
    </w:p>
    <w:p w:rsidR="00663F4D" w:rsidRPr="00597918" w:rsidRDefault="00663F4D" w:rsidP="00663F4D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Общественное управление осуществляют: </w:t>
      </w:r>
    </w:p>
    <w:p w:rsidR="00663F4D" w:rsidRPr="00597918" w:rsidRDefault="00663F4D" w:rsidP="00663F4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Общее собрание работников учреждения;</w:t>
      </w:r>
    </w:p>
    <w:p w:rsidR="00663F4D" w:rsidRPr="00597918" w:rsidRDefault="00663F4D" w:rsidP="00663F4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663F4D" w:rsidRPr="00597918" w:rsidRDefault="00663F4D" w:rsidP="00663F4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Методический совет;</w:t>
      </w:r>
    </w:p>
    <w:p w:rsidR="00663F4D" w:rsidRPr="00597918" w:rsidRDefault="00663F4D" w:rsidP="00663F4D">
      <w:pPr>
        <w:pStyle w:val="a3"/>
        <w:spacing w:before="0" w:beforeAutospacing="0" w:after="240" w:afterAutospacing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Управление осуществляется дифференцированно на основе распределения функций и полномочий. Выработку стратегии развития школы осуществляет Педагогический совет.  Управление школой осуществляется на основе сотрудничества, творческого поиска педагогического коллектива. </w:t>
      </w:r>
    </w:p>
    <w:p w:rsidR="00663F4D" w:rsidRPr="00597918" w:rsidRDefault="00663F4D" w:rsidP="00663F4D">
      <w:pPr>
        <w:spacing w:after="240" w:line="360" w:lineRule="auto"/>
        <w:ind w:left="142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Материально-техническая база </w:t>
      </w:r>
    </w:p>
    <w:p w:rsidR="00663F4D" w:rsidRPr="00597918" w:rsidRDefault="00663F4D" w:rsidP="00663F4D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Материально-техническое обеспечение Школы в целом отвечает требованиям к учебно-воспитательному процессу и условиям реализации образовательных программ. Материально-техническое и финансово-хозяйственное оснащение образовательного процесса осуществляется согласно требованиям, представляемым к учреждениям дополнительного образования. Все учебные классы оборудованы необходимой мебелью, которая обновляется по мере возможности. Освещение и оборудование кабинетов соответствует требованиям и обеспечивает нормальные условия для работы. Техническое оснащение представлено музыкальными инструментами, аппаратурой. В школе установлены автоматическая пожарная сигнализация и система передачи сигнала о пожаре в пожарную часть. Материально-техническая и финансово-хозяйственная деятельность направлена на реализацию уставных задач в соответствии с действующим законодательством.</w:t>
      </w:r>
    </w:p>
    <w:p w:rsidR="00663F4D" w:rsidRDefault="00663F4D" w:rsidP="00663F4D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9" w:type="dxa"/>
        <w:tblInd w:w="2" w:type="dxa"/>
        <w:tblLayout w:type="fixed"/>
        <w:tblLook w:val="0000"/>
      </w:tblPr>
      <w:tblGrid>
        <w:gridCol w:w="597"/>
        <w:gridCol w:w="815"/>
        <w:gridCol w:w="772"/>
        <w:gridCol w:w="850"/>
        <w:gridCol w:w="851"/>
        <w:gridCol w:w="851"/>
        <w:gridCol w:w="850"/>
        <w:gridCol w:w="851"/>
        <w:gridCol w:w="709"/>
        <w:gridCol w:w="851"/>
        <w:gridCol w:w="850"/>
        <w:gridCol w:w="992"/>
      </w:tblGrid>
      <w:tr w:rsidR="00663F4D" w:rsidRPr="00597918" w:rsidTr="000E01B3">
        <w:trPr>
          <w:cantSplit/>
          <w:trHeight w:val="899"/>
        </w:trPr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№ стро-ки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Число зданий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учеб-ных</w:t>
            </w:r>
            <w:proofErr w:type="spellEnd"/>
            <w:proofErr w:type="gramEnd"/>
            <w:r w:rsidRPr="00597918">
              <w:rPr>
                <w:rFonts w:ascii="Times New Roman" w:hAnsi="Times New Roman" w:cs="Times New Roman"/>
                <w:sz w:val="20"/>
                <w:szCs w:val="20"/>
              </w:rPr>
              <w:t xml:space="preserve"> комнат, единиц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Площадь помещений,  кв м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Число зданий, единиц</w:t>
            </w:r>
          </w:p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(из гр.2)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Число зданий, единиц </w:t>
            </w: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(из гр.2), </w:t>
            </w: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Число персо-нальных компью-теров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из них подключенных к Интернет</w:t>
            </w:r>
          </w:p>
        </w:tc>
      </w:tr>
      <w:tr w:rsidR="00663F4D" w:rsidRPr="00597918" w:rsidTr="000E01B3">
        <w:trPr>
          <w:cantSplit/>
          <w:trHeight w:val="1290"/>
        </w:trPr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в том числе учебных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требуют капитального 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аварий-ные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в опера-тивном управле-нии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>арендо-ванные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прочие 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F4D" w:rsidRPr="00597918" w:rsidRDefault="00663F4D" w:rsidP="000E01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3F4D" w:rsidRPr="00597918" w:rsidTr="000E01B3">
        <w:trPr>
          <w:trHeight w:val="27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 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 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63F4D" w:rsidRPr="00597918" w:rsidRDefault="00663F4D" w:rsidP="000E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63F4D" w:rsidRPr="00597918" w:rsidRDefault="00663F4D" w:rsidP="00663F4D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3F4D" w:rsidRPr="00597918" w:rsidRDefault="00663F4D" w:rsidP="00663F4D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Информация по качеству кадрового состава </w:t>
      </w:r>
      <w:r w:rsidRPr="00597918">
        <w:rPr>
          <w:rFonts w:ascii="Times New Roman" w:hAnsi="Times New Roman" w:cs="Times New Roman"/>
          <w:i/>
          <w:noProof/>
          <w:sz w:val="28"/>
          <w:szCs w:val="28"/>
        </w:rPr>
        <w:t>«КДМШ»</w:t>
      </w:r>
    </w:p>
    <w:p w:rsidR="00663F4D" w:rsidRPr="00597918" w:rsidRDefault="00663F4D" w:rsidP="00663F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Одним из главных ресурсов развития образовательного учреждения являются педагогические кадры, их профессиональная компетентность и мастерство. Подготовка и переподготовка педагогического коллектива, обновление знаний и умений в сфере современного образования и культуры - </w:t>
      </w:r>
      <w:r w:rsidRPr="00597918">
        <w:rPr>
          <w:rFonts w:ascii="Times New Roman" w:hAnsi="Times New Roman" w:cs="Times New Roman"/>
          <w:sz w:val="28"/>
          <w:szCs w:val="28"/>
        </w:rPr>
        <w:lastRenderedPageBreak/>
        <w:t>одна из наиболее актуальных проблем конкурентоспособности любого образовательного учреждения.</w:t>
      </w:r>
    </w:p>
    <w:p w:rsidR="00663F4D" w:rsidRPr="00597918" w:rsidRDefault="00663F4D" w:rsidP="00663F4D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7918">
        <w:rPr>
          <w:rStyle w:val="s1"/>
          <w:bCs/>
          <w:i/>
          <w:iCs/>
          <w:color w:val="000000"/>
          <w:sz w:val="28"/>
          <w:szCs w:val="28"/>
        </w:rPr>
        <w:t>Таблица по образовательному цензу педагогических работников</w:t>
      </w: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737"/>
        <w:gridCol w:w="2640"/>
        <w:gridCol w:w="2167"/>
        <w:gridCol w:w="7"/>
        <w:gridCol w:w="2678"/>
      </w:tblGrid>
      <w:tr w:rsidR="00663F4D" w:rsidRPr="00597918" w:rsidTr="000E01B3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Учебный год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Среднее</w:t>
            </w:r>
          </w:p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профессиональное образование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Высшее</w:t>
            </w:r>
          </w:p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образование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Неоконченное высшее</w:t>
            </w:r>
          </w:p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образование</w:t>
            </w:r>
          </w:p>
        </w:tc>
      </w:tr>
      <w:tr w:rsidR="00663F4D" w:rsidRPr="00597918" w:rsidTr="000E01B3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2"/>
              <w:spacing w:before="0" w:beforeAutospacing="0" w:after="0" w:afterAutospacing="0"/>
              <w:jc w:val="both"/>
            </w:pPr>
            <w:r>
              <w:t>2019 - 2020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12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-</w:t>
            </w:r>
          </w:p>
        </w:tc>
      </w:tr>
      <w:tr w:rsidR="00663F4D" w:rsidRPr="00597918" w:rsidTr="000E01B3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2"/>
              <w:spacing w:before="0" w:beforeAutospacing="0" w:after="0" w:afterAutospacing="0"/>
              <w:jc w:val="both"/>
            </w:pPr>
            <w:r>
              <w:t>2020</w:t>
            </w:r>
            <w:r w:rsidRPr="00597918">
              <w:t xml:space="preserve"> - 20</w:t>
            </w:r>
            <w:r>
              <w:t>21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12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-</w:t>
            </w:r>
          </w:p>
        </w:tc>
      </w:tr>
      <w:tr w:rsidR="00663F4D" w:rsidRPr="00597918" w:rsidTr="000E01B3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2"/>
              <w:spacing w:before="0" w:beforeAutospacing="0" w:after="0" w:afterAutospacing="0"/>
              <w:jc w:val="both"/>
            </w:pPr>
            <w:r>
              <w:rPr>
                <w:rStyle w:val="s2"/>
              </w:rPr>
              <w:t>2021</w:t>
            </w:r>
            <w:r w:rsidRPr="00597918">
              <w:rPr>
                <w:rStyle w:val="s2"/>
              </w:rPr>
              <w:t xml:space="preserve"> - 20</w:t>
            </w:r>
            <w:r>
              <w:rPr>
                <w:rStyle w:val="s2"/>
              </w:rPr>
              <w:t>22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11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3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-</w:t>
            </w:r>
          </w:p>
        </w:tc>
      </w:tr>
    </w:tbl>
    <w:p w:rsidR="00663F4D" w:rsidRPr="00597918" w:rsidRDefault="00663F4D" w:rsidP="00663F4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i/>
          <w:iCs/>
          <w:color w:val="000000"/>
        </w:rPr>
      </w:pPr>
    </w:p>
    <w:p w:rsidR="00663F4D" w:rsidRPr="00597918" w:rsidRDefault="00663F4D" w:rsidP="00663F4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i/>
          <w:iCs/>
          <w:color w:val="000000"/>
        </w:rPr>
      </w:pPr>
    </w:p>
    <w:p w:rsidR="00663F4D" w:rsidRPr="00597918" w:rsidRDefault="00663F4D" w:rsidP="00663F4D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7918">
        <w:rPr>
          <w:rStyle w:val="s1"/>
          <w:bCs/>
          <w:i/>
          <w:iCs/>
          <w:color w:val="000000"/>
          <w:sz w:val="28"/>
          <w:szCs w:val="28"/>
        </w:rPr>
        <w:t>Таблица возрастного ценза и педагогического стажа</w:t>
      </w: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81"/>
        <w:gridCol w:w="1534"/>
        <w:gridCol w:w="1044"/>
        <w:gridCol w:w="1044"/>
        <w:gridCol w:w="1153"/>
        <w:gridCol w:w="1045"/>
        <w:gridCol w:w="1045"/>
        <w:gridCol w:w="1136"/>
      </w:tblGrid>
      <w:tr w:rsidR="00663F4D" w:rsidRPr="00597918" w:rsidTr="000E01B3"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Учебный год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Общее количество</w:t>
            </w:r>
          </w:p>
        </w:tc>
        <w:tc>
          <w:tcPr>
            <w:tcW w:w="3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Возраст</w:t>
            </w:r>
          </w:p>
        </w:tc>
        <w:tc>
          <w:tcPr>
            <w:tcW w:w="3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Стаж педагогической работы</w:t>
            </w:r>
          </w:p>
        </w:tc>
      </w:tr>
      <w:tr w:rsidR="00663F4D" w:rsidRPr="00597918" w:rsidTr="000E01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До 30 лет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До 50 лет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Старше 50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До 3 лет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До 10 лет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Свыше</w:t>
            </w:r>
          </w:p>
        </w:tc>
      </w:tr>
      <w:tr w:rsidR="00663F4D" w:rsidRPr="00597918" w:rsidTr="000E01B3"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2016/2017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14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3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8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11</w:t>
            </w:r>
          </w:p>
        </w:tc>
      </w:tr>
      <w:tr w:rsidR="00663F4D" w:rsidRPr="00597918" w:rsidTr="000E01B3"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2017/2018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13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3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9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12</w:t>
            </w:r>
          </w:p>
        </w:tc>
      </w:tr>
      <w:tr w:rsidR="00663F4D" w:rsidRPr="00597918" w:rsidTr="000E01B3"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2018/2019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14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3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9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12</w:t>
            </w:r>
          </w:p>
        </w:tc>
      </w:tr>
    </w:tbl>
    <w:p w:rsidR="00663F4D" w:rsidRPr="00597918" w:rsidRDefault="00663F4D" w:rsidP="00663F4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i/>
          <w:iCs/>
          <w:color w:val="000000"/>
          <w:sz w:val="28"/>
          <w:szCs w:val="28"/>
        </w:rPr>
      </w:pPr>
    </w:p>
    <w:p w:rsidR="00663F4D" w:rsidRPr="00597918" w:rsidRDefault="00663F4D" w:rsidP="00663F4D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97918">
        <w:rPr>
          <w:rStyle w:val="s1"/>
          <w:bCs/>
          <w:i/>
          <w:iCs/>
          <w:color w:val="000000"/>
          <w:sz w:val="28"/>
          <w:szCs w:val="28"/>
        </w:rPr>
        <w:t xml:space="preserve">Категории </w:t>
      </w:r>
    </w:p>
    <w:tbl>
      <w:tblPr>
        <w:tblW w:w="9371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16"/>
        <w:gridCol w:w="1854"/>
        <w:gridCol w:w="1665"/>
        <w:gridCol w:w="1660"/>
        <w:gridCol w:w="1976"/>
      </w:tblGrid>
      <w:tr w:rsidR="00663F4D" w:rsidRPr="00597918" w:rsidTr="000E01B3"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Учебный</w:t>
            </w:r>
          </w:p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год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Всего</w:t>
            </w:r>
          </w:p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proofErr w:type="spellStart"/>
            <w:r w:rsidRPr="00597918">
              <w:t>пед</w:t>
            </w:r>
            <w:proofErr w:type="spellEnd"/>
            <w:r w:rsidRPr="00597918">
              <w:t>. работников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Не имеют категории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I</w:t>
            </w:r>
          </w:p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категория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Высшая категория</w:t>
            </w:r>
          </w:p>
        </w:tc>
      </w:tr>
      <w:tr w:rsidR="00663F4D" w:rsidRPr="00597918" w:rsidTr="000E01B3"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2016/2017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6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4</w:t>
            </w:r>
          </w:p>
        </w:tc>
      </w:tr>
      <w:tr w:rsidR="00663F4D" w:rsidRPr="00597918" w:rsidTr="000E01B3"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2017/2018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4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1"/>
              </w:rPr>
              <w:t>5</w:t>
            </w:r>
          </w:p>
        </w:tc>
      </w:tr>
      <w:tr w:rsidR="00663F4D" w:rsidRPr="00597918" w:rsidTr="000E01B3"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2018/2019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3"/>
              </w:rPr>
              <w:t>14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t>5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3"/>
              </w:rPr>
              <w:t>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F4D" w:rsidRPr="00597918" w:rsidRDefault="00663F4D" w:rsidP="000E01B3">
            <w:pPr>
              <w:pStyle w:val="p1"/>
              <w:spacing w:before="0" w:beforeAutospacing="0" w:after="0" w:afterAutospacing="0"/>
              <w:jc w:val="center"/>
            </w:pPr>
            <w:r w:rsidRPr="00597918">
              <w:rPr>
                <w:rStyle w:val="s3"/>
              </w:rPr>
              <w:t>4</w:t>
            </w:r>
          </w:p>
        </w:tc>
      </w:tr>
    </w:tbl>
    <w:p w:rsidR="00663F4D" w:rsidRPr="00597918" w:rsidRDefault="00663F4D" w:rsidP="00663F4D">
      <w:pPr>
        <w:ind w:left="142" w:firstLine="56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3F4D" w:rsidRPr="00597918" w:rsidRDefault="00663F4D" w:rsidP="00663F4D">
      <w:pPr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Достаточно высокий кадровый потенциал, стремление педагогов самообразованию и педагогическому опыту создают необходимые  условия  для  развития и движения вперед. Мобильность и гибкость         педагогического мышления фиксирует прогрессивные   изменения в дополнительном образовании, поэтому педагогический коллектив готов к необходимым трансформациям. </w:t>
      </w:r>
    </w:p>
    <w:p w:rsidR="00663F4D" w:rsidRPr="00597918" w:rsidRDefault="00663F4D" w:rsidP="00663F4D">
      <w:pPr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Объективные данные по составу педагогического коллектива свидетельствуют о значительных потенциальных возможностях педагогических кадров в плане стабильности и совершенствования педагогического мастерства   для достижения поставленных задач.</w:t>
      </w:r>
    </w:p>
    <w:p w:rsidR="00663F4D" w:rsidRPr="00597918" w:rsidRDefault="00663F4D" w:rsidP="00663F4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Методическая работа</w:t>
      </w:r>
    </w:p>
    <w:p w:rsidR="00663F4D" w:rsidRPr="00597918" w:rsidRDefault="00663F4D" w:rsidP="00663F4D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успешно функционирует методическая служба, способствующая обеспечению непрерывного образования преподавателей, концертмейстеров, повышению их профессиональной квалификации. Создание методической службы связано с необходимостью перехода школы из режима функционирования в режим развития. </w:t>
      </w:r>
    </w:p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, помимо образовательных функций, активно выполняет  очень важную социальную роль, в которой крайне заинтересованы  общественность станицы и района в целом.</w:t>
      </w:r>
    </w:p>
    <w:p w:rsidR="00663F4D" w:rsidRPr="00597918" w:rsidRDefault="00663F4D" w:rsidP="00663F4D">
      <w:pPr>
        <w:pStyle w:val="a4"/>
        <w:tabs>
          <w:tab w:val="left" w:pos="1380"/>
        </w:tabs>
        <w:spacing w:after="0" w:line="36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7918">
        <w:rPr>
          <w:rFonts w:ascii="Times New Roman" w:hAnsi="Times New Roman" w:cs="Times New Roman"/>
          <w:i/>
          <w:sz w:val="28"/>
          <w:szCs w:val="28"/>
        </w:rPr>
        <w:t xml:space="preserve">Выступление педагогов с методическими докладами, проведение открытых уроков. </w:t>
      </w:r>
    </w:p>
    <w:tbl>
      <w:tblPr>
        <w:tblStyle w:val="a8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663F4D" w:rsidRPr="00597918" w:rsidTr="000E01B3">
        <w:tc>
          <w:tcPr>
            <w:tcW w:w="2392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92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2393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2393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63F4D" w:rsidRPr="00597918" w:rsidTr="000E01B3">
        <w:tc>
          <w:tcPr>
            <w:tcW w:w="2392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Методические доклады</w:t>
            </w:r>
          </w:p>
        </w:tc>
        <w:tc>
          <w:tcPr>
            <w:tcW w:w="2392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63F4D" w:rsidRPr="00597918" w:rsidTr="000E01B3">
        <w:tc>
          <w:tcPr>
            <w:tcW w:w="2392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2392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663F4D" w:rsidRPr="00597918" w:rsidRDefault="00663F4D" w:rsidP="000E01B3">
            <w:pPr>
              <w:pStyle w:val="a4"/>
              <w:tabs>
                <w:tab w:val="left" w:pos="13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3F4D" w:rsidRPr="00597918" w:rsidRDefault="00663F4D" w:rsidP="00663F4D">
      <w:pPr>
        <w:pStyle w:val="a4"/>
        <w:tabs>
          <w:tab w:val="left" w:pos="1380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3F4D" w:rsidRPr="00597918" w:rsidRDefault="00663F4D" w:rsidP="00663F4D">
      <w:pPr>
        <w:spacing w:line="240" w:lineRule="auto"/>
        <w:ind w:left="360"/>
        <w:jc w:val="center"/>
        <w:rPr>
          <w:rFonts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Общий контингент учащихся</w:t>
      </w:r>
    </w:p>
    <w:tbl>
      <w:tblPr>
        <w:tblW w:w="76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5"/>
        <w:gridCol w:w="1719"/>
        <w:gridCol w:w="1843"/>
        <w:gridCol w:w="1984"/>
      </w:tblGrid>
      <w:tr w:rsidR="00663F4D" w:rsidRPr="00597918" w:rsidTr="000E01B3">
        <w:tc>
          <w:tcPr>
            <w:tcW w:w="2075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Учебный год</w:t>
            </w:r>
          </w:p>
          <w:p w:rsidR="00663F4D" w:rsidRPr="00597918" w:rsidRDefault="00663F4D" w:rsidP="000E01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2016/2017</w:t>
            </w:r>
          </w:p>
        </w:tc>
        <w:tc>
          <w:tcPr>
            <w:tcW w:w="1843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2017/2018</w:t>
            </w:r>
          </w:p>
        </w:tc>
        <w:tc>
          <w:tcPr>
            <w:tcW w:w="1984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2018/2019</w:t>
            </w:r>
          </w:p>
        </w:tc>
      </w:tr>
      <w:tr w:rsidR="00663F4D" w:rsidRPr="00597918" w:rsidTr="000E01B3">
        <w:tc>
          <w:tcPr>
            <w:tcW w:w="2075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учащихся</w:t>
            </w:r>
          </w:p>
        </w:tc>
        <w:tc>
          <w:tcPr>
            <w:tcW w:w="1719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843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984" w:type="dxa"/>
            <w:vAlign w:val="center"/>
          </w:tcPr>
          <w:p w:rsidR="00663F4D" w:rsidRPr="00597918" w:rsidRDefault="00663F4D" w:rsidP="000E01B3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</w:tbl>
    <w:p w:rsidR="00663F4D" w:rsidRPr="00597918" w:rsidRDefault="00663F4D" w:rsidP="00663F4D">
      <w:pPr>
        <w:spacing w:after="0"/>
        <w:ind w:left="36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63F4D" w:rsidRPr="00597918" w:rsidRDefault="00663F4D" w:rsidP="00663F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образование детей  - необходимое звено в воспитании подрастающего поколения, в воспитании многогранной личности, в ее образовании, в ранней профессиональной ориентации. Ценность дополнительного образования детей заключается в  усилении вариативной составляющей общего образования и мотивации детей в профессиональном самоопределении, реализации их сил, знаний, полученных в базовом компоненте. </w:t>
      </w:r>
    </w:p>
    <w:p w:rsidR="00663F4D" w:rsidRPr="00597918" w:rsidRDefault="00663F4D" w:rsidP="00663F4D">
      <w:pPr>
        <w:pStyle w:val="Default"/>
        <w:spacing w:line="36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 xml:space="preserve">     Для осуществления образовательного процесса </w:t>
      </w:r>
      <w:r w:rsidRPr="00597918">
        <w:rPr>
          <w:rFonts w:ascii="Times New Roman" w:hAnsi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/>
          <w:sz w:val="28"/>
          <w:szCs w:val="28"/>
        </w:rPr>
        <w:t xml:space="preserve">,  разрабатывает и утверждает годовой учебный план   (в соответствии с федеральными государственными требованиями и примерными учебными планами дополнительных предпрофессиональных общеобразовательных программ по видам искусств, методическими рекомендациями к </w:t>
      </w:r>
      <w:proofErr w:type="spellStart"/>
      <w:r w:rsidRPr="00597918">
        <w:rPr>
          <w:rFonts w:ascii="Times New Roman" w:hAnsi="Times New Roman"/>
          <w:sz w:val="28"/>
          <w:szCs w:val="28"/>
        </w:rPr>
        <w:t>общеразвивающим</w:t>
      </w:r>
      <w:proofErr w:type="spellEnd"/>
      <w:r w:rsidRPr="00597918">
        <w:rPr>
          <w:rFonts w:ascii="Times New Roman" w:hAnsi="Times New Roman"/>
          <w:sz w:val="28"/>
          <w:szCs w:val="28"/>
        </w:rPr>
        <w:t xml:space="preserve"> программам в области искусств),  график образовательного процесса, расписание занятий. </w:t>
      </w:r>
    </w:p>
    <w:p w:rsidR="00663F4D" w:rsidRPr="00597918" w:rsidRDefault="00663F4D" w:rsidP="00663F4D">
      <w:pPr>
        <w:pStyle w:val="Default"/>
        <w:spacing w:line="36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ab/>
        <w:t>Учебный план отражает структуру образовательных программ, определяет содержание и организацию образовательного процесса в школе. Учебный план является исходным документом для финансирования, по нему производится тарификация педагогической нагрузки преподавателей и концертмейстеров учреждения.</w:t>
      </w:r>
    </w:p>
    <w:p w:rsidR="00663F4D" w:rsidRPr="00597918" w:rsidRDefault="00663F4D" w:rsidP="00663F4D">
      <w:pPr>
        <w:pStyle w:val="Default"/>
        <w:spacing w:line="36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 xml:space="preserve">    Учебный план направлен на решение следующих задач:</w:t>
      </w:r>
      <w:r w:rsidRPr="00597918">
        <w:rPr>
          <w:rFonts w:ascii="Times New Roman" w:hAnsi="Times New Roman"/>
          <w:bCs/>
          <w:sz w:val="28"/>
          <w:szCs w:val="28"/>
        </w:rPr>
        <w:t xml:space="preserve"> </w:t>
      </w:r>
    </w:p>
    <w:p w:rsidR="00663F4D" w:rsidRPr="00597918" w:rsidRDefault="00663F4D" w:rsidP="00663F4D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 xml:space="preserve">создание благоприятных условий для организации учебно-воспитательного процесса с учетом особенностей групп обучающихся; </w:t>
      </w:r>
    </w:p>
    <w:p w:rsidR="00663F4D" w:rsidRPr="00597918" w:rsidRDefault="00663F4D" w:rsidP="00663F4D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 xml:space="preserve">использование вариативных подходов в целях адаптации образовательных программ к способностям и возможностям каждого обучающегося; </w:t>
      </w:r>
    </w:p>
    <w:p w:rsidR="00663F4D" w:rsidRPr="00597918" w:rsidRDefault="00663F4D" w:rsidP="00663F4D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>создание условий для обеспечения индивидуального подхода к каждому обучающемуся в рамках образовательного процесса.</w:t>
      </w:r>
    </w:p>
    <w:p w:rsidR="00663F4D" w:rsidRPr="00597918" w:rsidRDefault="00663F4D" w:rsidP="00663F4D">
      <w:pPr>
        <w:pStyle w:val="Default"/>
        <w:spacing w:line="36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597918">
        <w:rPr>
          <w:rFonts w:ascii="Times New Roman" w:hAnsi="Times New Roman"/>
          <w:sz w:val="28"/>
          <w:szCs w:val="28"/>
        </w:rPr>
        <w:t xml:space="preserve">Общий объем учебной нагрузки учащихся не превышает допустимой нормы по Примерным учебным планам. Учебный план состоит из </w:t>
      </w:r>
      <w:r w:rsidRPr="00597918">
        <w:rPr>
          <w:rFonts w:ascii="Times New Roman" w:hAnsi="Times New Roman"/>
          <w:sz w:val="28"/>
          <w:szCs w:val="28"/>
        </w:rPr>
        <w:lastRenderedPageBreak/>
        <w:t xml:space="preserve">инвариантной и вариативной частей (предмет по выбору). В инвариантной части учебного плана полностью реализуются учебные компоненты, которые гарантируют начальное образование по видам искусств. Введение в сетку рабочих ученых планов предмета по выбору позволяет более эффективно применять вариативный метод обучения.    Образовательная программа предусматривает широкое использование возможностей предмета по выбору для применения на практике методов дифференцированного обучения и индивидуального подхода. Введение предметов по выбору обосновано стремлением более полно пройти основную образовательную программу выбранного направления. Определяющим принципом введения в учебный план того или иного предмета по выбору является желание самого обучающегося или его родителей (лиц их заменяющих) заниматься этой дисциплиной. </w:t>
      </w:r>
    </w:p>
    <w:p w:rsidR="00663F4D" w:rsidRPr="00597918" w:rsidRDefault="00663F4D" w:rsidP="00663F4D">
      <w:pPr>
        <w:tabs>
          <w:tab w:val="num" w:pos="284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7918">
        <w:rPr>
          <w:rFonts w:ascii="Times New Roman" w:hAnsi="Times New Roman" w:cs="Times New Roman"/>
          <w:sz w:val="28"/>
          <w:szCs w:val="28"/>
          <w:lang w:eastAsia="en-US"/>
        </w:rPr>
        <w:t xml:space="preserve">Приём обучающихся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, </w:t>
      </w:r>
      <w:r w:rsidRPr="00597918">
        <w:rPr>
          <w:rFonts w:ascii="Times New Roman" w:hAnsi="Times New Roman" w:cs="Times New Roman"/>
          <w:sz w:val="28"/>
          <w:szCs w:val="28"/>
          <w:lang w:eastAsia="en-US"/>
        </w:rPr>
        <w:t xml:space="preserve"> на обучение по дополнительным </w:t>
      </w:r>
      <w:proofErr w:type="spellStart"/>
      <w:r w:rsidRPr="00597918">
        <w:rPr>
          <w:rFonts w:ascii="Times New Roman" w:hAnsi="Times New Roman" w:cs="Times New Roman"/>
          <w:sz w:val="28"/>
          <w:szCs w:val="28"/>
          <w:lang w:eastAsia="en-US"/>
        </w:rPr>
        <w:t>общеразвивающим</w:t>
      </w:r>
      <w:proofErr w:type="spellEnd"/>
      <w:r w:rsidRPr="00597918">
        <w:rPr>
          <w:rFonts w:ascii="Times New Roman" w:hAnsi="Times New Roman" w:cs="Times New Roman"/>
          <w:sz w:val="28"/>
          <w:szCs w:val="28"/>
          <w:lang w:eastAsia="en-US"/>
        </w:rPr>
        <w:t xml:space="preserve"> общеобразовательным программам производится по заявлению родителей (законных представителей), по дополнительным </w:t>
      </w:r>
      <w:proofErr w:type="spellStart"/>
      <w:r w:rsidRPr="00597918">
        <w:rPr>
          <w:rFonts w:ascii="Times New Roman" w:hAnsi="Times New Roman" w:cs="Times New Roman"/>
          <w:sz w:val="28"/>
          <w:szCs w:val="28"/>
          <w:lang w:eastAsia="en-US"/>
        </w:rPr>
        <w:t>предпрофессиональным</w:t>
      </w:r>
      <w:proofErr w:type="spellEnd"/>
      <w:r w:rsidRPr="00597918">
        <w:rPr>
          <w:rFonts w:ascii="Times New Roman" w:hAnsi="Times New Roman" w:cs="Times New Roman"/>
          <w:sz w:val="28"/>
          <w:szCs w:val="28"/>
          <w:lang w:eastAsia="en-US"/>
        </w:rPr>
        <w:t xml:space="preserve"> общеобразовательным программам в области искусств по заявлению родителей (законных представителей) на конкурсной основе. Порядок и сроки проведения приёмных прослушиваний (просмотров), требования  к поступающим определяются администрацией и педагогическим советом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, </w:t>
      </w:r>
      <w:r w:rsidRPr="00597918">
        <w:rPr>
          <w:rFonts w:ascii="Times New Roman" w:hAnsi="Times New Roman" w:cs="Times New Roman"/>
          <w:sz w:val="28"/>
          <w:szCs w:val="28"/>
          <w:lang w:eastAsia="en-US"/>
        </w:rPr>
        <w:t xml:space="preserve"> с учетом Федеральных государственных требований. </w:t>
      </w:r>
    </w:p>
    <w:p w:rsidR="00663F4D" w:rsidRPr="00597918" w:rsidRDefault="00663F4D" w:rsidP="00663F4D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Культурно – просветительская деятельность</w:t>
      </w:r>
    </w:p>
    <w:p w:rsidR="00663F4D" w:rsidRPr="00597918" w:rsidRDefault="00663F4D" w:rsidP="00663F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Помимо реализации образовательных программ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,  осуществляется культурно – просветительская деятельность, которая  является одним из определяющих факторов в образовании обучающихся, способствующим развитию личности, как в интеллектуальном плане, так и нравственно – эстетическом. Привлекая детей к участию в творческих коллективах, решаются многие задачи воспитания и образования.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4"/>
        <w:gridCol w:w="1986"/>
        <w:gridCol w:w="1986"/>
        <w:gridCol w:w="1986"/>
      </w:tblGrid>
      <w:tr w:rsidR="00663F4D" w:rsidRPr="00597918" w:rsidTr="000E01B3">
        <w:tc>
          <w:tcPr>
            <w:tcW w:w="2064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1986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2016/2017</w:t>
            </w:r>
          </w:p>
        </w:tc>
        <w:tc>
          <w:tcPr>
            <w:tcW w:w="1986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2017/2018</w:t>
            </w:r>
          </w:p>
        </w:tc>
        <w:tc>
          <w:tcPr>
            <w:tcW w:w="1986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2018/2019</w:t>
            </w:r>
          </w:p>
        </w:tc>
      </w:tr>
      <w:tr w:rsidR="00663F4D" w:rsidRPr="00597918" w:rsidTr="000E01B3">
        <w:tc>
          <w:tcPr>
            <w:tcW w:w="2064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Творческие коллективы</w:t>
            </w:r>
          </w:p>
        </w:tc>
        <w:tc>
          <w:tcPr>
            <w:tcW w:w="1986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63F4D" w:rsidRPr="00597918" w:rsidRDefault="00663F4D" w:rsidP="00663F4D">
      <w:pPr>
        <w:ind w:right="-1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ind w:right="-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На базе школы работают 3 творческих коллективов, из них детских – 1, смешанных - 2.</w:t>
      </w:r>
    </w:p>
    <w:p w:rsidR="00663F4D" w:rsidRPr="00597918" w:rsidRDefault="00663F4D" w:rsidP="00663F4D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Действующие творческие коллективы</w:t>
      </w: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4"/>
        <w:gridCol w:w="2192"/>
        <w:gridCol w:w="3271"/>
        <w:gridCol w:w="3255"/>
      </w:tblGrid>
      <w:tr w:rsidR="00663F4D" w:rsidRPr="00597918" w:rsidTr="000E01B3">
        <w:trPr>
          <w:trHeight w:val="612"/>
        </w:trPr>
        <w:tc>
          <w:tcPr>
            <w:tcW w:w="620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2346" w:type="dxa"/>
          </w:tcPr>
          <w:p w:rsidR="00663F4D" w:rsidRPr="00597918" w:rsidRDefault="00663F4D" w:rsidP="000E01B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Год создания</w:t>
            </w:r>
          </w:p>
          <w:p w:rsidR="00663F4D" w:rsidRPr="00597918" w:rsidRDefault="00663F4D" w:rsidP="000E01B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коллектива</w:t>
            </w:r>
          </w:p>
        </w:tc>
        <w:tc>
          <w:tcPr>
            <w:tcW w:w="2818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Название творческого коллектива</w:t>
            </w:r>
          </w:p>
        </w:tc>
        <w:tc>
          <w:tcPr>
            <w:tcW w:w="3538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Руководитель</w:t>
            </w:r>
          </w:p>
        </w:tc>
      </w:tr>
      <w:tr w:rsidR="00663F4D" w:rsidRPr="00597918" w:rsidTr="000E01B3">
        <w:tc>
          <w:tcPr>
            <w:tcW w:w="620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663F4D" w:rsidRPr="00597918" w:rsidRDefault="00663F4D" w:rsidP="000E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2818" w:type="dxa"/>
          </w:tcPr>
          <w:p w:rsidR="00663F4D" w:rsidRPr="00597918" w:rsidRDefault="00663F4D" w:rsidP="000E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Образцовый детский духовой оркестр</w:t>
            </w:r>
          </w:p>
        </w:tc>
        <w:tc>
          <w:tcPr>
            <w:tcW w:w="3538" w:type="dxa"/>
          </w:tcPr>
          <w:p w:rsidR="00663F4D" w:rsidRPr="00597918" w:rsidRDefault="00663F4D" w:rsidP="000E01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Обухов Григорий Григорьевич</w:t>
            </w:r>
          </w:p>
        </w:tc>
      </w:tr>
      <w:tr w:rsidR="00663F4D" w:rsidRPr="00597918" w:rsidTr="000E01B3">
        <w:tc>
          <w:tcPr>
            <w:tcW w:w="620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663F4D" w:rsidRPr="00597918" w:rsidRDefault="00663F4D" w:rsidP="000E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2818" w:type="dxa"/>
          </w:tcPr>
          <w:p w:rsidR="00663F4D" w:rsidRPr="00597918" w:rsidRDefault="00663F4D" w:rsidP="000E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«Народный» эстрадный оркестр</w:t>
            </w:r>
          </w:p>
        </w:tc>
        <w:tc>
          <w:tcPr>
            <w:tcW w:w="3538" w:type="dxa"/>
          </w:tcPr>
          <w:p w:rsidR="00663F4D" w:rsidRPr="00597918" w:rsidRDefault="00663F4D" w:rsidP="000E01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Варламов Владимир Владимирович</w:t>
            </w:r>
          </w:p>
        </w:tc>
      </w:tr>
      <w:tr w:rsidR="00663F4D" w:rsidRPr="00597918" w:rsidTr="000E01B3">
        <w:tc>
          <w:tcPr>
            <w:tcW w:w="620" w:type="dxa"/>
          </w:tcPr>
          <w:p w:rsidR="00663F4D" w:rsidRPr="00597918" w:rsidRDefault="00663F4D" w:rsidP="000E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663F4D" w:rsidRPr="00597918" w:rsidRDefault="00663F4D" w:rsidP="000E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818" w:type="dxa"/>
          </w:tcPr>
          <w:p w:rsidR="00663F4D" w:rsidRPr="00597918" w:rsidRDefault="00663F4D" w:rsidP="000E0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«Образцовый</w:t>
            </w:r>
            <w:proofErr w:type="gramStart"/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»а</w:t>
            </w:r>
            <w:proofErr w:type="gramEnd"/>
            <w:r w:rsidRPr="00597918">
              <w:rPr>
                <w:rFonts w:ascii="Times New Roman" w:hAnsi="Times New Roman" w:cs="Times New Roman"/>
                <w:sz w:val="24"/>
                <w:szCs w:val="24"/>
              </w:rPr>
              <w:t>кадемический хор «Детские голоса»</w:t>
            </w:r>
          </w:p>
        </w:tc>
        <w:tc>
          <w:tcPr>
            <w:tcW w:w="3538" w:type="dxa"/>
          </w:tcPr>
          <w:p w:rsidR="00663F4D" w:rsidRPr="00597918" w:rsidRDefault="00663F4D" w:rsidP="000E01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Рыбицкова Марина Александровна</w:t>
            </w:r>
          </w:p>
        </w:tc>
      </w:tr>
    </w:tbl>
    <w:p w:rsidR="00663F4D" w:rsidRPr="00597918" w:rsidRDefault="00663F4D" w:rsidP="00663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3F4D" w:rsidRPr="00597918" w:rsidRDefault="00663F4D" w:rsidP="00663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коллективы отличается стабильностью  состава,  высоким исполнительским мастерством и оригинальностью постановок. </w:t>
      </w:r>
      <w:r w:rsidRPr="00597918">
        <w:rPr>
          <w:rFonts w:ascii="Times New Roman" w:hAnsi="Times New Roman" w:cs="Times New Roman"/>
          <w:sz w:val="28"/>
          <w:szCs w:val="28"/>
        </w:rPr>
        <w:t xml:space="preserve">Участие в концертах, фестивалях, выставках и конкурсах является неотъемлемой частью учебно-творческого   процесса. Просветительная работа способствует  эстетическому воспитанию обучающихся, зрителей и слушателей.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ведет активную просветительную работу в образовательных учреждениях, создавая  базу для набора контингента, развития сотрудничества, повышения культурного уровня населения.</w:t>
      </w:r>
    </w:p>
    <w:p w:rsidR="00663F4D" w:rsidRPr="00597918" w:rsidRDefault="00663F4D" w:rsidP="00663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 успешно реализуется Программа сотрудничества с образовательными учреждениями, дошкольными образовательными учреждениями и учреждениями дополнительного образования, учреждениями культуры и спорта, в рамках которой проводятся мероприятия муниципального  уровня.</w:t>
      </w:r>
    </w:p>
    <w:p w:rsidR="00663F4D" w:rsidRPr="00597918" w:rsidRDefault="00663F4D" w:rsidP="00663F4D">
      <w:pPr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обеспечивает комплексную программу развития  детей в системе непрерывного образования, доступность обучения для детей станицы Преображенской и Киквидзенского района, разнообразие образовательных услуг, улучшение качества образования, как на уровне  государственного стандарта, так и повышенных требований </w:t>
      </w:r>
      <w:proofErr w:type="gramStart"/>
      <w:r w:rsidRPr="005979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7918">
        <w:rPr>
          <w:rFonts w:ascii="Times New Roman" w:hAnsi="Times New Roman" w:cs="Times New Roman"/>
          <w:sz w:val="28"/>
          <w:szCs w:val="28"/>
        </w:rPr>
        <w:t xml:space="preserve"> профессионально ориентированным обучающимся.</w:t>
      </w:r>
    </w:p>
    <w:p w:rsidR="00663F4D" w:rsidRPr="00597918" w:rsidRDefault="00663F4D" w:rsidP="00663F4D">
      <w:pPr>
        <w:spacing w:line="360" w:lineRule="auto"/>
        <w:ind w:left="142" w:firstLine="566"/>
        <w:jc w:val="both"/>
        <w:rPr>
          <w:rFonts w:cs="Times New Roman"/>
          <w:bCs/>
          <w:sz w:val="24"/>
          <w:szCs w:val="24"/>
          <w:u w:val="single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Профориентационная деятельность</w:t>
      </w:r>
      <w:r w:rsidRPr="00597918">
        <w:rPr>
          <w:rFonts w:ascii="Times New Roman" w:hAnsi="Times New Roman" w:cs="Times New Roman"/>
          <w:sz w:val="28"/>
          <w:szCs w:val="28"/>
        </w:rPr>
        <w:t xml:space="preserve"> – важный современный компонент деятельности образовательного учреждения. Позиционирование жизнеспособного творческого начала, публичность и победы на конкурсах и фестивалях различного уровня служат прекрасной практикой для старшеклассников, побуждая к стремлению продолжить своё образование в </w:t>
      </w:r>
      <w:proofErr w:type="spellStart"/>
      <w:r w:rsidRPr="00597918"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Pr="00597918">
        <w:rPr>
          <w:rFonts w:ascii="Times New Roman" w:hAnsi="Times New Roman" w:cs="Times New Roman"/>
          <w:sz w:val="28"/>
          <w:szCs w:val="28"/>
        </w:rPr>
        <w:t xml:space="preserve"> и ВУЗах культуры и искусства. </w:t>
      </w:r>
    </w:p>
    <w:p w:rsidR="00663F4D" w:rsidRPr="00597918" w:rsidRDefault="00663F4D" w:rsidP="00663F4D">
      <w:pPr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sz w:val="28"/>
          <w:szCs w:val="28"/>
        </w:rPr>
        <w:t xml:space="preserve">Поступление выпускников в профильные </w:t>
      </w:r>
      <w:proofErr w:type="spellStart"/>
      <w:r w:rsidRPr="00597918">
        <w:rPr>
          <w:rFonts w:ascii="Times New Roman" w:hAnsi="Times New Roman" w:cs="Times New Roman"/>
          <w:bCs/>
          <w:i/>
          <w:sz w:val="28"/>
          <w:szCs w:val="28"/>
        </w:rPr>
        <w:t>ССУЗы</w:t>
      </w:r>
      <w:proofErr w:type="spellEnd"/>
      <w:r w:rsidRPr="00597918">
        <w:rPr>
          <w:rFonts w:ascii="Times New Roman" w:hAnsi="Times New Roman" w:cs="Times New Roman"/>
          <w:bCs/>
          <w:i/>
          <w:sz w:val="28"/>
          <w:szCs w:val="28"/>
        </w:rPr>
        <w:t>, ВУЗы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0"/>
      </w:tblGrid>
      <w:tr w:rsidR="00663F4D" w:rsidRPr="00597918" w:rsidTr="000E01B3">
        <w:tc>
          <w:tcPr>
            <w:tcW w:w="3190" w:type="dxa"/>
          </w:tcPr>
          <w:p w:rsidR="00663F4D" w:rsidRPr="00597918" w:rsidRDefault="00663F4D" w:rsidP="000E01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2017</w:t>
            </w:r>
            <w:r w:rsidRPr="005979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663F4D" w:rsidRPr="00597918" w:rsidRDefault="00663F4D" w:rsidP="000E01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2018</w:t>
            </w:r>
            <w:r w:rsidRPr="005979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год</w:t>
            </w:r>
          </w:p>
        </w:tc>
        <w:tc>
          <w:tcPr>
            <w:tcW w:w="3190" w:type="dxa"/>
          </w:tcPr>
          <w:p w:rsidR="00663F4D" w:rsidRPr="00597918" w:rsidRDefault="00663F4D" w:rsidP="000E01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</w:t>
            </w:r>
            <w:r w:rsidRPr="0059791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год</w:t>
            </w:r>
          </w:p>
        </w:tc>
      </w:tr>
      <w:tr w:rsidR="00663F4D" w:rsidRPr="00597918" w:rsidTr="000E01B3">
        <w:tc>
          <w:tcPr>
            <w:tcW w:w="3190" w:type="dxa"/>
          </w:tcPr>
          <w:p w:rsidR="00663F4D" w:rsidRPr="00597918" w:rsidRDefault="00663F4D" w:rsidP="000E01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sz w:val="28"/>
                <w:szCs w:val="28"/>
              </w:rPr>
              <w:t>4 человека</w:t>
            </w:r>
          </w:p>
        </w:tc>
        <w:tc>
          <w:tcPr>
            <w:tcW w:w="3190" w:type="dxa"/>
          </w:tcPr>
          <w:p w:rsidR="00663F4D" w:rsidRPr="00597918" w:rsidRDefault="00663F4D" w:rsidP="000E01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sz w:val="28"/>
                <w:szCs w:val="28"/>
              </w:rPr>
              <w:t>1 человек</w:t>
            </w:r>
          </w:p>
        </w:tc>
        <w:tc>
          <w:tcPr>
            <w:tcW w:w="3190" w:type="dxa"/>
          </w:tcPr>
          <w:p w:rsidR="00663F4D" w:rsidRPr="00597918" w:rsidRDefault="00663F4D" w:rsidP="000E01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7918">
              <w:rPr>
                <w:rFonts w:ascii="Times New Roman" w:hAnsi="Times New Roman" w:cs="Times New Roman"/>
                <w:bCs/>
                <w:sz w:val="28"/>
                <w:szCs w:val="28"/>
              </w:rPr>
              <w:t>1 человек</w:t>
            </w:r>
          </w:p>
        </w:tc>
      </w:tr>
    </w:tbl>
    <w:p w:rsidR="00663F4D" w:rsidRPr="00597918" w:rsidRDefault="00663F4D" w:rsidP="00663F4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 xml:space="preserve">4. Аналитическое и прогностическое обоснование </w:t>
      </w: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Программы Развития</w:t>
      </w:r>
    </w:p>
    <w:p w:rsidR="00663F4D" w:rsidRPr="00597918" w:rsidRDefault="00663F4D" w:rsidP="00663F4D">
      <w:pPr>
        <w:pStyle w:val="1"/>
        <w:spacing w:after="0" w:line="360" w:lineRule="auto"/>
        <w:ind w:left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Анализ </w:t>
      </w:r>
      <w:proofErr w:type="spellStart"/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социокультурной</w:t>
      </w:r>
      <w:proofErr w:type="spellEnd"/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ситуации</w:t>
      </w:r>
    </w:p>
    <w:p w:rsidR="00663F4D" w:rsidRPr="00597918" w:rsidRDefault="00663F4D" w:rsidP="00663F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занимает особое место в структуре </w:t>
      </w:r>
      <w:proofErr w:type="spellStart"/>
      <w:r w:rsidRPr="0059791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социокультурного</w:t>
      </w:r>
      <w:proofErr w:type="spellEnd"/>
      <w:r w:rsidRPr="0059791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пространства Киквидзенского района. Она не только являет собой фундамент (первый уровень) российской уникальной системы   профессионального образования в сфере культуры и искусства (школа – </w:t>
      </w:r>
      <w:r w:rsidRPr="0059791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училище, колледж искусств – вуз), но и создает особую образовательную среду, развивающую личность.</w:t>
      </w:r>
      <w:r w:rsidRPr="0059791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63F4D" w:rsidRPr="00597918" w:rsidRDefault="00663F4D" w:rsidP="00663F4D">
      <w:pPr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>Миссия</w:t>
      </w:r>
      <w:r w:rsidRPr="00597918">
        <w:rPr>
          <w:rFonts w:ascii="Times New Roman" w:hAnsi="Times New Roman" w:cs="Times New Roman"/>
          <w:sz w:val="28"/>
          <w:szCs w:val="28"/>
        </w:rPr>
        <w:t> 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- создать образовательную среду, способствующую максимальной самореализации каждого обучающегося, вне зависимости от его психофизиологических особенностей и учебных возможностей, степени одаренности. </w:t>
      </w:r>
    </w:p>
    <w:p w:rsidR="00663F4D" w:rsidRPr="00597918" w:rsidRDefault="00663F4D" w:rsidP="00663F4D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    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обеспечивает равные «стартовые» возможности каждому ребенку в получении дополнительного образования, чутко реагирует на меняющиеся потребности детей и их родителей, оказывает поддержку одаренным учащимся, поднимая их на качественно новый уровень индивидуального развития.</w:t>
      </w:r>
    </w:p>
    <w:p w:rsidR="00663F4D" w:rsidRPr="00597918" w:rsidRDefault="00663F4D" w:rsidP="00663F4D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Анализ  проблем </w:t>
      </w:r>
      <w:r w:rsidRPr="00597918">
        <w:rPr>
          <w:rFonts w:ascii="Times New Roman" w:hAnsi="Times New Roman" w:cs="Times New Roman"/>
          <w:i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663F4D" w:rsidRPr="00597918" w:rsidRDefault="00663F4D" w:rsidP="0066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Руководствуясь последними нормативно-правовыми документами, которые на сегодняшний день определили новый вектор развития каждого учреждения дополнительного образования детей, базирующегося на разработке комплекса мероприятий по приведению образовательного пространства и системы образовательных отношений в полное соответствие с новыми нормами законодательства в области образования, новым статусом детской школы искусств. Проанализировав текущее состояние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можно обозначить следующие проблемы:</w:t>
      </w:r>
    </w:p>
    <w:p w:rsidR="00663F4D" w:rsidRPr="00597918" w:rsidRDefault="00663F4D" w:rsidP="00663F4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Слабое 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t>информационное обеспечение образовательного процесса;</w:t>
      </w:r>
    </w:p>
    <w:p w:rsidR="00663F4D" w:rsidRPr="00597918" w:rsidRDefault="00663F4D" w:rsidP="00663F4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Устаревший парк музыкальных инструментов;</w:t>
      </w:r>
    </w:p>
    <w:p w:rsidR="00663F4D" w:rsidRPr="00597918" w:rsidRDefault="00663F4D" w:rsidP="00663F4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Недостаточная обеспеченность реализации образовательных программ педагогическими кадрами; </w:t>
      </w:r>
    </w:p>
    <w:p w:rsidR="00663F4D" w:rsidRPr="00597918" w:rsidRDefault="00663F4D" w:rsidP="00663F4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Недостаточная обеспеченность образовательного процесса для учащихся с ограниченными возможностями здоровья.</w:t>
      </w:r>
    </w:p>
    <w:p w:rsidR="00663F4D" w:rsidRPr="00597918" w:rsidRDefault="00663F4D" w:rsidP="00663F4D">
      <w:pPr>
        <w:pStyle w:val="1"/>
        <w:spacing w:after="0" w:line="360" w:lineRule="auto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color w:val="000000"/>
          <w:sz w:val="28"/>
          <w:szCs w:val="28"/>
        </w:rPr>
        <w:t>5. Основная цель и задачи программы Развития</w:t>
      </w:r>
    </w:p>
    <w:p w:rsidR="00663F4D" w:rsidRPr="00597918" w:rsidRDefault="00663F4D" w:rsidP="00663F4D">
      <w:pPr>
        <w:pStyle w:val="1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Программа Развития определяет приоритетные направления развития 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2026</w:t>
      </w:r>
      <w:r w:rsidRPr="00597918">
        <w:rPr>
          <w:rFonts w:ascii="Times New Roman" w:hAnsi="Times New Roman" w:cs="Times New Roman"/>
          <w:sz w:val="28"/>
          <w:szCs w:val="28"/>
        </w:rPr>
        <w:t xml:space="preserve"> года, управления инновационными процессами в </w:t>
      </w:r>
      <w:r w:rsidRPr="00597918">
        <w:rPr>
          <w:rFonts w:ascii="Times New Roman" w:hAnsi="Times New Roman" w:cs="Times New Roman"/>
          <w:sz w:val="28"/>
          <w:szCs w:val="28"/>
        </w:rPr>
        <w:lastRenderedPageBreak/>
        <w:t>художественно - эстетическом образовании и ресурсное обеспечение развитие учреждения.</w:t>
      </w:r>
    </w:p>
    <w:p w:rsidR="00663F4D" w:rsidRPr="00597918" w:rsidRDefault="00663F4D" w:rsidP="00663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Цель программы</w:t>
      </w:r>
      <w:r w:rsidRPr="00597918">
        <w:rPr>
          <w:rFonts w:ascii="Times New Roman" w:hAnsi="Times New Roman" w:cs="Times New Roman"/>
          <w:sz w:val="28"/>
          <w:szCs w:val="28"/>
        </w:rPr>
        <w:t xml:space="preserve">:  создание условий для эффективного развития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,  направленных на обеспечение доступности качественного дополнительного образования в сфере культуры и искусства, отвечающего требованиям современного социально ориентированного развития региона.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bCs/>
          <w:i/>
          <w:iCs/>
          <w:sz w:val="28"/>
          <w:szCs w:val="28"/>
        </w:rPr>
        <w:t>Задачи:</w:t>
      </w:r>
      <w:r w:rsidRPr="005979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 Информатизация процесса образования;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597918">
        <w:rPr>
          <w:rFonts w:ascii="Times New Roman" w:hAnsi="Times New Roman" w:cs="Times New Roman"/>
          <w:sz w:val="28"/>
          <w:szCs w:val="28"/>
        </w:rPr>
        <w:t xml:space="preserve">етевое взаимодействие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с другими образовательными организациями и организациями культуры; </w:t>
      </w:r>
    </w:p>
    <w:p w:rsidR="00663F4D" w:rsidRPr="00597918" w:rsidRDefault="00663F4D" w:rsidP="00663F4D">
      <w:pPr>
        <w:pStyle w:val="1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-  Расширение спектра образовательных программ и повышение качества образования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proofErr w:type="gramStart"/>
      <w:r w:rsidRPr="0059791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63F4D" w:rsidRPr="00597918" w:rsidRDefault="00663F4D" w:rsidP="0066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Развитие системы платных услуг как внебюджетного источника финансирования;</w:t>
      </w:r>
    </w:p>
    <w:p w:rsidR="00663F4D" w:rsidRPr="00597918" w:rsidRDefault="00663F4D" w:rsidP="0066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   Обновление парка музыкальных инструментов;</w:t>
      </w:r>
    </w:p>
    <w:p w:rsidR="00663F4D" w:rsidRPr="00597918" w:rsidRDefault="00663F4D" w:rsidP="00663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-  Создание доступной среды, обеспечение качественного образования для  учащихся с ограниченными возможностями здоровья.</w:t>
      </w:r>
    </w:p>
    <w:p w:rsidR="00663F4D" w:rsidRPr="00597918" w:rsidRDefault="00663F4D" w:rsidP="00663F4D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7918">
        <w:rPr>
          <w:rFonts w:ascii="Times New Roman" w:hAnsi="Times New Roman" w:cs="Times New Roman"/>
          <w:bCs/>
          <w:color w:val="000000"/>
          <w:sz w:val="28"/>
          <w:szCs w:val="28"/>
        </w:rPr>
        <w:t>6. Сроки и этапы реализации программы Развития</w:t>
      </w:r>
    </w:p>
    <w:p w:rsidR="00663F4D" w:rsidRPr="00597918" w:rsidRDefault="00663F4D" w:rsidP="00663F4D">
      <w:pPr>
        <w:pStyle w:val="1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Подготовительный этап – 2020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проведение аналитической и диагностической работы;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разработка нормативно-правовой базы развития «КДМШ;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утверждение программы Развития «КДМШ; </w:t>
      </w:r>
    </w:p>
    <w:p w:rsidR="00663F4D" w:rsidRPr="00597918" w:rsidRDefault="00663F4D" w:rsidP="00663F4D">
      <w:pPr>
        <w:pStyle w:val="1"/>
        <w:numPr>
          <w:ilvl w:val="0"/>
          <w:numId w:val="6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методологическое совершенствование учебного плана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F4D" w:rsidRPr="00597918" w:rsidRDefault="00663F4D" w:rsidP="00663F4D">
      <w:pPr>
        <w:pStyle w:val="1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Основной этап – 2020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 xml:space="preserve">г.г. </w:t>
      </w:r>
    </w:p>
    <w:p w:rsidR="00663F4D" w:rsidRPr="00597918" w:rsidRDefault="00663F4D" w:rsidP="00663F4D">
      <w:pPr>
        <w:pStyle w:val="1"/>
        <w:numPr>
          <w:ilvl w:val="0"/>
          <w:numId w:val="7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отслеживание и корректировка результатов реализации Программы развития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3F4D" w:rsidRPr="00597918" w:rsidRDefault="00663F4D" w:rsidP="00663F4D">
      <w:pPr>
        <w:pStyle w:val="1"/>
        <w:numPr>
          <w:ilvl w:val="0"/>
          <w:numId w:val="7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>широкое внедрение современных образовательных технологий и методик обучения.</w:t>
      </w:r>
    </w:p>
    <w:p w:rsidR="00663F4D" w:rsidRPr="00597918" w:rsidRDefault="00663F4D" w:rsidP="00663F4D">
      <w:pPr>
        <w:pStyle w:val="1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918">
        <w:rPr>
          <w:rFonts w:ascii="Times New Roman" w:hAnsi="Times New Roman" w:cs="Times New Roman"/>
          <w:sz w:val="28"/>
          <w:szCs w:val="28"/>
          <w:u w:val="single"/>
        </w:rPr>
        <w:t>Этап п</w:t>
      </w:r>
      <w:r>
        <w:rPr>
          <w:rFonts w:ascii="Times New Roman" w:hAnsi="Times New Roman" w:cs="Times New Roman"/>
          <w:sz w:val="28"/>
          <w:szCs w:val="28"/>
          <w:u w:val="single"/>
        </w:rPr>
        <w:t>одведения итогов, анализа – 2026</w:t>
      </w:r>
      <w:r w:rsidRPr="00597918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663F4D" w:rsidRPr="00597918" w:rsidRDefault="00663F4D" w:rsidP="00663F4D">
      <w:pPr>
        <w:pStyle w:val="1"/>
        <w:numPr>
          <w:ilvl w:val="0"/>
          <w:numId w:val="8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подведение итогов реализации программы Развития;</w:t>
      </w:r>
    </w:p>
    <w:p w:rsidR="00663F4D" w:rsidRPr="00597918" w:rsidRDefault="00663F4D" w:rsidP="00663F4D">
      <w:pPr>
        <w:pStyle w:val="1"/>
        <w:numPr>
          <w:ilvl w:val="0"/>
          <w:numId w:val="8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разработка нового стратегического плана развития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.</w:t>
      </w:r>
    </w:p>
    <w:p w:rsidR="00663F4D" w:rsidRPr="00597918" w:rsidRDefault="00663F4D" w:rsidP="00663F4D">
      <w:pPr>
        <w:pStyle w:val="1"/>
        <w:spacing w:after="0" w:line="360" w:lineRule="auto"/>
        <w:ind w:left="0"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3F4D" w:rsidRPr="00597918" w:rsidRDefault="00663F4D" w:rsidP="00663F4D">
      <w:pPr>
        <w:pStyle w:val="1"/>
        <w:spacing w:after="0" w:line="360" w:lineRule="auto"/>
        <w:ind w:left="0"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7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Мероприятия и проекты, обеспечивающие </w:t>
      </w:r>
    </w:p>
    <w:p w:rsidR="00663F4D" w:rsidRPr="00597918" w:rsidRDefault="00663F4D" w:rsidP="00663F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реализацию программы Развития. Механизм ее реализации. </w:t>
      </w:r>
    </w:p>
    <w:p w:rsidR="00663F4D" w:rsidRPr="00597918" w:rsidRDefault="00663F4D" w:rsidP="00663F4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63F4D" w:rsidRPr="00597918" w:rsidRDefault="00663F4D" w:rsidP="00663F4D">
      <w:pPr>
        <w:pStyle w:val="a9"/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ребенка, независимо от места жительства и социально-экономического статуса семей. </w:t>
      </w:r>
      <w:proofErr w:type="gramStart"/>
      <w:r w:rsidRPr="00597918">
        <w:rPr>
          <w:rFonts w:ascii="Times New Roman" w:hAnsi="Times New Roman" w:cs="Times New Roman"/>
          <w:sz w:val="28"/>
          <w:szCs w:val="28"/>
        </w:rPr>
        <w:t>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ситуации».</w:t>
      </w:r>
      <w:proofErr w:type="gramEnd"/>
      <w:r w:rsidRPr="00597918">
        <w:rPr>
          <w:rFonts w:ascii="Times New Roman" w:hAnsi="Times New Roman" w:cs="Times New Roman"/>
          <w:sz w:val="28"/>
          <w:szCs w:val="28"/>
        </w:rPr>
        <w:t xml:space="preserve"> [Концепция развития дополнительного образования детей, утвержденная распоряжением Правительства Российской Федерации от 4 сентября 2014 г. № 1726-р]</w:t>
      </w:r>
    </w:p>
    <w:p w:rsidR="00663F4D" w:rsidRPr="00597918" w:rsidRDefault="00663F4D" w:rsidP="0066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Решение задач программы Развития будет обеспечено путем реализации </w:t>
      </w:r>
      <w:r w:rsidRPr="00597918">
        <w:rPr>
          <w:rFonts w:ascii="Times New Roman" w:hAnsi="Times New Roman" w:cs="Times New Roman"/>
          <w:bCs/>
          <w:sz w:val="28"/>
          <w:szCs w:val="28"/>
        </w:rPr>
        <w:t xml:space="preserve">комплексного проекта «Модернизация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, </w:t>
      </w:r>
      <w:r w:rsidRPr="00597918">
        <w:rPr>
          <w:rFonts w:ascii="Times New Roman" w:hAnsi="Times New Roman" w:cs="Times New Roman"/>
          <w:bCs/>
          <w:sz w:val="28"/>
          <w:szCs w:val="28"/>
        </w:rPr>
        <w:t xml:space="preserve"> 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и  ряда следующих мероприятий.  </w:t>
      </w:r>
    </w:p>
    <w:p w:rsidR="00663F4D" w:rsidRPr="00597918" w:rsidRDefault="00663F4D" w:rsidP="00663F4D">
      <w:pPr>
        <w:pStyle w:val="1"/>
        <w:numPr>
          <w:ilvl w:val="0"/>
          <w:numId w:val="9"/>
        </w:numPr>
        <w:spacing w:after="24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Информатизация процесса образования. Сетевое взаимодействие ДМШ с другими образовательными организациями и организациями культуры.</w:t>
      </w:r>
    </w:p>
    <w:p w:rsidR="00663F4D" w:rsidRPr="00597918" w:rsidRDefault="00663F4D" w:rsidP="00663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Решение данной задачи 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предполагает создание современной </w:t>
      </w:r>
      <w:r w:rsidRPr="00597918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в ДМШ, </w:t>
      </w:r>
      <w:r w:rsidRPr="00597918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технологий в процессе обучения и воспитания учащихся, повышение профессиональной компетентности преподавателей; системы, способной мобильно реагировать и отражать значимые события в школе и регионе, содержать  актуальные базы данных по контингенту, мероприятиям и конкурсам.  Данная система позволит обмениваться опытом с коллегами через проведение </w:t>
      </w:r>
      <w:proofErr w:type="spellStart"/>
      <w:proofErr w:type="gramStart"/>
      <w:r w:rsidRPr="00597918">
        <w:rPr>
          <w:rFonts w:ascii="Times New Roman" w:hAnsi="Times New Roman" w:cs="Times New Roman"/>
          <w:sz w:val="28"/>
          <w:szCs w:val="28"/>
        </w:rPr>
        <w:t>интернет-конференций</w:t>
      </w:r>
      <w:proofErr w:type="spellEnd"/>
      <w:proofErr w:type="gramEnd"/>
      <w:r w:rsidRPr="00597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918">
        <w:rPr>
          <w:rFonts w:ascii="Times New Roman" w:hAnsi="Times New Roman" w:cs="Times New Roman"/>
          <w:sz w:val="28"/>
          <w:szCs w:val="28"/>
        </w:rPr>
        <w:t>вэбинаров</w:t>
      </w:r>
      <w:proofErr w:type="spellEnd"/>
      <w:r w:rsidRPr="00597918">
        <w:rPr>
          <w:rFonts w:ascii="Times New Roman" w:hAnsi="Times New Roman" w:cs="Times New Roman"/>
          <w:sz w:val="28"/>
          <w:szCs w:val="28"/>
        </w:rPr>
        <w:t xml:space="preserve"> и т.д. Информационное обеспечение деятельности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,  будет способствовать </w:t>
      </w:r>
      <w:proofErr w:type="spellStart"/>
      <w:r w:rsidRPr="00597918">
        <w:rPr>
          <w:rFonts w:ascii="Times New Roman" w:hAnsi="Times New Roman" w:cs="Times New Roman"/>
          <w:sz w:val="28"/>
          <w:szCs w:val="28"/>
        </w:rPr>
        <w:t>имиджированию</w:t>
      </w:r>
      <w:proofErr w:type="spellEnd"/>
      <w:r w:rsidRPr="00597918">
        <w:rPr>
          <w:rFonts w:ascii="Times New Roman" w:hAnsi="Times New Roman" w:cs="Times New Roman"/>
          <w:sz w:val="28"/>
          <w:szCs w:val="28"/>
        </w:rPr>
        <w:t xml:space="preserve"> учреждения, привлечению внимания различных категорий населения станицы Преображенская и Киквидзенского района.</w:t>
      </w:r>
    </w:p>
    <w:p w:rsidR="00663F4D" w:rsidRPr="00597918" w:rsidRDefault="00663F4D" w:rsidP="00663F4D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Создание информационно-коммуникационной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в ДМШ</w:t>
      </w:r>
      <w:r w:rsidRPr="00597918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663F4D" w:rsidRPr="00597918" w:rsidRDefault="00663F4D" w:rsidP="00663F4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модернизацию официального сайта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;</w:t>
      </w:r>
    </w:p>
    <w:p w:rsidR="00663F4D" w:rsidRPr="00597918" w:rsidRDefault="00663F4D" w:rsidP="00663F4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597918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597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918">
        <w:rPr>
          <w:rFonts w:ascii="Times New Roman" w:hAnsi="Times New Roman" w:cs="Times New Roman"/>
          <w:sz w:val="28"/>
          <w:szCs w:val="28"/>
        </w:rPr>
        <w:t>интернет-сети</w:t>
      </w:r>
      <w:proofErr w:type="spellEnd"/>
      <w:proofErr w:type="gramEnd"/>
      <w:r w:rsidRPr="00597918">
        <w:rPr>
          <w:rFonts w:ascii="Times New Roman" w:hAnsi="Times New Roman" w:cs="Times New Roman"/>
          <w:sz w:val="28"/>
          <w:szCs w:val="28"/>
        </w:rPr>
        <w:t>;</w:t>
      </w:r>
    </w:p>
    <w:p w:rsidR="00663F4D" w:rsidRPr="00597918" w:rsidRDefault="00663F4D" w:rsidP="00663F4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компьютерное оснащение учебных кабинетов.</w:t>
      </w:r>
    </w:p>
    <w:p w:rsidR="00663F4D" w:rsidRPr="00597918" w:rsidRDefault="00663F4D" w:rsidP="00663F4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Расширение спектра образовательных программ и повышение качества образования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 xml:space="preserve"> 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F4D" w:rsidRPr="00597918" w:rsidRDefault="00663F4D" w:rsidP="00663F4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918">
        <w:rPr>
          <w:rFonts w:ascii="Times New Roman" w:hAnsi="Times New Roman" w:cs="Times New Roman"/>
          <w:sz w:val="28"/>
          <w:szCs w:val="28"/>
        </w:rPr>
        <w:t xml:space="preserve">Комплексный проект «Модернизация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» предполагает обновление и совершенствование содержания образования, применение инновационных технологий при реализации образовательных программ, расширение спектра образовательных программ, увеличение контингента обучающихся, реализация сокращенных образовательных программ и индивидуальных учебных планов, в том числе для детей с ограниченными возможностями здоровья, реализацию различных проектов социальной направленности, активную концертную и конкурсную деятельность. </w:t>
      </w:r>
      <w:proofErr w:type="gramEnd"/>
    </w:p>
    <w:p w:rsidR="00663F4D" w:rsidRPr="00597918" w:rsidRDefault="00663F4D" w:rsidP="00663F4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Обеспечение высокого уровня качества образования может быть достигнуто посредством повышения квалификации преподавателей, </w:t>
      </w: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прохождения процедуры аттестации педагогических кадров, привлечения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молодых преподавателей.</w:t>
      </w:r>
    </w:p>
    <w:p w:rsidR="00663F4D" w:rsidRPr="00597918" w:rsidRDefault="00663F4D" w:rsidP="00663F4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 На сегодняшний день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 высокий процент работников в возрасте свыше 45 лет. Активное сотрудничество с профильными средними и высшими учебными заведениями, совместное участие в мероприятиях различного уровня, проведение конференций, мастер-классов, семинаров и т.д. позволит привлечь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 молодых специалистов. Решение данной задачи возможно через укрепление связи «Школа – училище - ВУЗ» для целевого обучения выпускников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с их последующим трудоустройством, а также реализация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мер социальной поддержки молодых специалистов.</w:t>
      </w:r>
    </w:p>
    <w:p w:rsidR="00663F4D" w:rsidRPr="00597918" w:rsidRDefault="00663F4D" w:rsidP="00663F4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Развитие системы платных услуг как внебюджетного источника финансирования.</w:t>
      </w:r>
    </w:p>
    <w:p w:rsidR="00663F4D" w:rsidRPr="00597918" w:rsidRDefault="00663F4D" w:rsidP="00663F4D">
      <w:pPr>
        <w:pStyle w:val="ConsPlusNormal"/>
        <w:spacing w:after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Современный этап развития системы дополнительного  образования во многом ориентирован на режим инновационного развития, что проявляется  во внедрении в образовательный процесс новых направлений, программ, творческих студий для детей и взрослых. Решение данной задачи будет обеспечено путем изучения спроса населения на услуги дополнительного образования, проведения анализа материально-технических и кадровых возможностей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, разработку соответствующих дополнительных общеразвивающих программ в области искусств, проведение расчетов по их стоимости для физических лиц, презентация данных направлений и программ и начало реализации данных программ за счет средств родителей.</w:t>
      </w:r>
    </w:p>
    <w:p w:rsidR="00663F4D" w:rsidRPr="00597918" w:rsidRDefault="00663F4D" w:rsidP="00663F4D">
      <w:pPr>
        <w:pStyle w:val="a4"/>
        <w:numPr>
          <w:ilvl w:val="0"/>
          <w:numId w:val="9"/>
        </w:num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Обновление парка музыкальных инструментов.</w:t>
      </w:r>
      <w:r w:rsidRPr="00597918">
        <w:t xml:space="preserve"> </w:t>
      </w:r>
    </w:p>
    <w:p w:rsidR="00663F4D" w:rsidRPr="00597918" w:rsidRDefault="00663F4D" w:rsidP="00663F4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Для успешного решения основных задач школы, необходимо развитие материально-технической базы, обновление парка музыкальных инструментов, приобретение необходимого инвентаря для качественной реализации дополнительных общеобразовательных программ в области </w:t>
      </w: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искусств. Решение данной задачи тесно взаимосвязано с успешной реализацией  четвертой задачи, а также привлечением спонсоров к проблеме обновления музыкальной базы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63F4D" w:rsidRPr="00597918" w:rsidRDefault="00663F4D" w:rsidP="00663F4D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Создание доступной среды, обеспечение качественного образования для  учащихся с ограниченными возможностями здоровья.</w:t>
      </w:r>
    </w:p>
    <w:p w:rsidR="00663F4D" w:rsidRPr="00597918" w:rsidRDefault="00663F4D" w:rsidP="00663F4D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В новых социально-экономических условиях нашего общества остро и актуально встал вопрос о приоритетном значении обучения и воспитания детей с ограниченными возможностями здоровья, их социализации и развитии. Об этом свидетельствует ряд нормативных документов министерства образовании Российской Федерации. В Концепции модернизации российской системы образования определены важность и значимость системы дополнительного образования, способствующей творческому развитию детей с ОВЗ, их адаптации в жизни общества. Открытость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для каждого ребенка, реализация сокращенных образовательных программ и индивидуальных учебных планов позволит учащимся с ограниченными возможностями здоровья приобрести опыт социализации, адаптироваться в обществе сверстников, определить собственное место и роль в окружающем мире. В свою очередь целенаправленная активная работа с одаренными детьми, реализация Концепции общенациональной системы выявления и развития молодых талантов, утвержденной Президентом Российской Федерации 3 апреля 2012 года, позволит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подняться на качественно новый уровень среди учреждений Культуры Киквидзенского района.</w:t>
      </w:r>
    </w:p>
    <w:p w:rsidR="00663F4D" w:rsidRPr="00597918" w:rsidRDefault="00663F4D" w:rsidP="00663F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cs="Times New Roman"/>
        </w:rPr>
      </w:pPr>
    </w:p>
    <w:p w:rsidR="00663F4D" w:rsidRPr="00597918" w:rsidRDefault="00663F4D" w:rsidP="00663F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cs="Times New Roman"/>
        </w:rPr>
      </w:pPr>
    </w:p>
    <w:p w:rsidR="00663F4D" w:rsidRPr="00597918" w:rsidRDefault="00663F4D" w:rsidP="00663F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cs="Times New Roman"/>
        </w:rPr>
      </w:pPr>
    </w:p>
    <w:p w:rsidR="00663F4D" w:rsidRPr="00597918" w:rsidRDefault="00663F4D" w:rsidP="00663F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7918">
        <w:rPr>
          <w:rFonts w:ascii="Times New Roman" w:hAnsi="Times New Roman" w:cs="Times New Roman"/>
          <w:bCs/>
          <w:color w:val="000000"/>
          <w:sz w:val="28"/>
          <w:szCs w:val="28"/>
        </w:rPr>
        <w:t>8. Оценка эффективности Программы</w:t>
      </w:r>
    </w:p>
    <w:p w:rsidR="00663F4D" w:rsidRPr="00597918" w:rsidRDefault="00663F4D" w:rsidP="00663F4D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cs="Times New Roman"/>
          <w:bCs/>
        </w:rPr>
      </w:pPr>
    </w:p>
    <w:p w:rsidR="00663F4D" w:rsidRPr="00597918" w:rsidRDefault="00663F4D" w:rsidP="00663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Развития  проводится на основании ежегодного мониторинга, основными формами которого являются «Отчет о работе школы за учебный год» и проведение процедуры </w:t>
      </w:r>
      <w:proofErr w:type="spellStart"/>
      <w:r w:rsidRPr="00597918">
        <w:rPr>
          <w:rFonts w:ascii="Times New Roman" w:hAnsi="Times New Roman" w:cs="Times New Roman"/>
          <w:sz w:val="28"/>
          <w:szCs w:val="28"/>
        </w:rPr>
        <w:lastRenderedPageBreak/>
        <w:t>самообследования</w:t>
      </w:r>
      <w:proofErr w:type="spellEnd"/>
      <w:r w:rsidRPr="00597918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, результаты которого отражаются в письменном отчете. Указанные отчетные документы являются основными источниками статистической информации, предоставляемой Учредителю, размещаются на сайте школы и предоставляют всем заинтересованным лицам подробную и исчерпывающую информацию о выполнении мероприятий программы Развития, соответствующих конкретному этапу ее реализации. </w:t>
      </w:r>
    </w:p>
    <w:p w:rsidR="00663F4D" w:rsidRPr="00597918" w:rsidRDefault="00663F4D" w:rsidP="00663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При этом важнейшим показателем эффективности будет являться констатация достижения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нового качественного состояния, определяемого изменениями важнейших элементов образовательной системы ДМШ, а именно: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Современная </w:t>
      </w:r>
      <w:r w:rsidRPr="00597918">
        <w:rPr>
          <w:rFonts w:ascii="Times New Roman" w:hAnsi="Times New Roman" w:cs="Times New Roman"/>
          <w:sz w:val="28"/>
          <w:szCs w:val="28"/>
        </w:rPr>
        <w:t>информационно-коммуникационная</w:t>
      </w:r>
      <w:r w:rsidRPr="00597918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;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Широкий спектр образовательных услуг; 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Компетентный педагогический состав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при реализации  дополнительных предпрофессиональных и общеразвивающих общеобразовательных программ на всех отделениях; </w:t>
      </w:r>
    </w:p>
    <w:p w:rsidR="00663F4D" w:rsidRPr="00597918" w:rsidRDefault="00663F4D" w:rsidP="00663F4D">
      <w:pPr>
        <w:pStyle w:val="1"/>
        <w:numPr>
          <w:ilvl w:val="0"/>
          <w:numId w:val="11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Развитая система платных услуг как внебюджетного источника финансирования;</w:t>
      </w:r>
    </w:p>
    <w:p w:rsidR="00663F4D" w:rsidRPr="00597918" w:rsidRDefault="00663F4D" w:rsidP="00663F4D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Обновленный парк музыкальных инструментов;</w:t>
      </w:r>
    </w:p>
    <w:p w:rsidR="00663F4D" w:rsidRPr="00597918" w:rsidRDefault="00663F4D" w:rsidP="00663F4D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>Доступная среда, качественное образование для учащихся с ограниченными возможностями здоровья.</w:t>
      </w:r>
    </w:p>
    <w:p w:rsidR="00663F4D" w:rsidRPr="00597918" w:rsidRDefault="00663F4D" w:rsidP="00663F4D">
      <w:pPr>
        <w:tabs>
          <w:tab w:val="left" w:pos="2955"/>
        </w:tabs>
        <w:autoSpaceDE w:val="0"/>
        <w:autoSpaceDN w:val="0"/>
        <w:adjustRightInd w:val="0"/>
        <w:spacing w:line="36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tabs>
          <w:tab w:val="left" w:pos="2955"/>
        </w:tabs>
        <w:autoSpaceDE w:val="0"/>
        <w:autoSpaceDN w:val="0"/>
        <w:adjustRightInd w:val="0"/>
        <w:spacing w:line="36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3F4D" w:rsidRPr="00597918" w:rsidRDefault="00663F4D" w:rsidP="00663F4D">
      <w:pPr>
        <w:tabs>
          <w:tab w:val="left" w:pos="2955"/>
        </w:tabs>
        <w:autoSpaceDE w:val="0"/>
        <w:autoSpaceDN w:val="0"/>
        <w:adjustRightInd w:val="0"/>
        <w:spacing w:line="360" w:lineRule="auto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7918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597918"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</w:t>
      </w:r>
    </w:p>
    <w:p w:rsidR="00663F4D" w:rsidRPr="00597918" w:rsidRDefault="00663F4D" w:rsidP="00663F4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7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Концепции модернизации российской системы образования определены важность и значение системы дополнительного, образования детей способствующей развитию склонностей, способностей и интересов социального и профессионального самоопределения детей и молодежи.</w:t>
      </w:r>
    </w:p>
    <w:p w:rsidR="00663F4D" w:rsidRPr="00597918" w:rsidRDefault="00663F4D" w:rsidP="00663F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  образование    детей    является    сферой    высокого уровня инновационной активности, что позволяет рассматривать ее как одну из приоритетных сфер инновационного развития России и рассматривать </w:t>
      </w:r>
      <w:proofErr w:type="gramStart"/>
      <w:r w:rsidRPr="0059791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63F4D" w:rsidRPr="00597918" w:rsidRDefault="00663F4D" w:rsidP="00663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918">
        <w:rPr>
          <w:rFonts w:ascii="Times New Roman" w:hAnsi="Times New Roman" w:cs="Times New Roman"/>
          <w:sz w:val="28"/>
          <w:szCs w:val="28"/>
        </w:rPr>
        <w:t>контексте</w:t>
      </w:r>
      <w:proofErr w:type="gramEnd"/>
      <w:r w:rsidRPr="00597918">
        <w:rPr>
          <w:rFonts w:ascii="Times New Roman" w:hAnsi="Times New Roman" w:cs="Times New Roman"/>
          <w:sz w:val="28"/>
          <w:szCs w:val="28"/>
        </w:rPr>
        <w:t xml:space="preserve"> Стратегии инновационного развития Россий</w:t>
      </w:r>
      <w:r>
        <w:rPr>
          <w:rFonts w:ascii="Times New Roman" w:hAnsi="Times New Roman" w:cs="Times New Roman"/>
          <w:sz w:val="28"/>
          <w:szCs w:val="28"/>
        </w:rPr>
        <w:t>ской Федерации на период до 2025</w:t>
      </w:r>
      <w:r w:rsidRPr="005979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3F4D" w:rsidRPr="00597918" w:rsidRDefault="00663F4D" w:rsidP="00663F4D">
      <w:pPr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Данная программа Развития задает перспективы развития и инновационного обновления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 xml:space="preserve"> в соответствии с приоритетными направлениями модернизации дополнительного образования. </w:t>
      </w:r>
    </w:p>
    <w:p w:rsidR="00663F4D" w:rsidRPr="00597918" w:rsidRDefault="00663F4D" w:rsidP="00663F4D">
      <w:pPr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97918">
        <w:rPr>
          <w:rFonts w:ascii="Times New Roman" w:hAnsi="Times New Roman" w:cs="Times New Roman"/>
          <w:sz w:val="28"/>
          <w:szCs w:val="28"/>
        </w:rPr>
        <w:t xml:space="preserve">В представленной программе проведен глубокий проблемно-ориентированный анализ состояния </w:t>
      </w:r>
      <w:r w:rsidRPr="00597918">
        <w:rPr>
          <w:rFonts w:ascii="Times New Roman" w:hAnsi="Times New Roman" w:cs="Times New Roman"/>
          <w:noProof/>
          <w:sz w:val="28"/>
          <w:szCs w:val="28"/>
        </w:rPr>
        <w:t>«КДМШ»</w:t>
      </w:r>
      <w:r w:rsidRPr="00597918">
        <w:rPr>
          <w:rFonts w:ascii="Times New Roman" w:hAnsi="Times New Roman" w:cs="Times New Roman"/>
          <w:sz w:val="28"/>
          <w:szCs w:val="28"/>
        </w:rPr>
        <w:t>, выявлены проблемы и перспективы развития, что делает программу обоснованной и целенаправленной.</w:t>
      </w:r>
    </w:p>
    <w:p w:rsidR="00663F4D" w:rsidRDefault="00663F4D" w:rsidP="00663F4D"/>
    <w:p w:rsidR="009F0F56" w:rsidRDefault="009F0F56"/>
    <w:sectPr w:rsidR="009F0F56" w:rsidSect="009D76B8">
      <w:footerReference w:type="default" r:id="rId7"/>
      <w:footerReference w:type="first" r:id="rId8"/>
      <w:pgSz w:w="11906" w:h="16838"/>
      <w:pgMar w:top="1134" w:right="851" w:bottom="1134" w:left="1701" w:header="709" w:footer="709" w:gutter="0"/>
      <w:pgNumType w:start="6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B7" w:rsidRDefault="00663F4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B7" w:rsidRDefault="00663F4D">
    <w:pPr>
      <w:pStyle w:val="a6"/>
      <w:jc w:val="center"/>
    </w:pPr>
  </w:p>
  <w:p w:rsidR="00FC57B7" w:rsidRDefault="00663F4D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9F7"/>
    <w:multiLevelType w:val="hybridMultilevel"/>
    <w:tmpl w:val="07BC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14495"/>
    <w:multiLevelType w:val="hybridMultilevel"/>
    <w:tmpl w:val="90D6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6E43"/>
    <w:multiLevelType w:val="hybridMultilevel"/>
    <w:tmpl w:val="63BE0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E57FD"/>
    <w:multiLevelType w:val="hybridMultilevel"/>
    <w:tmpl w:val="B4DC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0367DF"/>
    <w:multiLevelType w:val="hybridMultilevel"/>
    <w:tmpl w:val="4302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5646E8"/>
    <w:multiLevelType w:val="hybridMultilevel"/>
    <w:tmpl w:val="CE448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B0B4EBD"/>
    <w:multiLevelType w:val="hybridMultilevel"/>
    <w:tmpl w:val="8D60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C09B2"/>
    <w:multiLevelType w:val="hybridMultilevel"/>
    <w:tmpl w:val="225A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7CF1676"/>
    <w:multiLevelType w:val="hybridMultilevel"/>
    <w:tmpl w:val="CD0E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5FE480E"/>
    <w:multiLevelType w:val="hybridMultilevel"/>
    <w:tmpl w:val="A49A1F6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957171E"/>
    <w:multiLevelType w:val="hybridMultilevel"/>
    <w:tmpl w:val="1E32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2247A"/>
    <w:multiLevelType w:val="hybridMultilevel"/>
    <w:tmpl w:val="2DE87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F4D"/>
    <w:rsid w:val="00663F4D"/>
    <w:rsid w:val="009F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4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663F4D"/>
    <w:pPr>
      <w:ind w:left="720"/>
    </w:pPr>
  </w:style>
  <w:style w:type="paragraph" w:styleId="a3">
    <w:name w:val="Normal (Web)"/>
    <w:basedOn w:val="a"/>
    <w:uiPriority w:val="99"/>
    <w:rsid w:val="00663F4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63F4D"/>
    <w:pPr>
      <w:ind w:left="720"/>
    </w:pPr>
  </w:style>
  <w:style w:type="character" w:styleId="a5">
    <w:name w:val="Emphasis"/>
    <w:basedOn w:val="a0"/>
    <w:uiPriority w:val="99"/>
    <w:qFormat/>
    <w:rsid w:val="00663F4D"/>
    <w:rPr>
      <w:i/>
      <w:iCs/>
    </w:rPr>
  </w:style>
  <w:style w:type="paragraph" w:styleId="a6">
    <w:name w:val="footer"/>
    <w:basedOn w:val="a"/>
    <w:link w:val="a7"/>
    <w:uiPriority w:val="99"/>
    <w:rsid w:val="00663F4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63F4D"/>
    <w:rPr>
      <w:rFonts w:ascii="Calibri" w:eastAsia="Calibri" w:hAnsi="Calibri" w:cs="Calibri"/>
      <w:sz w:val="20"/>
      <w:szCs w:val="20"/>
      <w:lang w:eastAsia="ru-RU"/>
    </w:rPr>
  </w:style>
  <w:style w:type="table" w:styleId="a8">
    <w:name w:val="Table Grid"/>
    <w:basedOn w:val="a1"/>
    <w:uiPriority w:val="99"/>
    <w:rsid w:val="00663F4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663F4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63F4D"/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uiPriority w:val="99"/>
    <w:rsid w:val="00663F4D"/>
  </w:style>
  <w:style w:type="character" w:customStyle="1" w:styleId="10">
    <w:name w:val="Основной текст1"/>
    <w:basedOn w:val="a0"/>
    <w:link w:val="4"/>
    <w:uiPriority w:val="99"/>
    <w:locked/>
    <w:rsid w:val="00663F4D"/>
    <w:rPr>
      <w:shd w:val="clear" w:color="auto" w:fill="FFFFFF"/>
    </w:rPr>
  </w:style>
  <w:style w:type="paragraph" w:customStyle="1" w:styleId="4">
    <w:name w:val="Основной текст4"/>
    <w:basedOn w:val="a"/>
    <w:link w:val="10"/>
    <w:uiPriority w:val="99"/>
    <w:rsid w:val="00663F4D"/>
    <w:pPr>
      <w:shd w:val="clear" w:color="auto" w:fill="FFFFFF"/>
      <w:spacing w:after="0" w:line="413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uiPriority w:val="99"/>
    <w:rsid w:val="00663F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basedOn w:val="10"/>
    <w:uiPriority w:val="99"/>
    <w:rsid w:val="00663F4D"/>
    <w:rPr>
      <w:rFonts w:ascii="Times New Roman" w:hAnsi="Times New Roman" w:cs="Times New Roman"/>
      <w:b/>
      <w:bCs/>
      <w:sz w:val="22"/>
      <w:szCs w:val="22"/>
    </w:rPr>
  </w:style>
  <w:style w:type="paragraph" w:customStyle="1" w:styleId="p1">
    <w:name w:val="p1"/>
    <w:basedOn w:val="a"/>
    <w:uiPriority w:val="99"/>
    <w:rsid w:val="00663F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uiPriority w:val="99"/>
    <w:rsid w:val="00663F4D"/>
  </w:style>
  <w:style w:type="character" w:customStyle="1" w:styleId="s3">
    <w:name w:val="s3"/>
    <w:basedOn w:val="a0"/>
    <w:uiPriority w:val="99"/>
    <w:rsid w:val="00663F4D"/>
  </w:style>
  <w:style w:type="paragraph" w:customStyle="1" w:styleId="p2">
    <w:name w:val="p2"/>
    <w:basedOn w:val="a"/>
    <w:uiPriority w:val="99"/>
    <w:rsid w:val="00663F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uiPriority w:val="99"/>
    <w:rsid w:val="00663F4D"/>
  </w:style>
  <w:style w:type="paragraph" w:customStyle="1" w:styleId="ConsPlusNormal">
    <w:name w:val="ConsPlusNormal"/>
    <w:uiPriority w:val="99"/>
    <w:rsid w:val="00663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4974</Words>
  <Characters>28353</Characters>
  <Application>Microsoft Office Word</Application>
  <DocSecurity>0</DocSecurity>
  <Lines>236</Lines>
  <Paragraphs>66</Paragraphs>
  <ScaleCrop>false</ScaleCrop>
  <Company>Microsoft</Company>
  <LinksUpToDate>false</LinksUpToDate>
  <CharactersWithSpaces>33261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2026-04-07T11:01:00Z</dcterms:created>
  <dcterms:modified xsi:type="dcterms:W3CDTF">2026-04-07T11:19:00Z</dcterms:modified>
</cp:coreProperties>
</file>