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1A" w:rsidRDefault="0097353A" w:rsidP="0097353A">
      <w:pPr>
        <w:spacing w:line="240" w:lineRule="auto"/>
        <w:ind w:firstLine="709"/>
        <w:jc w:val="center"/>
        <w:rPr>
          <w:b/>
          <w:sz w:val="32"/>
          <w:szCs w:val="32"/>
        </w:rPr>
      </w:pPr>
      <w:r w:rsidRPr="0097353A">
        <w:rPr>
          <w:b/>
          <w:sz w:val="32"/>
          <w:szCs w:val="32"/>
        </w:rPr>
        <w:t>Как наладить взаимоотношения с подростком</w:t>
      </w:r>
    </w:p>
    <w:p w:rsidR="00731FD0" w:rsidRPr="0097353A" w:rsidRDefault="00731FD0" w:rsidP="0097353A">
      <w:pPr>
        <w:spacing w:line="240" w:lineRule="auto"/>
        <w:ind w:firstLine="709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657600" cy="2438400"/>
            <wp:effectExtent l="19050" t="0" r="0" b="0"/>
            <wp:docPr id="2" name="Рисунок 1" descr="https://avatars.mds.yandex.net/get-zen_doc/1718877/pub_5ddf70f1d7657134590e5946_5ddf84a21d7c9c37ebee09a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8877/pub_5ddf70f1d7657134590e5946_5ddf84a21d7c9c37ebee09aa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639" cy="244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Рано или поздно дети превращаются в подростков, и родителям приходится непросто. Прежде улыбчивый, добрый ребёнок становится раздражительным и обидчивым. Как легче пережить переходный возраст и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 xml:space="preserve">выстроить доверительные отношения с ребёнком, </w:t>
      </w:r>
      <w:r w:rsidR="007C4317" w:rsidRPr="00E113D0">
        <w:rPr>
          <w:sz w:val="28"/>
          <w:szCs w:val="28"/>
        </w:rPr>
        <w:t>узнаете в данной статье.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У вас всегда были отличные отношения с вашим ребёнком, пока тот был маленьким, но </w:t>
      </w:r>
      <w:proofErr w:type="gramStart"/>
      <w:r w:rsidRPr="00E113D0">
        <w:rPr>
          <w:sz w:val="28"/>
          <w:szCs w:val="28"/>
        </w:rPr>
        <w:t>в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его</w:t>
      </w:r>
      <w:proofErr w:type="gramEnd"/>
      <w:r w:rsidRPr="00E113D0">
        <w:rPr>
          <w:sz w:val="28"/>
          <w:szCs w:val="28"/>
        </w:rPr>
        <w:t xml:space="preserve"> 12 лет что-то пошло не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 xml:space="preserve">так? Всё в порядке. Это норма! Когда ребёнок становится подростком, меняется не только его физиология, </w:t>
      </w:r>
      <w:proofErr w:type="gramStart"/>
      <w:r w:rsidRPr="00E113D0">
        <w:rPr>
          <w:sz w:val="28"/>
          <w:szCs w:val="28"/>
        </w:rPr>
        <w:t>но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и</w:t>
      </w:r>
      <w:proofErr w:type="gramEnd"/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 xml:space="preserve"> социальный статус. Всё это отражается </w:t>
      </w:r>
      <w:proofErr w:type="gramStart"/>
      <w:r w:rsidRPr="00E113D0">
        <w:rPr>
          <w:sz w:val="28"/>
          <w:szCs w:val="28"/>
        </w:rPr>
        <w:t>на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эмоциональном</w:t>
      </w:r>
      <w:proofErr w:type="gramEnd"/>
      <w:r w:rsidRPr="00E113D0">
        <w:rPr>
          <w:sz w:val="28"/>
          <w:szCs w:val="28"/>
        </w:rPr>
        <w:t xml:space="preserve"> состоянии ребёнка и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на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его взаимодействии с окружающими.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Психологи часто получают запрос от родителей про так называемые доверительные отношения с подростком. Мол, сделайте так, чтобы мои отношения с сыном/дочерью стали как раньше. Когда спрашивают о том, как построить тёплые отношения, это обычно означает, что их надо выстраивать заново. «Рушить старый дом и строить новый».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Подростковый возраст — самый нежный. Уже не ребёнок, но ещё не взрослый. Готовый совершать взрослые поступки, но не готовый нести за них ответственность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 xml:space="preserve">Нуждающийся в маминой ласке, но отчаянно желающий показать, что это не так! Здесь важно набраться терпения и помнить: кризис — это временно, </w:t>
      </w:r>
      <w:proofErr w:type="gramStart"/>
      <w:r w:rsidRPr="00E113D0">
        <w:rPr>
          <w:sz w:val="28"/>
          <w:szCs w:val="28"/>
        </w:rPr>
        <w:t>и</w:t>
      </w:r>
      <w:proofErr w:type="gramEnd"/>
      <w:r w:rsidRPr="00E113D0">
        <w:rPr>
          <w:sz w:val="28"/>
          <w:szCs w:val="28"/>
        </w:rPr>
        <w:t> чтобы его преодолеть, предстоит поработать над собой. Вот правила, которые вам в этом помогут</w:t>
      </w:r>
      <w:r w:rsidR="007C4317" w:rsidRPr="00E113D0">
        <w:rPr>
          <w:sz w:val="28"/>
          <w:szCs w:val="28"/>
        </w:rPr>
        <w:t>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 w:rsidRPr="00E113D0">
        <w:rPr>
          <w:b/>
          <w:sz w:val="28"/>
          <w:szCs w:val="28"/>
          <w:u w:val="single"/>
        </w:rPr>
        <w:t xml:space="preserve">1. Создайте </w:t>
      </w:r>
      <w:r w:rsidR="00734378" w:rsidRPr="00E113D0">
        <w:rPr>
          <w:b/>
          <w:sz w:val="28"/>
          <w:szCs w:val="28"/>
          <w:u w:val="single"/>
        </w:rPr>
        <w:t>«</w:t>
      </w:r>
      <w:r w:rsidRPr="00E113D0">
        <w:rPr>
          <w:b/>
          <w:sz w:val="28"/>
          <w:szCs w:val="28"/>
          <w:u w:val="single"/>
        </w:rPr>
        <w:t>серую зону</w:t>
      </w:r>
      <w:r w:rsidR="00734378" w:rsidRPr="00E113D0">
        <w:rPr>
          <w:b/>
          <w:sz w:val="28"/>
          <w:szCs w:val="28"/>
          <w:u w:val="single"/>
        </w:rPr>
        <w:t>»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Важно дать подростку возможность делать даже то, что вы не одобряете. Главное — объяснить своё негативное отношение к этому</w:t>
      </w:r>
      <w:r w:rsidR="007C4317" w:rsidRPr="00E113D0">
        <w:rPr>
          <w:sz w:val="28"/>
          <w:szCs w:val="28"/>
        </w:rPr>
        <w:t>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Подростку свойственна оппозиционность: он будет делать вам всё наперекор, испытывая вас на прочность и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исследуя границы допустимого. Задача родителей в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этот период — соблюсти баланс между запретами и разрешениями. Помните, как было просто с пятилеткой? Это — можно, а это — нет. Для подростка вам придётся сформировать третий вариант — «серую зону». В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ней будут вещи</w:t>
      </w:r>
      <w:r w:rsidR="007C4317" w:rsidRPr="00E113D0">
        <w:rPr>
          <w:sz w:val="28"/>
          <w:szCs w:val="28"/>
        </w:rPr>
        <w:t>,</w:t>
      </w:r>
      <w:r w:rsidRPr="00E113D0">
        <w:rPr>
          <w:sz w:val="28"/>
          <w:szCs w:val="28"/>
        </w:rPr>
        <w:t xml:space="preserve"> которые вы не одобряете, но готовы разрешить — носить джинсы с дырками или сделать пирсинг, — для каждой семьи «серая зона» своя. Почему вы должны это разрешать? Переходный возраст — время, когда позволительно экспериментировать. Если вы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запретите эксперименты, подросток всё равно совершит свою порцию ошибок, просто выберет их из «чёрного списка». А с последствиями предоставит разбираться вам, и без «доверительных отношений».</w:t>
      </w:r>
    </w:p>
    <w:p w:rsidR="00E113D0" w:rsidRDefault="00E113D0" w:rsidP="00822E85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pacing w:val="0"/>
          <w:w w:val="100"/>
          <w:sz w:val="28"/>
          <w:szCs w:val="28"/>
          <w:u w:val="single"/>
          <w:lang w:eastAsia="ru-RU"/>
        </w:rPr>
      </w:pP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pacing w:val="0"/>
          <w:w w:val="100"/>
          <w:sz w:val="28"/>
          <w:szCs w:val="28"/>
          <w:u w:val="single"/>
          <w:lang w:eastAsia="ru-RU"/>
        </w:rPr>
      </w:pPr>
      <w:r w:rsidRPr="00E113D0">
        <w:rPr>
          <w:rFonts w:eastAsia="Times New Roman"/>
          <w:b/>
          <w:bCs/>
          <w:color w:val="000000"/>
          <w:spacing w:val="0"/>
          <w:w w:val="100"/>
          <w:sz w:val="28"/>
          <w:szCs w:val="28"/>
          <w:u w:val="single"/>
          <w:lang w:eastAsia="ru-RU"/>
        </w:rPr>
        <w:lastRenderedPageBreak/>
        <w:t>2. Уважайте пространство подростка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Стремление к одиночеству — ещё одна особенность переходного возраста. Даже изоляция. Подросток впервые остро выделяет себя из окружающего мира и осознаёт свою отдельность, повторяя кризис семи лет. Это означает, в числе прочего потребность в отдельном пространстве, в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идеале в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собственной комнате, чтобы побыть одному. Многие родители, понимая эту необходимость, интуитивно решают эту проблему исходя из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возможностей семьи, однако забывают поддерживать идею личного пространства в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мелочах. Например, не стучат в дверь комнаты подростка, диктуют, какие плакаты можно вешать, а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какие нет, и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так далее. Но ребёнок вырос и стал отдельной личностью, поэтому, если вы готовы выделить ему персональную территорию, её границы надо уважать. Разрешать ребёнку разводить в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его комнате костёр не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стоит, но стучать в дверь — обязательно, если, конечно, вы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хотите, чтобы он </w:t>
      </w:r>
      <w:r w:rsidR="00734378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стучал, заходя к вам. Возможно, чтобы доверительно поговорить.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E113D0">
        <w:rPr>
          <w:b/>
          <w:color w:val="000000"/>
          <w:sz w:val="28"/>
          <w:szCs w:val="28"/>
          <w:u w:val="single"/>
        </w:rPr>
        <w:t>3. Уважайте чувства подростка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Не ставьте под сомнение ценность переживаний подростка. Это может навсегда разрушить доверие между вами</w:t>
      </w:r>
      <w:r w:rsidR="00516BA5" w:rsidRPr="00E113D0">
        <w:rPr>
          <w:sz w:val="28"/>
          <w:szCs w:val="28"/>
        </w:rPr>
        <w:t>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Говоря об уважении к </w:t>
      </w:r>
      <w:r w:rsidR="00516BA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пространству подростка, не стоит забывать о его чувствах. В переходном возрасте ребёнок обладает острой чувствительностью к </w:t>
      </w:r>
      <w:r w:rsidR="00516BA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сторонним оценкам. Представьте, как сын приходит из пятого класса и говорит, что влюбился. Отнесётесь </w:t>
      </w:r>
      <w:r w:rsidR="00516BA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ли вы</w:t>
      </w:r>
      <w:r w:rsidR="00516BA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к</w:t>
      </w:r>
      <w:r w:rsidR="00516BA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 этому серьёзно? Сможете ли не засмеяться? А надо! Это чувство, и оно не лучше и не хуже вашего. Неразделённая любовь у подростков болит не меньше, чем у взрослых, а разделённая — наполняет душу радостью и </w:t>
      </w:r>
      <w:r w:rsidR="00822E8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в </w:t>
      </w:r>
      <w:r w:rsidR="00822E8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40, и </w:t>
      </w:r>
      <w:r w:rsidR="00822E8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в </w:t>
      </w:r>
      <w:r w:rsidR="00822E8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50, и </w:t>
      </w:r>
      <w:r w:rsidR="00822E8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в </w:t>
      </w:r>
      <w:r w:rsidR="00822E85" w:rsidRPr="00E113D0">
        <w:rPr>
          <w:sz w:val="28"/>
          <w:szCs w:val="28"/>
        </w:rPr>
        <w:t xml:space="preserve"> </w:t>
      </w:r>
      <w:r w:rsidRPr="00E113D0">
        <w:rPr>
          <w:sz w:val="28"/>
          <w:szCs w:val="28"/>
        </w:rPr>
        <w:t>89. Хотите доверительного разговора, когда ребёнок станет взрослым? Начинайте разговаривать с ним в двенадцать.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E113D0">
        <w:rPr>
          <w:b/>
          <w:color w:val="000000"/>
          <w:sz w:val="28"/>
          <w:szCs w:val="28"/>
          <w:u w:val="single"/>
        </w:rPr>
        <w:t>4. Для ласки нужно настроение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Подросток не должен быть всегда готов к крепким родительским объятиям. Постарайтесь понять, когда это действительно нужно</w:t>
      </w:r>
      <w:r w:rsidR="007C4317" w:rsidRPr="00E113D0">
        <w:rPr>
          <w:sz w:val="28"/>
          <w:szCs w:val="28"/>
        </w:rPr>
        <w:t>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Потребность в ласке у подростка почти так же сильна, как и у ребёнка младшего возраста. Маленькие дети всегда подходят «</w:t>
      </w:r>
      <w:proofErr w:type="spellStart"/>
      <w:r w:rsidRPr="00E113D0">
        <w:rPr>
          <w:sz w:val="28"/>
          <w:szCs w:val="28"/>
        </w:rPr>
        <w:t>погладиться</w:t>
      </w:r>
      <w:proofErr w:type="spellEnd"/>
      <w:r w:rsidRPr="00E113D0">
        <w:rPr>
          <w:sz w:val="28"/>
          <w:szCs w:val="28"/>
        </w:rPr>
        <w:t>» сами. От подростка вы этого не дождётесь, хотя он также в этом нуждается. Получать ласку — это право, а не обязанность подростка. Поэтому не обижайтесь, если в ответ на проявление вами нежности, он недовольно бубнит: «Я не маленький». Значит, сейчас ему не надо. Поймите, когда надо и подойдите. Так вы завоюете доверие ребёнка. Одно объятие в нужное время равно тысяче слов.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E113D0">
        <w:rPr>
          <w:b/>
          <w:color w:val="000000"/>
          <w:sz w:val="28"/>
          <w:szCs w:val="28"/>
          <w:u w:val="single"/>
        </w:rPr>
        <w:t>5. Замените критику обсуждением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Старайтесь не критиковать подростка. Вместо этого — объясняйте и обсуждайте то, как вы видите проблему и как её можно решить</w:t>
      </w:r>
      <w:r w:rsidR="007C4317" w:rsidRPr="00E113D0">
        <w:rPr>
          <w:sz w:val="28"/>
          <w:szCs w:val="28"/>
        </w:rPr>
        <w:t>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Переходный возраст обостряет чувствительность к критике, поэтому прекратите ругать «ребёнка». Взрослые люди не ругают друг друга. Они выясняют отношен</w:t>
      </w:r>
      <w:r w:rsidR="007C4317" w:rsidRPr="00E113D0">
        <w:rPr>
          <w:sz w:val="28"/>
          <w:szCs w:val="28"/>
        </w:rPr>
        <w:t xml:space="preserve">ия, ищут точки соприкосновения, </w:t>
      </w:r>
      <w:r w:rsidRPr="00E113D0">
        <w:rPr>
          <w:sz w:val="28"/>
          <w:szCs w:val="28"/>
        </w:rPr>
        <w:t>но один взрослый человек не отчитывает другого из позиции «сверху». Вы хотите, чтобы ваш сын (или ваша дочь) делился с вами своими победами и чувствами? Для этого достаточно четырёх первых пунктов. Но если вы хотите знать о бедах и проблемах подростка, перестаньте его критиковать.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Порой родители требуют, чтобы ребёнок хорошо учился или бросил играть в компьютерные игры. Но это всегда означает «Верните мне моего пятилетнего мальчика/девочку».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Основная задача родителей не только передать ребёнку ответственность, но и помочь с ней справиться. Ученик 5-6 класса не может полностью отвечать за свою жизнь, однако</w:t>
      </w:r>
      <w:r w:rsidR="00516BA5" w:rsidRPr="00E113D0">
        <w:rPr>
          <w:sz w:val="28"/>
          <w:szCs w:val="28"/>
        </w:rPr>
        <w:t>,</w:t>
      </w:r>
      <w:r w:rsidRPr="00E113D0">
        <w:rPr>
          <w:sz w:val="28"/>
          <w:szCs w:val="28"/>
        </w:rPr>
        <w:t xml:space="preserve"> за какие-то </w:t>
      </w:r>
      <w:r w:rsidRPr="00E113D0">
        <w:rPr>
          <w:sz w:val="28"/>
          <w:szCs w:val="28"/>
        </w:rPr>
        <w:lastRenderedPageBreak/>
        <w:t>её сферы — вполне. Например, решать вопрос с «двойками» должен сам ребёнок, а иметь домашние обязанности не только правильно, но и полезно на будущее.</w:t>
      </w:r>
    </w:p>
    <w:p w:rsidR="0024631A" w:rsidRPr="00E113D0" w:rsidRDefault="0024631A" w:rsidP="00822E85">
      <w:pPr>
        <w:spacing w:after="0" w:line="240" w:lineRule="auto"/>
        <w:ind w:firstLine="709"/>
        <w:jc w:val="both"/>
        <w:rPr>
          <w:sz w:val="28"/>
          <w:szCs w:val="28"/>
        </w:rPr>
      </w:pPr>
      <w:r w:rsidRPr="00E113D0">
        <w:rPr>
          <w:sz w:val="28"/>
          <w:szCs w:val="28"/>
        </w:rPr>
        <w:t>Уважая чувства, желания и личные границы подростка, прислушиваясь к тому, о чём он рассказывает, вы не только сможете завоевать его доверие, но и поможете преодолеть самые сложные моменты переходного возраста.</w:t>
      </w:r>
    </w:p>
    <w:p w:rsidR="00731FD0" w:rsidRPr="00E113D0" w:rsidRDefault="00731FD0" w:rsidP="00E113D0">
      <w:pPr>
        <w:spacing w:line="240" w:lineRule="auto"/>
        <w:ind w:firstLine="709"/>
        <w:rPr>
          <w:b/>
          <w:sz w:val="28"/>
          <w:szCs w:val="28"/>
        </w:rPr>
      </w:pPr>
    </w:p>
    <w:p w:rsidR="00E416DA" w:rsidRPr="00E113D0" w:rsidRDefault="00E416DA" w:rsidP="00E416DA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E113D0">
        <w:rPr>
          <w:b/>
          <w:sz w:val="28"/>
          <w:szCs w:val="28"/>
        </w:rPr>
        <w:t>Удачи Вам в вашем нелегком деле - воспитании своих детей!</w:t>
      </w:r>
    </w:p>
    <w:p w:rsidR="00731FD0" w:rsidRPr="00E113D0" w:rsidRDefault="00731FD0" w:rsidP="00E113D0">
      <w:pPr>
        <w:tabs>
          <w:tab w:val="left" w:pos="6705"/>
        </w:tabs>
        <w:spacing w:line="240" w:lineRule="auto"/>
        <w:ind w:firstLine="709"/>
        <w:rPr>
          <w:b/>
          <w:sz w:val="28"/>
          <w:szCs w:val="28"/>
        </w:rPr>
      </w:pPr>
      <w:r w:rsidRPr="00E113D0">
        <w:rPr>
          <w:b/>
          <w:sz w:val="28"/>
          <w:szCs w:val="28"/>
        </w:rPr>
        <w:tab/>
      </w:r>
    </w:p>
    <w:p w:rsidR="00E113D0" w:rsidRDefault="00E113D0" w:rsidP="00E113D0">
      <w:pPr>
        <w:spacing w:after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 подготовил </w:t>
      </w:r>
      <w:r w:rsidR="00E416DA" w:rsidRPr="00E113D0">
        <w:rPr>
          <w:b/>
          <w:sz w:val="28"/>
          <w:szCs w:val="28"/>
        </w:rPr>
        <w:t xml:space="preserve">педагог-психолог </w:t>
      </w:r>
    </w:p>
    <w:p w:rsidR="00E113D0" w:rsidRDefault="00E416DA" w:rsidP="00E113D0">
      <w:pPr>
        <w:spacing w:after="0"/>
        <w:ind w:firstLine="708"/>
        <w:jc w:val="right"/>
        <w:rPr>
          <w:b/>
          <w:sz w:val="28"/>
          <w:szCs w:val="28"/>
        </w:rPr>
      </w:pPr>
      <w:r w:rsidRPr="00E113D0">
        <w:rPr>
          <w:b/>
          <w:sz w:val="28"/>
          <w:szCs w:val="28"/>
        </w:rPr>
        <w:t xml:space="preserve">МКОУ ДО ППМС «Центр диагностики и консультирования» </w:t>
      </w:r>
    </w:p>
    <w:p w:rsidR="00E416DA" w:rsidRPr="00E113D0" w:rsidRDefault="00E416DA" w:rsidP="00E113D0">
      <w:pPr>
        <w:spacing w:after="0"/>
        <w:ind w:firstLine="708"/>
        <w:jc w:val="right"/>
        <w:rPr>
          <w:b/>
          <w:sz w:val="28"/>
          <w:szCs w:val="28"/>
        </w:rPr>
      </w:pPr>
      <w:r w:rsidRPr="00E113D0">
        <w:rPr>
          <w:b/>
          <w:sz w:val="28"/>
          <w:szCs w:val="28"/>
        </w:rPr>
        <w:t>Кузнецова Ирина Николаевна.</w:t>
      </w:r>
    </w:p>
    <w:p w:rsidR="0024631A" w:rsidRDefault="0024631A" w:rsidP="00E113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56868" w:rsidRDefault="00F56868" w:rsidP="00E113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56868" w:rsidRPr="00F56868" w:rsidRDefault="00F56868" w:rsidP="00F56868">
      <w:pPr>
        <w:spacing w:after="0" w:line="256" w:lineRule="auto"/>
        <w:jc w:val="right"/>
        <w:rPr>
          <w:rFonts w:eastAsia="Times New Roman"/>
          <w:spacing w:val="0"/>
          <w:w w:val="100"/>
          <w:szCs w:val="24"/>
          <w:lang w:eastAsia="ru-RU"/>
        </w:rPr>
      </w:pPr>
      <w:r w:rsidRPr="00F56868">
        <w:rPr>
          <w:rFonts w:eastAsia="Times New Roman"/>
          <w:spacing w:val="0"/>
          <w:w w:val="100"/>
          <w:szCs w:val="24"/>
          <w:lang w:eastAsia="ru-RU"/>
        </w:rPr>
        <w:t>В МКОУ ДО ППМС «Центр диагностики и консультирования»</w:t>
      </w:r>
    </w:p>
    <w:p w:rsidR="00F56868" w:rsidRPr="00F56868" w:rsidRDefault="00F56868" w:rsidP="00F56868">
      <w:pPr>
        <w:spacing w:after="0" w:line="256" w:lineRule="auto"/>
        <w:jc w:val="right"/>
        <w:rPr>
          <w:rFonts w:eastAsia="Times New Roman"/>
          <w:spacing w:val="0"/>
          <w:w w:val="100"/>
          <w:szCs w:val="24"/>
          <w:lang w:eastAsia="ru-RU"/>
        </w:rPr>
      </w:pPr>
      <w:r w:rsidRPr="00F56868">
        <w:rPr>
          <w:rFonts w:eastAsia="Times New Roman"/>
          <w:spacing w:val="0"/>
          <w:w w:val="100"/>
          <w:szCs w:val="24"/>
          <w:lang w:eastAsia="ru-RU"/>
        </w:rPr>
        <w:t xml:space="preserve"> проводится коррекционная, консультативная работа</w:t>
      </w:r>
    </w:p>
    <w:p w:rsidR="00F56868" w:rsidRPr="00F56868" w:rsidRDefault="00F56868" w:rsidP="00F56868">
      <w:pPr>
        <w:spacing w:after="0" w:line="256" w:lineRule="auto"/>
        <w:jc w:val="right"/>
        <w:rPr>
          <w:rFonts w:eastAsia="Times New Roman"/>
          <w:spacing w:val="0"/>
          <w:w w:val="100"/>
          <w:szCs w:val="24"/>
          <w:lang w:eastAsia="ru-RU"/>
        </w:rPr>
      </w:pPr>
      <w:r w:rsidRPr="00F56868">
        <w:rPr>
          <w:rFonts w:eastAsia="Times New Roman"/>
          <w:spacing w:val="0"/>
          <w:w w:val="100"/>
          <w:szCs w:val="24"/>
          <w:lang w:eastAsia="ru-RU"/>
        </w:rPr>
        <w:t xml:space="preserve"> с детьми и взрослыми. </w:t>
      </w:r>
    </w:p>
    <w:p w:rsidR="00F56868" w:rsidRPr="00F56868" w:rsidRDefault="00F56868" w:rsidP="00F56868">
      <w:pPr>
        <w:spacing w:after="0" w:line="256" w:lineRule="auto"/>
        <w:jc w:val="right"/>
        <w:rPr>
          <w:rFonts w:eastAsia="Times New Roman"/>
          <w:spacing w:val="0"/>
          <w:w w:val="100"/>
          <w:szCs w:val="24"/>
          <w:lang w:eastAsia="ru-RU"/>
        </w:rPr>
      </w:pPr>
      <w:r w:rsidRPr="00F56868">
        <w:rPr>
          <w:rFonts w:eastAsia="Times New Roman"/>
          <w:spacing w:val="0"/>
          <w:w w:val="100"/>
          <w:szCs w:val="24"/>
          <w:lang w:eastAsia="ru-RU"/>
        </w:rPr>
        <w:t>На прием можно записаться по тел. 8(48444)5-30-58</w:t>
      </w:r>
    </w:p>
    <w:p w:rsidR="00F56868" w:rsidRPr="00E113D0" w:rsidRDefault="00F56868" w:rsidP="00E113D0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56868" w:rsidRPr="00E113D0" w:rsidSect="002463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4631A"/>
    <w:rsid w:val="001208F9"/>
    <w:rsid w:val="0024631A"/>
    <w:rsid w:val="003F1299"/>
    <w:rsid w:val="00516BA5"/>
    <w:rsid w:val="00647D14"/>
    <w:rsid w:val="00731FD0"/>
    <w:rsid w:val="00734378"/>
    <w:rsid w:val="007C4317"/>
    <w:rsid w:val="007C5D51"/>
    <w:rsid w:val="00822E85"/>
    <w:rsid w:val="008A03E6"/>
    <w:rsid w:val="0097353A"/>
    <w:rsid w:val="00984CBA"/>
    <w:rsid w:val="009D5109"/>
    <w:rsid w:val="00A04E67"/>
    <w:rsid w:val="00AF5AA5"/>
    <w:rsid w:val="00B64C27"/>
    <w:rsid w:val="00E113D0"/>
    <w:rsid w:val="00E416DA"/>
    <w:rsid w:val="00F5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8BF7"/>
  <w15:docId w15:val="{66466FC7-C3C7-463B-8C40-50E51F49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0"/>
        <w:w w:val="9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51"/>
  </w:style>
  <w:style w:type="paragraph" w:styleId="3">
    <w:name w:val="heading 3"/>
    <w:basedOn w:val="a"/>
    <w:link w:val="30"/>
    <w:uiPriority w:val="9"/>
    <w:qFormat/>
    <w:rsid w:val="0024631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w w:val="1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31A"/>
    <w:rPr>
      <w:rFonts w:eastAsia="Times New Roman"/>
      <w:b/>
      <w:bCs/>
      <w:spacing w:val="0"/>
      <w:w w:val="100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2021-03-17T05:48:00Z</dcterms:created>
  <dcterms:modified xsi:type="dcterms:W3CDTF">2021-03-17T09:02:00Z</dcterms:modified>
</cp:coreProperties>
</file>