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A8" w:rsidRPr="00106122" w:rsidRDefault="006911A8" w:rsidP="006911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</w:pPr>
      <w:r w:rsidRPr="00106122"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 xml:space="preserve">Как играть с </w:t>
      </w:r>
      <w:r w:rsidR="00547EF3" w:rsidRPr="00106122"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 xml:space="preserve">сенсорными/тактильными </w:t>
      </w:r>
      <w:r w:rsidRPr="00106122"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  <w:t>карточками.</w:t>
      </w:r>
    </w:p>
    <w:p w:rsidR="006911A8" w:rsidRPr="00106122" w:rsidRDefault="006911A8" w:rsidP="0010612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iCs/>
          <w:sz w:val="28"/>
          <w:szCs w:val="28"/>
          <w:u w:val="single"/>
          <w:bdr w:val="none" w:sz="0" w:space="0" w:color="auto" w:frame="1"/>
        </w:rPr>
      </w:pPr>
    </w:p>
    <w:p w:rsidR="006911A8" w:rsidRPr="00106122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 8 месяцев:</w:t>
      </w:r>
    </w:p>
    <w:p w:rsidR="006911A8" w:rsidRDefault="006911A8" w:rsidP="00691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</w:t>
      </w:r>
      <w:r w:rsidRPr="002E68A9">
        <w:t>Примерно с восьми месяцев можно вместе рассматривать с малышом карточки, проговаривая при этом свои ощущения от прикосновений к ним — гладкие, большие, маленькие, лёгкие, блестящие, одноцветные, шершавые, шероховатые, грубые, мягкие, тёплые, прохладные и так далее.</w:t>
      </w:r>
      <w:r>
        <w:t xml:space="preserve"> </w:t>
      </w:r>
    </w:p>
    <w:p w:rsidR="006911A8" w:rsidRPr="00C26A78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игр с сенсорными карточками для самых маленьких состоит в создании различных сенсорных ощущений, причем не только для ручек малыша. </w:t>
      </w:r>
      <w:proofErr w:type="spellStart"/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Нейропсихологи</w:t>
      </w:r>
      <w:proofErr w:type="spellEnd"/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советуют также прикладывать тактильные карточки к шейной и поясничной области, к щечкам, стопам и пяточкам крохи.</w:t>
      </w:r>
    </w:p>
    <w:p w:rsidR="006911A8" w:rsidRDefault="006911A8" w:rsidP="00691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Pr="002E68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самых маленьких сенсорные карточки являются прекрасным развивающим пособием. Воздействие разнообразных фактур на пальчики ребенка само по себе является полезным для его </w:t>
      </w:r>
      <w:proofErr w:type="spellStart"/>
      <w:r w:rsidRPr="002E68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сенсорики</w:t>
      </w:r>
      <w:proofErr w:type="spellEnd"/>
      <w:r w:rsidRPr="002E68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 благодаря объяснениям мамы кроха узнаёт, что эта гладкая поверхность – шёлк, мягкая и пушистая – вата, а шершавая называется наждачной бумагой. </w:t>
      </w:r>
      <w:r w:rsidRPr="002E68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Небольшие карточки удобно держать маленькими ручками, а доставать, раскладывать и перебирать эти "пособия" нравится всем без исключения малышам.</w:t>
      </w:r>
    </w:p>
    <w:p w:rsidR="006911A8" w:rsidRPr="002E68A9" w:rsidRDefault="006911A8" w:rsidP="006911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Главное условие, н</w:t>
      </w:r>
      <w:r w:rsidRPr="002E68A9">
        <w:t>и в коем случае не оставляйте малыша наедине с карточками! Будьте предельно внимательны и осторожны!</w:t>
      </w:r>
      <w:r>
        <w:t xml:space="preserve"> </w:t>
      </w:r>
    </w:p>
    <w:p w:rsidR="006911A8" w:rsidRPr="00106122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11A8" w:rsidRPr="00106122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 полутора лет:</w:t>
      </w:r>
    </w:p>
    <w:p w:rsidR="006911A8" w:rsidRPr="002E68A9" w:rsidRDefault="006911A8" w:rsidP="006911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1,5-2 года - возраст лавинообразного роста активного словарного запаса малыша.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r w:rsidRPr="002E68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лагодаря тактильным карточкам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дети </w:t>
      </w:r>
      <w:r w:rsidRPr="002E68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пополняют свой активный словарный запас с помощью множества новых прилагательных: мягкий, жёсткий, гладкий, шелковистый, выпуклый, шершавый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тактильных карточек можно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выучить с ребенком названия цветов, наклеенных материалов, названия характеристик поверхностей и ощущений от прикосновения к ним.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названия цветов и фактур можно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предлагая ребенку найти пару для карточки по цвету.</w:t>
      </w:r>
    </w:p>
    <w:p w:rsidR="006911A8" w:rsidRPr="002E68A9" w:rsidRDefault="006911A8" w:rsidP="006911A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полутора лет, можно попробовать поиграть с малышом в игру "Третий лишний". Положите перед ним три карточки, две из которых будут одинаковыми, а одна будет отличаться по цвету или ощущению от прикосновения. С цветом фона всё понятно, а примером разных фактур могут быть бархатная или глянцевая бумага, ткань и бусинки одного и того же цвета. По мере взросления ребенка количество карточек, используемых в игре, и их признаков-характеристик увеличивается.</w:t>
      </w:r>
    </w:p>
    <w:p w:rsidR="006911A8" w:rsidRPr="00106122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911A8" w:rsidRPr="00106122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 двух - двух с половиной лет:</w:t>
      </w:r>
    </w:p>
    <w:p w:rsidR="006911A8" w:rsidRPr="002E68A9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двухлетним малышом вы можете группировать сенсорные карточки по цвету или другому признаку. Если ребенок уже хорошо говорит, предложите ему угадать материал, когда он ощупывает предложенную карточку под покрывалом.</w:t>
      </w:r>
    </w:p>
    <w:p w:rsidR="006911A8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старше 2-2,5 лет уже достаточно сознательны, чтобы поиграть с ними в "</w:t>
      </w:r>
      <w:proofErr w:type="spellStart"/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Мемори</w:t>
      </w:r>
      <w:proofErr w:type="spellEnd"/>
      <w:r w:rsidRPr="002E68A9">
        <w:rPr>
          <w:rFonts w:ascii="Times New Roman" w:eastAsia="Times New Roman" w:hAnsi="Times New Roman" w:cs="Times New Roman"/>
          <w:sz w:val="24"/>
          <w:szCs w:val="24"/>
          <w:lang w:eastAsia="ru-RU"/>
        </w:rPr>
        <w:t>". Тактильные карточки эту простую, но всеми любимую игру еще интереснее. Правила ее просты. Играющие по очереди открывают по паре карточек. Если попались одинаковые, они убираются, а игрок имеет право на еще один ход. Если карточки разные, они снова переворачиваются "рубашкой" кверху, и право хода получает следующий игрок.</w:t>
      </w: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Pr="002E68A9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Pr="00106122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 трех лет:</w:t>
      </w:r>
    </w:p>
    <w:p w:rsidR="006911A8" w:rsidRPr="00FA5006" w:rsidRDefault="006911A8" w:rsidP="006911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детками 3 лет и старше вы можете раскладывать карточки от самой мягкой до самой твердой, от самой гладкой до самой шершавой по ощущениям.</w:t>
      </w:r>
    </w:p>
    <w:p w:rsidR="006911A8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вы можете поиграть с малышом с помощью тактильных карточек в </w:t>
      </w:r>
      <w:proofErr w:type="spellStart"/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игру-соединялку</w:t>
      </w:r>
      <w:proofErr w:type="spellEnd"/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Выложите их в два столбика (начните с 3 карточек в каждом) и предложите найти парные по цвету или по материалу.</w:t>
      </w:r>
    </w:p>
    <w:p w:rsidR="006911A8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Сделав специальные тактильные карточки с двумя полями, вы добавите к своим домашним настольным играм отличное домино. Наверняка детям оно очень понравится. А правила этой игры знают все.</w:t>
      </w:r>
    </w:p>
    <w:p w:rsidR="006911A8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ребенку выложить такой же ряд, как сделали вы. Благодаря подобным играм малыш учиться действовать по образцу и развивает внимание. Можно усложнить задание: пусть карточки в рядах будут совпадать только по одному признаку - цвет или фактура. Если он подобрал подходящие карточки с одинаковыми материалами, но разного цвета, попросите его закрыть глазки и убедиться в идентичности карточек в рядах на ощупь.</w:t>
      </w:r>
    </w:p>
    <w:p w:rsidR="006911A8" w:rsidRPr="00FA5006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игра подойдет для тех детей, которые уже спокойно относятся к завязыванию глаз. Выложите ряд карточек, предложите пощупать и запомнить их. Затем завяжите малышу глазки, замените одну из карточек и попросите угадать, что поменялось.</w:t>
      </w:r>
    </w:p>
    <w:p w:rsidR="006911A8" w:rsidRDefault="006911A8" w:rsidP="0069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Pr="00FA5006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сделали комплект карточек с буквами или цифрами, для обучения ребенка можно предлагать ему угадывать нащупанную с закрытыми глазами или под покрывалом букву или цифру.</w:t>
      </w:r>
    </w:p>
    <w:p w:rsidR="006911A8" w:rsidRPr="00FA5006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детьми, которые уже хорошо выражают свои мысли с помощью слов, можно использовать сенсорные карточки при прослушивании музыки. Попросите малыша описать с помощью карточки, какой на ощупь ему показалась мелодия. Такие задания разовьют его фантазию и ассоциативное мышление.</w:t>
      </w:r>
    </w:p>
    <w:p w:rsidR="006911A8" w:rsidRPr="00FA5006" w:rsidRDefault="006911A8" w:rsidP="006911A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игре могут принимать участие несколько человек. Выберите одну, начальную карточку, а оставшиеся разделите между игроками поровну. Теперь им предстоит посоревноваться - выложить как можно более длинную дорожку, с тем условием, что все соседние карточки должны быть связаны друг с другом, т.е. иметь одинаковый цвет или материалы.</w:t>
      </w:r>
    </w:p>
    <w:p w:rsidR="006911A8" w:rsidRPr="002E68A9" w:rsidRDefault="006911A8" w:rsidP="006911A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1A8" w:rsidRPr="00106122" w:rsidRDefault="006911A8" w:rsidP="006911A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u w:val="single"/>
          <w:lang w:eastAsia="ru-RU"/>
        </w:rPr>
        <w:t xml:space="preserve"> Для детей 4-7 лет</w:t>
      </w:r>
      <w:r w:rsidRPr="00106122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:</w:t>
      </w:r>
    </w:p>
    <w:p w:rsidR="006911A8" w:rsidRDefault="006911A8" w:rsidP="006911A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детей постарше </w:t>
      </w:r>
      <w:r w:rsidRPr="002E68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карточками можно придумать множество интересных игр, развивающих память и внимание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911A8" w:rsidRDefault="006911A8" w:rsidP="006911A8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F26A6" w:rsidRDefault="006F26A6" w:rsidP="006F26A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sz w:val="24"/>
          <w:szCs w:val="24"/>
          <w:lang w:eastAsia="ru-RU"/>
        </w:rPr>
        <w:t xml:space="preserve"> </w:t>
      </w:r>
    </w:p>
    <w:p w:rsidR="006F26A6" w:rsidRPr="0014412E" w:rsidRDefault="006F26A6" w:rsidP="006F26A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</w:t>
      </w:r>
      <w:r w:rsidRPr="001B3362">
        <w:rPr>
          <w:rFonts w:ascii="Times New Roman" w:eastAsia="Times New Roman" w:hAnsi="Times New Roman" w:cs="Times New Roman"/>
          <w:noProof/>
          <w:color w:val="E65A3E"/>
          <w:sz w:val="24"/>
          <w:szCs w:val="24"/>
          <w:lang w:eastAsia="ru-RU"/>
        </w:rPr>
        <w:drawing>
          <wp:inline distT="0" distB="0" distL="0" distR="0">
            <wp:extent cx="2693131" cy="2028825"/>
            <wp:effectExtent l="0" t="0" r="0" b="0"/>
            <wp:docPr id="1" name="Рисунок 1" descr="Сенсорные карточки своими рука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нсорные карточки своими рука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856" cy="203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292929"/>
          <w:sz w:val="28"/>
          <w:szCs w:val="28"/>
          <w:lang w:eastAsia="ru-RU"/>
        </w:rPr>
        <w:t xml:space="preserve">                                      </w:t>
      </w:r>
    </w:p>
    <w:p w:rsidR="006F26A6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> </w:t>
      </w:r>
    </w:p>
    <w:p w:rsidR="006F26A6" w:rsidRPr="008D557A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lastRenderedPageBreak/>
        <w:t>Игра «</w:t>
      </w:r>
      <w:proofErr w:type="spellStart"/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Мемори</w:t>
      </w:r>
      <w:proofErr w:type="spellEnd"/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(Мемо) для сенсорного развития</w:t>
      </w:r>
    </w:p>
    <w:p w:rsidR="006F26A6" w:rsidRPr="001B3362" w:rsidRDefault="006F26A6" w:rsidP="006F2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1B3362">
        <w:rPr>
          <w:rFonts w:ascii="Times New Roman" w:eastAsia="Times New Roman" w:hAnsi="Times New Roman" w:cs="Times New Roman"/>
          <w:noProof/>
          <w:color w:val="E65A3E"/>
          <w:sz w:val="24"/>
          <w:szCs w:val="24"/>
          <w:lang w:eastAsia="ru-RU"/>
        </w:rPr>
        <w:drawing>
          <wp:inline distT="0" distB="0" distL="0" distR="0">
            <wp:extent cx="1971675" cy="1478755"/>
            <wp:effectExtent l="0" t="0" r="0" b="7620"/>
            <wp:docPr id="2" name="Рисунок 2" descr="7 игр с сенсорными карточками - Мемор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игр с сенсорными карточками - Мемор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51" cy="148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6A6" w:rsidRPr="008D557A" w:rsidRDefault="006F26A6" w:rsidP="006F2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Перемешайте карточки и разложите их «рубашкой» вверх. По очереди открывайте пары карточек — если попались одинаковые, они убираются с поля, а игрок может сделать еще один ход. Если карточки разные — право хода переходит к другому игроку. Помимо обогащения тактильных ощущений, игра способствует развитию зрительного восприятия и памяти, произвольного внимания, тренирует усидчивость. Играть можно с 2-2,5 лет.</w:t>
      </w:r>
    </w:p>
    <w:p w:rsidR="006F26A6" w:rsidRPr="008D557A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«Четвертый лишний»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Pr="001B3362" w:rsidRDefault="006F26A6" w:rsidP="006F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17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B3362">
        <w:rPr>
          <w:rFonts w:ascii="Times New Roman" w:eastAsia="Times New Roman" w:hAnsi="Times New Roman" w:cs="Times New Roman"/>
          <w:noProof/>
          <w:color w:val="E65A3E"/>
          <w:sz w:val="24"/>
          <w:szCs w:val="24"/>
          <w:lang w:eastAsia="ru-RU"/>
        </w:rPr>
        <w:drawing>
          <wp:inline distT="0" distB="0" distL="0" distR="0">
            <wp:extent cx="1907540" cy="1430655"/>
            <wp:effectExtent l="0" t="0" r="0" b="0"/>
            <wp:docPr id="3" name="Рисунок 3" descr="7 игр с сенсорными карточками - Четвертый лишни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игр с сенсорными карточками - Четвертый лишни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68" cy="143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6A6" w:rsidRPr="0014412E" w:rsidRDefault="006F26A6" w:rsidP="006F2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упрощенный вариант этой игры можно начинать играть уже с 1,5 лет. Используйте только 3 карточки, две из которых должны быть одинаковыми, а третья — отличаться от них по одному существенному признаку. В дальнейшем усложняйте игру, увеличивая количество карточек и количество признаков, по которым их можно объединить. Например, на фотографии лишняя карточка может быть выбрана по признаку «цвет» или «фактура».</w:t>
      </w:r>
    </w:p>
    <w:p w:rsidR="006F26A6" w:rsidRPr="008D557A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«Найди пару»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Pr="001B3362" w:rsidRDefault="006F26A6" w:rsidP="006F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1B3362">
        <w:rPr>
          <w:rFonts w:ascii="Times New Roman" w:eastAsia="Times New Roman" w:hAnsi="Times New Roman" w:cs="Times New Roman"/>
          <w:noProof/>
          <w:color w:val="E65A3E"/>
          <w:sz w:val="24"/>
          <w:szCs w:val="24"/>
          <w:lang w:eastAsia="ru-RU"/>
        </w:rPr>
        <w:drawing>
          <wp:inline distT="0" distB="0" distL="0" distR="0">
            <wp:extent cx="2129790" cy="1597342"/>
            <wp:effectExtent l="0" t="0" r="3810" b="3175"/>
            <wp:docPr id="4" name="Рисунок 4" descr="7 игр с сенсорными карточками - Найди пару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игр с сенсорными карточками - Найди пару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76" cy="160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6A6" w:rsidRPr="006F26A6" w:rsidRDefault="006F26A6" w:rsidP="006F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классическая </w:t>
      </w:r>
      <w:proofErr w:type="spellStart"/>
      <w:r w:rsidRPr="001B3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игра-соединялка</w:t>
      </w:r>
      <w:proofErr w:type="spellEnd"/>
      <w:r w:rsidRPr="001B336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только в данном случае соединять карточки можно не только по цвету, но и по фактуре.</w:t>
      </w:r>
    </w:p>
    <w:p w:rsidR="00717FAD" w:rsidRDefault="00717FAD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</w:p>
    <w:p w:rsidR="006F26A6" w:rsidRPr="008D557A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lastRenderedPageBreak/>
        <w:t>Игра «Последовательности»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Pr="001B3362" w:rsidRDefault="006F26A6" w:rsidP="006F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B3362">
        <w:rPr>
          <w:rFonts w:ascii="Times New Roman" w:eastAsia="Times New Roman" w:hAnsi="Times New Roman" w:cs="Times New Roman"/>
          <w:noProof/>
          <w:color w:val="E65A3E"/>
          <w:sz w:val="24"/>
          <w:szCs w:val="24"/>
          <w:lang w:eastAsia="ru-RU"/>
        </w:rPr>
        <w:drawing>
          <wp:inline distT="0" distB="0" distL="0" distR="0">
            <wp:extent cx="2317326" cy="1737995"/>
            <wp:effectExtent l="0" t="0" r="6985" b="0"/>
            <wp:docPr id="5" name="Рисунок 5" descr="7 игр с сенсорными карточками - Последовательност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 игр с сенсорными карточками - Последовательност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89" cy="174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6A6" w:rsidRPr="00717FAD" w:rsidRDefault="006F26A6" w:rsidP="00717F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малышу разложить карточки по порядку от самой жесткой и шершавой к самой гладкой и мягкой.</w:t>
      </w:r>
    </w:p>
    <w:p w:rsidR="006F26A6" w:rsidRPr="008D557A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«Выложи ряд по образцу»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Default="006F26A6" w:rsidP="006F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1B3362">
        <w:rPr>
          <w:rFonts w:ascii="Times New Roman" w:eastAsia="Times New Roman" w:hAnsi="Times New Roman" w:cs="Times New Roman"/>
          <w:noProof/>
          <w:color w:val="E65A3E"/>
          <w:sz w:val="24"/>
          <w:szCs w:val="24"/>
          <w:lang w:eastAsia="ru-RU"/>
        </w:rPr>
        <w:drawing>
          <wp:inline distT="0" distB="0" distL="0" distR="0">
            <wp:extent cx="2133600" cy="1600199"/>
            <wp:effectExtent l="0" t="0" r="0" b="635"/>
            <wp:docPr id="6" name="Рисунок 6" descr="7 игр с сенсорными карточками - Выложи по образцу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 игр с сенсорными карточками - Выложи по образцу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486" cy="160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6A6" w:rsidRDefault="006F26A6" w:rsidP="006F26A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«Мемо дорожки»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Default="006F26A6" w:rsidP="006F26A6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Выберите 5 пар карточек (всего 10). Попросите ребенка выложить «дорожку» из 5 разных карточек и запомнить последовательность расположения. Затем переверните все карточки и предложите ребенку выложить такую же последовательность из оставшихся 5 карточек. Проверьте правильность выполнения задания, открывая по очереди перевернутые карточки. В зависимости от возраста можно уменьшать/увеличивать количество карточек.</w:t>
      </w:r>
    </w:p>
    <w:p w:rsidR="006F26A6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«Ассоциации»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Спрячьте карточки (10) в коробку и накройте тканью. Предложите ребенку найти на ощупь карточки с мягкой, твердой, гладкой, волнистой, колючей, холодной поверхностью. Предложите придумать названия каждой карточке («Травка», «Море», «Снег» и </w:t>
      </w:r>
      <w:proofErr w:type="spellStart"/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т.д</w:t>
      </w:r>
      <w:proofErr w:type="spellEnd"/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)</w:t>
      </w:r>
    </w:p>
    <w:p w:rsidR="006F26A6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«Прятки»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717FAD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Выберите вместе с ребенком предметы, отличающиеся структурой поверхности (природный материал, игрушки) и спрячьте в коробку, накрытую тканью. Предложите ребенку найти на ощупь колючего ежика, мягкого мишку, кудрявого барашка, шершавого крокодила и т.д. А из карточек, разложенных на столе предложите подобрать те, которые по ощущен</w:t>
      </w:r>
      <w:r w:rsidR="005E395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иям похожи на выбранные игрушки</w:t>
      </w:r>
    </w:p>
    <w:p w:rsidR="00717FAD" w:rsidRDefault="00717FAD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</w:p>
    <w:p w:rsidR="006F26A6" w:rsidRPr="00717FAD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lastRenderedPageBreak/>
        <w:t>Игра «Посчитай-ка!»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Pr="002865A3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Используйте карточки как счетный материал. Разложите все выбранные карточки в ряд тактильной стороной вниз и предложите ребенку посчитать их. Уточните, что всего 10 карточек, в зависимости от возраста ребенка уменьшайте/увеличивайте количество карточек для игры. Попросите ребенка открыть первую, четвертую, седьмую, десятую и т.д. карточки. </w:t>
      </w:r>
    </w:p>
    <w:p w:rsidR="006F26A6" w:rsidRDefault="006F26A6" w:rsidP="006F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«Третий лишний»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6F26A6" w:rsidRDefault="005E3950" w:rsidP="005E3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Попросите ребенка закрыть глаза и разложите на столе 3 карточки, две из которых одинаковые. Задача ребенка – определить на ощупь лишнюю карточку, не парную. Усложните игру, разложите на столе 5 карточек, 4 из которых парные, а одна – нет. Попросите ребенка найти на ощупь не парную карточку. Поменяйтесь с ребенком ролями.</w:t>
      </w:r>
    </w:p>
    <w:p w:rsidR="005E3950" w:rsidRDefault="005E3950" w:rsidP="005E3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«Найди парочку»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5E3950" w:rsidRDefault="005E3950" w:rsidP="005E3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Разложите на столе 10 карточек, по одной карточки из каждой пары. Оставшиеся 10 карточек спрячьте в коробку, накрытую тканью. Выберите одну из карточек, лежащих на столе и попросите ребенка найти такую же карточку на ощупь в коробке. Поменяйтесь с ребенком ролями.</w:t>
      </w:r>
    </w:p>
    <w:p w:rsidR="005E3950" w:rsidRDefault="005E3950" w:rsidP="005E3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 xml:space="preserve">Игра «Волшебная коробочка» 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>для сенсорного развития</w:t>
      </w:r>
    </w:p>
    <w:p w:rsidR="005E3950" w:rsidRPr="005E3950" w:rsidRDefault="005E3950" w:rsidP="005E3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5E395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Рассмотрите коробочку вместе с ребенком. Попросите назвать рисунки, геометрические фигуры</w:t>
      </w:r>
      <w:r w:rsidR="009A69ED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,</w:t>
      </w:r>
      <w:r w:rsidRPr="005E3950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изображенные на коробочке.</w:t>
      </w:r>
      <w:r w:rsidR="009A69ED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Найти и посчитать только треугольники, (домики,  кружочки), найти и посчитать одинаковые фигуры. Предложите ребенку достать одну карточку из коробочки, провести пальчиком по поверхности и сказать, какая поверхность: гладкая, шершавая, пушистая, ребристая, колючая и т.д. Обратите внимание, что есть карточки с одинаковой поверхностью. Попросите ребенка вспомнить, что напоминает ему та или иная поверхность.</w:t>
      </w:r>
    </w:p>
    <w:p w:rsidR="009A69ED" w:rsidRDefault="009A69ED" w:rsidP="009A69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color w:val="4D4D4D"/>
          <w:sz w:val="24"/>
          <w:szCs w:val="24"/>
          <w:u w:val="single"/>
          <w:lang w:eastAsia="ru-RU"/>
        </w:rPr>
        <w:t>Игра «Что для чего»</w:t>
      </w:r>
      <w:r w:rsidRPr="008D557A">
        <w:rPr>
          <w:rFonts w:ascii="Times New Roman" w:eastAsia="Times New Roman" w:hAnsi="Times New Roman" w:cs="Times New Roman"/>
          <w:b/>
          <w:color w:val="4D4D4D"/>
          <w:sz w:val="24"/>
          <w:szCs w:val="24"/>
          <w:lang w:eastAsia="ru-RU"/>
        </w:rPr>
        <w:t xml:space="preserve"> для сенсорного развития</w:t>
      </w:r>
    </w:p>
    <w:p w:rsidR="005E3950" w:rsidRPr="005E3950" w:rsidRDefault="009A69ED" w:rsidP="005E3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Разложите на столе 10 карточек, в зависимости от возраста ребенка больше/меньше. Показывайте ребенку картинки с изображением предметов и предложите ему положить картинку к той карточке, которая по смыслу совпадет с той или иной карточкой (наждачная бумага похожа на дорогу, значит по ней можно пойти в ботинках; из шерстяной ткани шьют одежду, значит необходимо положить платье и т.д.)</w:t>
      </w:r>
      <w:r w:rsidR="00717FAD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 При выполнении подбора ребенку необходимо обосновать свой выбор.</w:t>
      </w:r>
    </w:p>
    <w:p w:rsidR="006F26A6" w:rsidRPr="00106122" w:rsidRDefault="006F26A6" w:rsidP="006F26A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061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"Пальчиковые шаги"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5"/>
      </w:tblGrid>
      <w:tr w:rsidR="006F26A6" w:rsidRPr="002E68A9" w:rsidTr="005A1DC4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F26A6" w:rsidRPr="002E68A9" w:rsidRDefault="006F26A6" w:rsidP="005A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«Пальчиковые шаги» — это увлекательные задания, которые не только готовят руку ребенка к письму, но также развивают его память, внимание, зрительно-пространственное восприятие, воображение, наблюдательность, что, в свою очередь, способствует развитию речи. Эти упражнения, предлагаемые детям в игровой форме, важны еще и потому, что в процессе работы малыш имеет возможность эмоционального общения со взрослым.</w:t>
            </w:r>
            <w:r w:rsidRPr="002E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Пособие может быть использовано для развивающей работы с детьми в семье, в дошкольных образовательных учреждениях, учреждениях дополнительного образования.</w:t>
            </w:r>
            <w:bookmarkStart w:id="0" w:name="_GoBack"/>
            <w:bookmarkEnd w:id="0"/>
          </w:p>
        </w:tc>
      </w:tr>
    </w:tbl>
    <w:p w:rsidR="006F26A6" w:rsidRDefault="006F26A6" w:rsidP="006F26A6"/>
    <w:p w:rsidR="006F26A6" w:rsidRDefault="006F26A6" w:rsidP="006F26A6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D4FCD" w:rsidRDefault="006D4FCD" w:rsidP="006D4FCD">
      <w:pPr>
        <w:shd w:val="clear" w:color="auto" w:fill="FFFFFF"/>
        <w:spacing w:after="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D30D95">
        <w:rPr>
          <w:rFonts w:ascii="Times New Roman" w:eastAsia="+mj-ea" w:hAnsi="Times New Roman" w:cs="Times New Roman"/>
          <w:b/>
          <w:bCs/>
          <w:color w:val="333333"/>
          <w:kern w:val="24"/>
          <w:sz w:val="28"/>
          <w:szCs w:val="28"/>
          <w:u w:val="single"/>
        </w:rPr>
        <w:lastRenderedPageBreak/>
        <w:t>Ощущения</w:t>
      </w:r>
      <w:r w:rsidRPr="00D30D95">
        <w:rPr>
          <w:rFonts w:ascii="Times New Roman" w:eastAsia="+mj-ea" w:hAnsi="Times New Roman" w:cs="Times New Roman"/>
          <w:color w:val="333333"/>
          <w:kern w:val="24"/>
          <w:sz w:val="28"/>
          <w:szCs w:val="28"/>
          <w:u w:val="single"/>
        </w:rPr>
        <w:t> </w:t>
      </w:r>
      <w:r w:rsidRPr="00D30D95">
        <w:rPr>
          <w:rFonts w:ascii="Times New Roman" w:eastAsia="+mj-ea" w:hAnsi="Times New Roman" w:cs="Times New Roman"/>
          <w:color w:val="333333"/>
          <w:kern w:val="24"/>
          <w:sz w:val="28"/>
          <w:szCs w:val="28"/>
        </w:rPr>
        <w:t xml:space="preserve">– </w:t>
      </w:r>
      <w:r w:rsidRPr="00D30D9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это способ нашей нервной системы получать информацию о том, что происходит с нашим телом и окружающей средой. Этот процесс называется </w:t>
      </w:r>
      <w:r w:rsidRPr="00D30D95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  <w:u w:val="single"/>
        </w:rPr>
        <w:t>сенсорной интеграцией</w:t>
      </w:r>
      <w:r w:rsidRPr="00D30D95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</w:t>
      </w:r>
    </w:p>
    <w:p w:rsidR="006D4FCD" w:rsidRPr="006D4FCD" w:rsidRDefault="006D4FCD" w:rsidP="006D4FCD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D4FCD" w:rsidRPr="00E40766" w:rsidRDefault="006D4FCD" w:rsidP="006D4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D95">
        <w:rPr>
          <w:rFonts w:ascii="Times New Roman" w:eastAsia="+mj-ea" w:hAnsi="Times New Roman" w:cs="Times New Roman"/>
          <w:b/>
          <w:bCs/>
          <w:color w:val="0D0D0D"/>
          <w:kern w:val="24"/>
          <w:sz w:val="28"/>
          <w:szCs w:val="28"/>
          <w:u w:val="single"/>
        </w:rPr>
        <w:t xml:space="preserve">Сенсорная дезинтеграция </w:t>
      </w:r>
      <w:r w:rsidRPr="00D30D95"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 xml:space="preserve">- это нарушение процесса обработки сенсорной информации. </w:t>
      </w:r>
      <w:r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>Когда у ребенка все в</w:t>
      </w:r>
      <w:r w:rsidRPr="00D30D95"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 xml:space="preserve"> норме</w:t>
      </w:r>
      <w:r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 xml:space="preserve">, </w:t>
      </w:r>
      <w:r w:rsidRPr="00D30D95"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 xml:space="preserve">информация от окружающего мира поступает в мозг от сенсорных систем: тактильной, слуховой, зрительной, вкусовой, обонятельной, </w:t>
      </w:r>
      <w:proofErr w:type="spellStart"/>
      <w:r w:rsidRPr="00D30D95"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>проприоцептивной</w:t>
      </w:r>
      <w:proofErr w:type="spellEnd"/>
      <w:r w:rsidRPr="00D30D95">
        <w:rPr>
          <w:rFonts w:ascii="Times New Roman" w:eastAsia="+mj-ea" w:hAnsi="Times New Roman" w:cs="Times New Roman"/>
          <w:color w:val="0D0D0D"/>
          <w:kern w:val="24"/>
          <w:sz w:val="28"/>
          <w:szCs w:val="28"/>
        </w:rPr>
        <w:t xml:space="preserve">, вестибулярной, интегрируется в мозге гармонично и человек адаптивно реагирует на ситуацию, его действия адекватные. Но бывает, что этот процесс функционирует неправильно и в мозг поступают ложные сигналы, тогда реакции человека могут быть не адаптивными. Это называется </w:t>
      </w:r>
      <w:r w:rsidRPr="00E40766">
        <w:rPr>
          <w:rFonts w:ascii="Times New Roman" w:eastAsia="+mj-ea" w:hAnsi="Times New Roman" w:cs="Times New Roman"/>
          <w:color w:val="0D0D0D"/>
          <w:kern w:val="24"/>
          <w:sz w:val="28"/>
          <w:szCs w:val="28"/>
          <w:u w:val="single"/>
        </w:rPr>
        <w:t>сенсорной дезинтеграцией.</w:t>
      </w:r>
    </w:p>
    <w:p w:rsidR="006D4FCD" w:rsidRPr="007A6D31" w:rsidRDefault="006D4FCD" w:rsidP="006D4FCD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7A6D31">
        <w:rPr>
          <w:b/>
          <w:bCs/>
          <w:sz w:val="28"/>
          <w:szCs w:val="28"/>
        </w:rPr>
        <w:t>Сенсорная дезинтеграция</w:t>
      </w:r>
      <w:r w:rsidRPr="007A6D31">
        <w:rPr>
          <w:sz w:val="28"/>
          <w:szCs w:val="28"/>
        </w:rPr>
        <w:t xml:space="preserve"> - этот термин для нашей страны новый, многие родители слышат эти слова и не понимают, что это и, главное, что с этим делать! Попробуем разобраться, что такое сенсорная интеграция и </w:t>
      </w:r>
      <w:proofErr w:type="spellStart"/>
      <w:r w:rsidRPr="007A6D31">
        <w:rPr>
          <w:sz w:val="28"/>
          <w:szCs w:val="28"/>
        </w:rPr>
        <w:t>дезинтеграция</w:t>
      </w:r>
      <w:proofErr w:type="gramStart"/>
      <w:r w:rsidRPr="007A6D31">
        <w:rPr>
          <w:sz w:val="28"/>
          <w:szCs w:val="28"/>
        </w:rPr>
        <w:t>!С</w:t>
      </w:r>
      <w:proofErr w:type="gramEnd"/>
      <w:r w:rsidRPr="007A6D31">
        <w:rPr>
          <w:sz w:val="28"/>
          <w:szCs w:val="28"/>
        </w:rPr>
        <w:t>енсорная</w:t>
      </w:r>
      <w:proofErr w:type="spellEnd"/>
      <w:r w:rsidRPr="007A6D31">
        <w:rPr>
          <w:sz w:val="28"/>
          <w:szCs w:val="28"/>
        </w:rPr>
        <w:t xml:space="preserve"> дезинтеграция - это нарушение процесса обработки сенсорной информации. В норме информация от окружающего мира поступает в мозг от наших сенсорных систем: тактильной, слуховой, зрительной, вкусовой, обонятельной, </w:t>
      </w:r>
      <w:proofErr w:type="spellStart"/>
      <w:r w:rsidRPr="007A6D31">
        <w:rPr>
          <w:sz w:val="28"/>
          <w:szCs w:val="28"/>
        </w:rPr>
        <w:t>проприоцептивной</w:t>
      </w:r>
      <w:proofErr w:type="spellEnd"/>
      <w:r w:rsidRPr="007A6D31">
        <w:rPr>
          <w:sz w:val="28"/>
          <w:szCs w:val="28"/>
        </w:rPr>
        <w:t>, вестибулярной, интегрируется в мозге гармонично и человек адаптивно реагирует на ситуацию, его действия адекватные. Но бывает, что этот процесс функционирует неправильно и в мозг поступают ложные сигналы, тогда реакции человека могут быть не адаптивными. Это называется сенсорной дезинтеграцией.</w:t>
      </w:r>
    </w:p>
    <w:p w:rsidR="006D4FCD" w:rsidRPr="007A6D31" w:rsidRDefault="006D4FCD" w:rsidP="006D4FCD">
      <w:pPr>
        <w:pStyle w:val="a3"/>
        <w:shd w:val="clear" w:color="auto" w:fill="FFFFFF"/>
        <w:spacing w:before="375" w:beforeAutospacing="0" w:after="375" w:afterAutospacing="0"/>
        <w:rPr>
          <w:sz w:val="28"/>
          <w:szCs w:val="28"/>
        </w:rPr>
      </w:pPr>
      <w:r w:rsidRPr="007A6D31">
        <w:rPr>
          <w:sz w:val="28"/>
          <w:szCs w:val="28"/>
        </w:rPr>
        <w:t xml:space="preserve">Большинство детей адекватно справляются с шумом на улице города, в общественном транспорте и других общественных местах, но есть дети, которые не могут переносить эти шумы и стараются избегать людных мест, в крайних случаях, могут вести себя агрессивно. Это слуховая дисфункция по гиперчувствительному типу. В случае слуховой </w:t>
      </w:r>
      <w:proofErr w:type="spellStart"/>
      <w:r w:rsidRPr="007A6D31">
        <w:rPr>
          <w:sz w:val="28"/>
          <w:szCs w:val="28"/>
        </w:rPr>
        <w:t>гиподисфункции</w:t>
      </w:r>
      <w:proofErr w:type="spellEnd"/>
      <w:r w:rsidRPr="007A6D31">
        <w:rPr>
          <w:sz w:val="28"/>
          <w:szCs w:val="28"/>
        </w:rPr>
        <w:t>, ребенок будет любить очень громко слушать музыку, стараться включать во время работы телевизор/радио, иначе он не сможет сосредоточиться. При этом со слухом у человека все в порядке</w:t>
      </w:r>
    </w:p>
    <w:p w:rsidR="006D4FCD" w:rsidRPr="007A6D31" w:rsidRDefault="006D4FCD" w:rsidP="006D4FCD">
      <w:pPr>
        <w:pStyle w:val="a3"/>
        <w:shd w:val="clear" w:color="auto" w:fill="FFFFFF"/>
        <w:spacing w:before="375" w:beforeAutospacing="0" w:after="375" w:afterAutospacing="0"/>
        <w:rPr>
          <w:sz w:val="28"/>
          <w:szCs w:val="28"/>
        </w:rPr>
      </w:pPr>
      <w:r w:rsidRPr="007A6D31">
        <w:rPr>
          <w:sz w:val="28"/>
          <w:szCs w:val="28"/>
        </w:rPr>
        <w:t xml:space="preserve">Другой пример, знакомый многим родителям, </w:t>
      </w:r>
      <w:proofErr w:type="spellStart"/>
      <w:r w:rsidRPr="007A6D31">
        <w:rPr>
          <w:sz w:val="28"/>
          <w:szCs w:val="28"/>
        </w:rPr>
        <w:t>гиперактивный</w:t>
      </w:r>
      <w:proofErr w:type="spellEnd"/>
      <w:r w:rsidRPr="007A6D31">
        <w:rPr>
          <w:sz w:val="28"/>
          <w:szCs w:val="28"/>
        </w:rPr>
        <w:t xml:space="preserve"> ребенок. Человек ураган, человек катастрофа, вечный двигатель, какие только эпитеты не дают этим детям, однако это тоже сенсорная дезинтеграция вестибулярной системы. Что бы удержать себя в равновесии и не упасть, ребенку надо двигаться; что бы оставаться в сознании, ребенку надо двигаться; чтобы думать и учиться, ребенку надо двигаться. Это нарушение по </w:t>
      </w:r>
      <w:proofErr w:type="spellStart"/>
      <w:r w:rsidRPr="007A6D31">
        <w:rPr>
          <w:sz w:val="28"/>
          <w:szCs w:val="28"/>
        </w:rPr>
        <w:t>гипочувствительному</w:t>
      </w:r>
      <w:proofErr w:type="spellEnd"/>
      <w:r w:rsidRPr="007A6D31">
        <w:rPr>
          <w:sz w:val="28"/>
          <w:szCs w:val="28"/>
        </w:rPr>
        <w:t xml:space="preserve"> типу. Другая картина – </w:t>
      </w:r>
      <w:proofErr w:type="spellStart"/>
      <w:r w:rsidRPr="007A6D31">
        <w:rPr>
          <w:sz w:val="28"/>
          <w:szCs w:val="28"/>
        </w:rPr>
        <w:t>гипоактивный</w:t>
      </w:r>
      <w:proofErr w:type="spellEnd"/>
      <w:r w:rsidRPr="007A6D31">
        <w:rPr>
          <w:sz w:val="28"/>
          <w:szCs w:val="28"/>
        </w:rPr>
        <w:t xml:space="preserve"> ребенок, который боится бегать, лазать, прыгать, кататься на каруселях, избегает подвижных игр. Это ребенок с гиперфункцией вестибулярной системы, любое резкое и быстрое изменение положение тела ребенка, выведет его из равновесия, и он потеряет связь с окружающим миром на какое-то время.</w:t>
      </w:r>
    </w:p>
    <w:p w:rsidR="006D4FCD" w:rsidRPr="007A6D31" w:rsidRDefault="006D4FCD" w:rsidP="006D4FCD">
      <w:pPr>
        <w:pStyle w:val="a3"/>
        <w:shd w:val="clear" w:color="auto" w:fill="FFFFFF"/>
        <w:spacing w:before="375" w:beforeAutospacing="0" w:after="375" w:afterAutospacing="0"/>
        <w:rPr>
          <w:sz w:val="28"/>
          <w:szCs w:val="28"/>
        </w:rPr>
      </w:pPr>
      <w:r w:rsidRPr="007A6D31">
        <w:rPr>
          <w:sz w:val="28"/>
          <w:szCs w:val="28"/>
        </w:rPr>
        <w:lastRenderedPageBreak/>
        <w:t xml:space="preserve">Такие примеры можно привести, анализируя работу всех сенсорных систем, но самое важное в работе с детьми понимать, что такие </w:t>
      </w:r>
      <w:proofErr w:type="spellStart"/>
      <w:r w:rsidRPr="007A6D31">
        <w:rPr>
          <w:sz w:val="28"/>
          <w:szCs w:val="28"/>
        </w:rPr>
        <w:t>сенсорно-дезинтегративные</w:t>
      </w:r>
      <w:proofErr w:type="spellEnd"/>
      <w:r w:rsidRPr="007A6D31">
        <w:rPr>
          <w:sz w:val="28"/>
          <w:szCs w:val="28"/>
        </w:rPr>
        <w:t xml:space="preserve"> процессы неблагоприятно влияют на все аспекты жизни ребенка. </w:t>
      </w:r>
      <w:proofErr w:type="gramStart"/>
      <w:r w:rsidRPr="007A6D31">
        <w:rPr>
          <w:sz w:val="28"/>
          <w:szCs w:val="28"/>
        </w:rPr>
        <w:t>Общение со сверстниками и игровая деятельность; познавательное развитие, речь и учебная деятельность (чтение, письмо, счет); социальная адаптация и профессиональная успешность, могут быть нарушены, вследствие сенсорной дезинтеграции.</w:t>
      </w:r>
      <w:proofErr w:type="gramEnd"/>
    </w:p>
    <w:p w:rsidR="006D4FCD" w:rsidRDefault="006D4FCD" w:rsidP="006D4FCD">
      <w:pPr>
        <w:shd w:val="clear" w:color="auto" w:fill="FFFFFF"/>
        <w:spacing w:after="0" w:line="240" w:lineRule="auto"/>
        <w:ind w:firstLine="710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p w:rsidR="0048206C" w:rsidRDefault="006F26A6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sectPr w:rsidR="0048206C" w:rsidSect="006911A8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D639A"/>
    <w:multiLevelType w:val="hybridMultilevel"/>
    <w:tmpl w:val="288E4F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47907AC"/>
    <w:multiLevelType w:val="hybridMultilevel"/>
    <w:tmpl w:val="3A2C2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621"/>
    <w:rsid w:val="00106122"/>
    <w:rsid w:val="00304621"/>
    <w:rsid w:val="00547EF3"/>
    <w:rsid w:val="005E3950"/>
    <w:rsid w:val="006911A8"/>
    <w:rsid w:val="006D4FCD"/>
    <w:rsid w:val="006F26A6"/>
    <w:rsid w:val="00717FAD"/>
    <w:rsid w:val="009A69ED"/>
    <w:rsid w:val="00A414C9"/>
    <w:rsid w:val="00CA2097"/>
    <w:rsid w:val="00E8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1A8"/>
    <w:rPr>
      <w:b/>
      <w:bCs/>
    </w:rPr>
  </w:style>
  <w:style w:type="paragraph" w:styleId="a5">
    <w:name w:val="List Paragraph"/>
    <w:basedOn w:val="a"/>
    <w:uiPriority w:val="34"/>
    <w:qFormat/>
    <w:rsid w:val="006911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1A8"/>
    <w:rPr>
      <w:b/>
      <w:bCs/>
    </w:rPr>
  </w:style>
  <w:style w:type="paragraph" w:styleId="a5">
    <w:name w:val="List Paragraph"/>
    <w:basedOn w:val="a"/>
    <w:uiPriority w:val="34"/>
    <w:qFormat/>
    <w:rsid w:val="006911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razvivash-ka.ru/wp-content/uploads/2013/04/DSCN7097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azvivash-ka.ru/wp-content/uploads/2013/04/DSCN7094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azvivash-ka.ru/wp-content/uploads/2013/04/DSCN7096.jpg" TargetMode="External"/><Relationship Id="rId5" Type="http://schemas.openxmlformats.org/officeDocument/2006/relationships/hyperlink" Target="https://razvivash-ka.ru/7-igr-s-sensornymi-kartochkami-master-klass-po-izgotovleniyu/" TargetMode="External"/><Relationship Id="rId15" Type="http://schemas.openxmlformats.org/officeDocument/2006/relationships/hyperlink" Target="https://razvivash-ka.ru/wp-content/uploads/2013/04/DSCN7098.jpg" TargetMode="Externa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razvivash-ka.ru/wp-content/uploads/2013/04/DSCN7095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2044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        </vt:lpstr>
      <vt:lpstr>        Игра «Мемори» (Мемо) для сенсорного развития</vt:lpstr>
      <vt:lpstr>        Игра «Четвертый лишний» для сенсорного развития</vt:lpstr>
      <vt:lpstr>        Игра «Найди пару» для сенсорного развития</vt:lpstr>
      <vt:lpstr>        </vt:lpstr>
      <vt:lpstr>        Игра «Последовательности» для сенсорного развития</vt:lpstr>
      <vt:lpstr>        Игра «Выложи ряд по образцу» для сенсорного развития</vt:lpstr>
      <vt:lpstr>        Игра «Мемо дорожки» для сенсорного развития</vt:lpstr>
      <vt:lpstr>        Выберите 5 пар карточек (всего 10). Попросите ребенка выложить «дорожку» из 5 ра</vt:lpstr>
      <vt:lpstr>        Игра «Ассоциации» для сенсорного развития</vt:lpstr>
      <vt:lpstr>        Спрячьте карточки (10) в коробку и накройте тканью. Предложите ребенку найти на </vt:lpstr>
      <vt:lpstr>        Игра «Прятки» для сенсорного развития</vt:lpstr>
      <vt:lpstr>        Выберите вместе с ребенком предметы, отличающиеся структурой поверхности (природ</vt:lpstr>
      <vt:lpstr>        </vt:lpstr>
      <vt:lpstr>        Игра «Посчитай-ка!» для сенсорного развития</vt:lpstr>
      <vt:lpstr>        Используйте карточки как счетный материал. Разложите все выбранные карточки в ря</vt:lpstr>
      <vt:lpstr>        Игра «Третий лишний» для сенсорного развития</vt:lpstr>
      <vt:lpstr>        Попросите ребенка закрыть глаза и разложите на столе 3 карточки, две из которых </vt:lpstr>
      <vt:lpstr>        Игра «Найди парочку» для сенсорного развития</vt:lpstr>
      <vt:lpstr>        Разложите на столе 10 карточек, по одной карточки из каждой пары. Оставшиеся 10 </vt:lpstr>
      <vt:lpstr>        Игра «Волшебная коробочка» для сенсорного развития</vt:lpstr>
      <vt:lpstr>        Рассмотрите коробочку вместе с ребенком. Попросите назвать рисунки, геометрическ</vt:lpstr>
      <vt:lpstr>        Игра «Что для чего» для сенсорного развития</vt:lpstr>
      <vt:lpstr>        Разложите на столе 10 карточек, в зависимости от возраста ребенка больше/меньше.</vt:lpstr>
    </vt:vector>
  </TitlesOfParts>
  <Company>SPecialiST RePack</Company>
  <LinksUpToDate>false</LinksUpToDate>
  <CharactersWithSpaces>13668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5</cp:revision>
  <cp:lastPrinted>2021-01-19T12:44:00Z</cp:lastPrinted>
  <dcterms:created xsi:type="dcterms:W3CDTF">2020-12-12T11:21:00Z</dcterms:created>
  <dcterms:modified xsi:type="dcterms:W3CDTF">2021-02-17T19:44:00Z</dcterms:modified>
</cp:coreProperties>
</file>