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7CAAC" w:themeColor="accent2" w:themeTint="66">
    <v:background id="_x0000_s1025" o:bwmode="white" fillcolor="#f7caac [1301]" o:targetscreensize="1024,768">
      <v:fill color2="#ffd966 [1943]" focus="100%" type="gradient"/>
    </v:background>
  </w:background>
  <w:body>
    <w:p w:rsidR="007F10E6" w:rsidRPr="007F10E6" w:rsidRDefault="007F10E6" w:rsidP="000E5C80">
      <w:pPr>
        <w:pStyle w:val="c5"/>
        <w:spacing w:before="0" w:beforeAutospacing="0" w:after="0" w:afterAutospacing="0"/>
        <w:jc w:val="center"/>
        <w:rPr>
          <w:rFonts w:ascii="Calibri" w:hAnsi="Calibri" w:cs="Calibri"/>
          <w:color w:val="FF0000"/>
          <w:sz w:val="52"/>
          <w:szCs w:val="52"/>
        </w:rPr>
      </w:pPr>
      <w:r w:rsidRPr="007F10E6">
        <w:rPr>
          <w:rStyle w:val="c7"/>
          <w:color w:val="FF0000"/>
          <w:sz w:val="52"/>
          <w:szCs w:val="52"/>
        </w:rPr>
        <w:t>ПАМЯТКА ДЛЯ РОДИТЕЛЕЙ</w:t>
      </w:r>
    </w:p>
    <w:p w:rsidR="007F10E6" w:rsidRPr="007F10E6" w:rsidRDefault="007F10E6" w:rsidP="000E5C80">
      <w:pPr>
        <w:pStyle w:val="c5"/>
        <w:spacing w:before="0" w:beforeAutospacing="0" w:after="0" w:afterAutospacing="0"/>
        <w:jc w:val="center"/>
        <w:rPr>
          <w:rFonts w:ascii="Calibri" w:hAnsi="Calibri" w:cs="Calibri"/>
          <w:color w:val="FF0000"/>
          <w:sz w:val="52"/>
          <w:szCs w:val="52"/>
        </w:rPr>
      </w:pPr>
      <w:r w:rsidRPr="007F10E6">
        <w:rPr>
          <w:rStyle w:val="c8"/>
          <w:color w:val="FF0000"/>
          <w:sz w:val="52"/>
          <w:szCs w:val="52"/>
        </w:rPr>
        <w:t>По профилактике детского травматизма</w:t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Уважаемые родители! Детский травматизм — серьезная проблема, но, если вы будете следить за своим ребенком и научите его правилам безопасности, многих травм удастся избежать.</w:t>
      </w:r>
    </w:p>
    <w:p w:rsidR="007F10E6" w:rsidRDefault="007F10E6" w:rsidP="000E5C80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Предупреждение детского трав</w:t>
      </w:r>
      <w:r>
        <w:rPr>
          <w:rStyle w:val="c1"/>
          <w:color w:val="000000"/>
          <w:sz w:val="28"/>
          <w:szCs w:val="28"/>
        </w:rPr>
        <w:t>матизма это: </w:t>
      </w:r>
    </w:p>
    <w:p w:rsidR="007F10E6" w:rsidRDefault="007F10E6" w:rsidP="000E5C80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1) устранение </w:t>
      </w:r>
      <w:proofErr w:type="spellStart"/>
      <w:r>
        <w:rPr>
          <w:rStyle w:val="c1"/>
          <w:color w:val="000000"/>
          <w:sz w:val="28"/>
          <w:szCs w:val="28"/>
        </w:rPr>
        <w:t>травмоопасных</w:t>
      </w:r>
      <w:proofErr w:type="spellEnd"/>
      <w:r>
        <w:rPr>
          <w:rStyle w:val="c1"/>
          <w:color w:val="000000"/>
          <w:sz w:val="28"/>
          <w:szCs w:val="28"/>
        </w:rPr>
        <w:t xml:space="preserve"> ситуаций;</w:t>
      </w:r>
    </w:p>
    <w:p w:rsidR="007F10E6" w:rsidRDefault="007F10E6" w:rsidP="000E5C80">
      <w:pPr>
        <w:pStyle w:val="c0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2) физическое развитие ребенка, так как физически развитые дети, ловкие, с хорошей координацией движений редко получают травмы;</w:t>
      </w:r>
    </w:p>
    <w:p w:rsidR="007F10E6" w:rsidRDefault="007F10E6" w:rsidP="000E5C80">
      <w:pPr>
        <w:pStyle w:val="c4"/>
        <w:spacing w:before="0" w:beforeAutospacing="0" w:after="0" w:afterAutospacing="0"/>
        <w:jc w:val="both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  <w:r>
        <w:rPr>
          <w:rStyle w:val="c1"/>
          <w:color w:val="000000"/>
          <w:sz w:val="28"/>
          <w:szCs w:val="28"/>
        </w:rPr>
        <w:t>3) систематическое обучение детей основам профилактики травматизма. Важно при этом не развить у ребенка чувства робости и страха, а внушить ему, что опасности можно избежать, если вести себя правильно. </w:t>
      </w:r>
    </w:p>
    <w:p w:rsidR="007F10E6" w:rsidRDefault="007F10E6" w:rsidP="000E5C80">
      <w:pPr>
        <w:pStyle w:val="c4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</w:pPr>
    </w:p>
    <w:p w:rsidR="007F10E6" w:rsidRDefault="007F10E6" w:rsidP="000E5C80">
      <w:pPr>
        <w:pStyle w:val="c4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4CC92CE3" wp14:editId="0206BBE6">
            <wp:extent cx="3810000" cy="381000"/>
            <wp:effectExtent l="0" t="0" r="0" b="0"/>
            <wp:docPr id="2" name="Рисунок 2" descr="https://nsportal.ru/sites/default/files/docpreview_image/2023/07/10/travmatizm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3/07/10/travmatizm.docx_image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</w:t>
      </w:r>
      <w:r>
        <w:rPr>
          <w:rStyle w:val="c1"/>
          <w:color w:val="000000"/>
          <w:sz w:val="28"/>
          <w:szCs w:val="28"/>
        </w:rPr>
        <w:t xml:space="preserve"> Объясните ребенку, что в посёлке</w:t>
      </w:r>
      <w:r>
        <w:rPr>
          <w:rStyle w:val="c1"/>
          <w:color w:val="000000"/>
          <w:sz w:val="28"/>
          <w:szCs w:val="28"/>
        </w:rPr>
        <w:t xml:space="preserve"> ходить нужно только по тротуару. Если тротуара нет, то идти следует по левой стороне улицы, навстречу движущемуся транспорту. Ни в коем случае нельзя сходить с тротуара на проезжую часть дороги.</w:t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Научите ребенка переходить улицу только по пешеходному переходу, дождавшись зеленого сигнала светофора для пешеходов и убедившись, что все машины остановились. Объясните, что, переходя дорогу, сначала следует посмотреть налево, а потом направо.</w:t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Объясните ребенку, что нельзя переходить улицу ни п</w:t>
      </w:r>
      <w:r>
        <w:rPr>
          <w:rStyle w:val="c1"/>
          <w:color w:val="000000"/>
          <w:sz w:val="28"/>
          <w:szCs w:val="28"/>
        </w:rPr>
        <w:t xml:space="preserve">еред, ни за </w:t>
      </w:r>
      <w:proofErr w:type="gramStart"/>
      <w:r>
        <w:rPr>
          <w:rStyle w:val="c1"/>
          <w:color w:val="000000"/>
          <w:sz w:val="28"/>
          <w:szCs w:val="28"/>
        </w:rPr>
        <w:t xml:space="preserve">стоящим </w:t>
      </w:r>
      <w:r>
        <w:rPr>
          <w:rStyle w:val="c1"/>
          <w:color w:val="000000"/>
          <w:sz w:val="28"/>
          <w:szCs w:val="28"/>
        </w:rPr>
        <w:t xml:space="preserve"> транспортом</w:t>
      </w:r>
      <w:proofErr w:type="gramEnd"/>
      <w:r>
        <w:rPr>
          <w:rStyle w:val="c1"/>
          <w:color w:val="000000"/>
          <w:sz w:val="28"/>
          <w:szCs w:val="28"/>
        </w:rPr>
        <w:t>. Нужно подождать, пока транспорт отойдет, и только потом начать переход.</w:t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Отправляя ребенка кататься на велосипеде или на роликах, убедитесь, что на нем надеты средства защиты, и на его одежде присутствуют элементы из светоотражающего материала.</w:t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• Не разрешайте ребенку использовать наушники, телефон и прочие устройства на ходу, особенно при переходе дороги.</w:t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Научите ребенка различать транспортные средства, запомнить, какие из них представляют наибольшую опасность.</w:t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Обучите ребенка безопасному поведению при езде на велосипеде, использованию в обязательном порядке защитных шлемов и других приспособлений.</w:t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Объясните детям, насколько опасно катание на велосипеде, роликах, других самокатных средствах по проезжей части дороги.</w:t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Помните, что ребенок обучается движению по улице прежде всего на вашем примере, приобретая собственный опыт!</w:t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Научите детей правилам поведения на воде и не оставляйте их без присмотра вблизи водоемов.</w:t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Научите детей плавать с раннего возраста.</w:t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• Обязательно используйте детские спасательные жилеты соответствующего размера при всех вариантах отдыха на открытой воде (лодки, плоты, водные велосипеды, «бананы», катера, яхты и др.).</w:t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Обязательно и надежно закрывайте колодцы, цистерны, бочки с водой и т.д. • Помните, что занятия физическими упражнениями, подвижными играми, спортивными развлечениями являются не только средством укрепления здоровья ребенка, но и одной из мер профилактики травматизма.</w:t>
      </w:r>
    </w:p>
    <w:p w:rsidR="007F10E6" w:rsidRPr="007F10E6" w:rsidRDefault="007F10E6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FF0000"/>
          <w:sz w:val="40"/>
          <w:szCs w:val="40"/>
        </w:rPr>
      </w:pPr>
      <w:r w:rsidRPr="007F10E6">
        <w:rPr>
          <w:rStyle w:val="c2"/>
          <w:rFonts w:ascii="Calibri" w:hAnsi="Calibri" w:cs="Calibri"/>
          <w:color w:val="FF0000"/>
          <w:sz w:val="40"/>
          <w:szCs w:val="40"/>
        </w:rPr>
        <w:t> </w:t>
      </w:r>
      <w:r w:rsidRPr="007F10E6">
        <w:rPr>
          <w:rStyle w:val="c1"/>
          <w:color w:val="FF0000"/>
          <w:sz w:val="40"/>
          <w:szCs w:val="40"/>
        </w:rPr>
        <w:t>Помните! Ребенок учится законам улицы, беря пример с вас- родителей, других взрослых. Пусть ваш пример учит дисциплинированному поведению на улице не только вашего ребенка, но и других детей.</w:t>
      </w:r>
    </w:p>
    <w:p w:rsidR="007F10E6" w:rsidRDefault="007F10E6" w:rsidP="000E5C80">
      <w:pPr>
        <w:pStyle w:val="c3"/>
        <w:spacing w:before="0" w:beforeAutospacing="0" w:after="0" w:afterAutospacing="0"/>
        <w:jc w:val="both"/>
        <w:rPr>
          <w:rStyle w:val="c1"/>
          <w:color w:val="FF0000"/>
          <w:sz w:val="40"/>
          <w:szCs w:val="40"/>
        </w:rPr>
      </w:pPr>
      <w:r w:rsidRPr="007F10E6">
        <w:rPr>
          <w:rStyle w:val="c1"/>
          <w:color w:val="FF0000"/>
          <w:sz w:val="40"/>
          <w:szCs w:val="40"/>
        </w:rPr>
        <w:t>Старайтесь сделать все возможное, чтоб оградить детей от несчастных случаев на дорогах!</w:t>
      </w:r>
    </w:p>
    <w:p w:rsidR="000E5C80" w:rsidRDefault="000E5C80" w:rsidP="000E5C80">
      <w:pPr>
        <w:pStyle w:val="c3"/>
        <w:spacing w:before="0" w:beforeAutospacing="0" w:after="0" w:afterAutospacing="0"/>
        <w:jc w:val="both"/>
        <w:rPr>
          <w:rStyle w:val="c1"/>
          <w:color w:val="FF0000"/>
          <w:sz w:val="40"/>
          <w:szCs w:val="40"/>
        </w:rPr>
      </w:pPr>
    </w:p>
    <w:p w:rsidR="000E5C80" w:rsidRDefault="000E5C80" w:rsidP="000E5C80">
      <w:pPr>
        <w:pStyle w:val="c3"/>
        <w:spacing w:before="0" w:beforeAutospacing="0" w:after="0" w:afterAutospacing="0"/>
        <w:jc w:val="both"/>
        <w:rPr>
          <w:rStyle w:val="c1"/>
          <w:color w:val="FF0000"/>
          <w:sz w:val="40"/>
          <w:szCs w:val="40"/>
        </w:rPr>
      </w:pPr>
    </w:p>
    <w:p w:rsidR="000E5C80" w:rsidRPr="007F10E6" w:rsidRDefault="000E5C80" w:rsidP="000E5C80">
      <w:pPr>
        <w:pStyle w:val="c3"/>
        <w:spacing w:before="0" w:beforeAutospacing="0" w:after="0" w:afterAutospacing="0"/>
        <w:jc w:val="both"/>
        <w:rPr>
          <w:rFonts w:ascii="Calibri" w:hAnsi="Calibri" w:cs="Calibri"/>
          <w:color w:val="FF0000"/>
          <w:sz w:val="40"/>
          <w:szCs w:val="40"/>
        </w:rPr>
      </w:pPr>
    </w:p>
    <w:p w:rsidR="00142BC3" w:rsidRDefault="007F10E6">
      <w:r>
        <w:rPr>
          <w:noProof/>
          <w:lang w:eastAsia="ru-RU"/>
        </w:rPr>
        <w:drawing>
          <wp:inline distT="0" distB="0" distL="0" distR="0" wp14:anchorId="06AA1C07" wp14:editId="10A1F566">
            <wp:extent cx="5760720" cy="3563619"/>
            <wp:effectExtent l="0" t="0" r="0" b="0"/>
            <wp:docPr id="6" name="Рисунок 6" descr="https://gas-kvas.com/uploads/posts/2023-02/1676463952_gas-kvas-com-p-profilaktika-detskogo-travmatizma-risuno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uploads/posts/2023-02/1676463952_gas-kvas-com-p-profilaktika-detskogo-travmatizma-risunok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483" cy="35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E6"/>
    <w:rsid w:val="000E5C80"/>
    <w:rsid w:val="00142BC3"/>
    <w:rsid w:val="007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5148"/>
  <w15:chartTrackingRefBased/>
  <w15:docId w15:val="{16230141-4982-4C93-9BDE-42CE44E5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7F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F10E6"/>
  </w:style>
  <w:style w:type="character" w:customStyle="1" w:styleId="c8">
    <w:name w:val="c8"/>
    <w:basedOn w:val="a0"/>
    <w:rsid w:val="007F10E6"/>
  </w:style>
  <w:style w:type="paragraph" w:customStyle="1" w:styleId="c3">
    <w:name w:val="c3"/>
    <w:basedOn w:val="a"/>
    <w:rsid w:val="007F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10E6"/>
  </w:style>
  <w:style w:type="paragraph" w:customStyle="1" w:styleId="c0">
    <w:name w:val="c0"/>
    <w:basedOn w:val="a"/>
    <w:rsid w:val="007F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F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1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dasha.travkina@inbox.ru</dc:creator>
  <cp:keywords/>
  <dc:description/>
  <cp:lastModifiedBy>dasha.travkina@inbox.ru</cp:lastModifiedBy>
  <cp:revision>1</cp:revision>
  <dcterms:created xsi:type="dcterms:W3CDTF">2023-08-28T09:38:00Z</dcterms:created>
  <dcterms:modified xsi:type="dcterms:W3CDTF">2023-08-28T09:52:00Z</dcterms:modified>
</cp:coreProperties>
</file>