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AEEF3" w:themeColor="accent5" w:themeTint="33"/>
  <w:body>
    <w:p w:rsidR="00A07256" w:rsidRPr="001A38C9" w:rsidRDefault="00A07256" w:rsidP="00A07256">
      <w:pPr>
        <w:jc w:val="center"/>
        <w:rPr>
          <w:rFonts w:ascii="Times New Roman" w:hAnsi="Times New Roman" w:cs="Times New Roman"/>
          <w:color w:val="365F91" w:themeColor="accent1" w:themeShade="BF"/>
          <w:sz w:val="28"/>
          <w:szCs w:val="28"/>
        </w:rPr>
      </w:pPr>
      <w:r w:rsidRPr="001A38C9">
        <w:rPr>
          <w:rFonts w:ascii="Times New Roman" w:hAnsi="Times New Roman" w:cs="Times New Roman"/>
          <w:b/>
          <w:bCs/>
          <w:color w:val="365F91" w:themeColor="accent1" w:themeShade="BF"/>
          <w:sz w:val="28"/>
          <w:szCs w:val="28"/>
        </w:rPr>
        <w:t>Аналитическая справка по результатам анкетирования родителей.</w:t>
      </w:r>
    </w:p>
    <w:p w:rsidR="00A07256" w:rsidRPr="00A07256" w:rsidRDefault="00A07256" w:rsidP="00A07256">
      <w:pPr>
        <w:jc w:val="center"/>
        <w:rPr>
          <w:rFonts w:ascii="Times New Roman" w:hAnsi="Times New Roman" w:cs="Times New Roman"/>
          <w:sz w:val="28"/>
          <w:szCs w:val="28"/>
        </w:rPr>
      </w:pPr>
      <w:r w:rsidRPr="00A07256">
        <w:rPr>
          <w:rFonts w:ascii="Times New Roman" w:hAnsi="Times New Roman" w:cs="Times New Roman"/>
          <w:sz w:val="28"/>
          <w:szCs w:val="28"/>
        </w:rPr>
        <w:t>Воспитатель  МДОУ «Детский сад Берёзка»</w:t>
      </w:r>
      <w:r>
        <w:rPr>
          <w:rFonts w:ascii="Times New Roman" w:hAnsi="Times New Roman" w:cs="Times New Roman"/>
          <w:sz w:val="28"/>
          <w:szCs w:val="28"/>
        </w:rPr>
        <w:t>.</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b/>
          <w:bCs/>
          <w:sz w:val="28"/>
          <w:szCs w:val="28"/>
        </w:rPr>
        <w:t>Тимонина Наталья Валерьевна</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Анкетирование проводилось в период с 16 января по 18 января 2023 года</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b/>
          <w:bCs/>
          <w:sz w:val="28"/>
          <w:szCs w:val="28"/>
          <w:u w:val="single"/>
        </w:rPr>
        <w:t>Цель анкетирования:</w:t>
      </w:r>
      <w:r w:rsidRPr="00A07256">
        <w:rPr>
          <w:rFonts w:ascii="Times New Roman" w:hAnsi="Times New Roman" w:cs="Times New Roman"/>
          <w:sz w:val="28"/>
          <w:szCs w:val="28"/>
        </w:rPr>
        <w:t> выявление степени удовлетворенности родителей работой воспитателей старшей группы  «Радуга» и дошкольной образовательной организацией в целом.</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b/>
          <w:bCs/>
          <w:sz w:val="28"/>
          <w:szCs w:val="28"/>
          <w:u w:val="single"/>
        </w:rPr>
        <w:t>Списочный состав группы</w:t>
      </w:r>
      <w:r w:rsidRPr="00A07256">
        <w:rPr>
          <w:rFonts w:ascii="Times New Roman" w:hAnsi="Times New Roman" w:cs="Times New Roman"/>
          <w:sz w:val="28"/>
          <w:szCs w:val="28"/>
          <w:u w:val="single"/>
        </w:rPr>
        <w:t>:</w:t>
      </w:r>
      <w:r w:rsidRPr="00A07256">
        <w:rPr>
          <w:rFonts w:ascii="Times New Roman" w:hAnsi="Times New Roman" w:cs="Times New Roman"/>
          <w:sz w:val="28"/>
          <w:szCs w:val="28"/>
        </w:rPr>
        <w:t> 21 ребёнок.</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 </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     В анкетировании приняло участие 21 человек, что составило 100% от числа респондентов. Такой процент указывает на то, что родители готовы к взаимодействию и сотрудничеству с воспитателями и педагогическим коллективом дошкольной образовательной организации.</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     Родителям было предложено ответить на 10 вопросов.</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b/>
          <w:bCs/>
          <w:sz w:val="28"/>
          <w:szCs w:val="28"/>
          <w:u w:val="single"/>
        </w:rPr>
        <w:t>Результаты анкетирования:</w:t>
      </w:r>
    </w:p>
    <w:p w:rsidR="00A07256" w:rsidRPr="00A07256" w:rsidRDefault="00A07256" w:rsidP="00A07256">
      <w:pPr>
        <w:numPr>
          <w:ilvl w:val="0"/>
          <w:numId w:val="4"/>
        </w:numPr>
        <w:jc w:val="both"/>
        <w:rPr>
          <w:rFonts w:ascii="Times New Roman" w:hAnsi="Times New Roman" w:cs="Times New Roman"/>
          <w:sz w:val="28"/>
          <w:szCs w:val="28"/>
        </w:rPr>
      </w:pPr>
      <w:r w:rsidRPr="00A07256">
        <w:rPr>
          <w:rFonts w:ascii="Times New Roman" w:hAnsi="Times New Roman" w:cs="Times New Roman"/>
          <w:b/>
          <w:bCs/>
          <w:i/>
          <w:iCs/>
          <w:sz w:val="28"/>
          <w:szCs w:val="28"/>
        </w:rPr>
        <w:t>С удовольствием ли ваш ребенок посещает детский сад?</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Да – 21 (100%)</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Нет – 0</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Затрудняюсь ответить – 0</w:t>
      </w:r>
    </w:p>
    <w:p w:rsidR="00A07256" w:rsidRPr="00A07256" w:rsidRDefault="00A07256" w:rsidP="00A07256">
      <w:pPr>
        <w:numPr>
          <w:ilvl w:val="0"/>
          <w:numId w:val="5"/>
        </w:numPr>
        <w:jc w:val="both"/>
        <w:rPr>
          <w:rFonts w:ascii="Times New Roman" w:hAnsi="Times New Roman" w:cs="Times New Roman"/>
          <w:sz w:val="28"/>
          <w:szCs w:val="28"/>
        </w:rPr>
      </w:pPr>
      <w:r w:rsidRPr="00A07256">
        <w:rPr>
          <w:rFonts w:ascii="Times New Roman" w:hAnsi="Times New Roman" w:cs="Times New Roman"/>
          <w:b/>
          <w:bCs/>
          <w:i/>
          <w:iCs/>
          <w:sz w:val="28"/>
          <w:szCs w:val="28"/>
        </w:rPr>
        <w:t>Удовлетворены ли вы качеством организации воспитательно-образовательного процесса, которое получает ваш ребенок?</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Да – 20 (96%)</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Нет – 1 (4%)</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Затрудняюсь ответить - 0</w:t>
      </w:r>
    </w:p>
    <w:p w:rsidR="00A07256" w:rsidRPr="00A07256" w:rsidRDefault="00A07256" w:rsidP="00A07256">
      <w:pPr>
        <w:numPr>
          <w:ilvl w:val="0"/>
          <w:numId w:val="6"/>
        </w:numPr>
        <w:jc w:val="both"/>
        <w:rPr>
          <w:rFonts w:ascii="Times New Roman" w:hAnsi="Times New Roman" w:cs="Times New Roman"/>
          <w:sz w:val="28"/>
          <w:szCs w:val="28"/>
        </w:rPr>
      </w:pPr>
      <w:r w:rsidRPr="00A07256">
        <w:rPr>
          <w:rFonts w:ascii="Times New Roman" w:hAnsi="Times New Roman" w:cs="Times New Roman"/>
          <w:b/>
          <w:bCs/>
          <w:i/>
          <w:iCs/>
          <w:sz w:val="28"/>
          <w:szCs w:val="28"/>
        </w:rPr>
        <w:t>Удовлетворены ли вы качеством проведения прогулок?</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Да – 20 (96%)</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Нет – 1 (4%)</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Затрудняюсь ответить – 2 (8%)</w:t>
      </w:r>
    </w:p>
    <w:p w:rsidR="00A07256" w:rsidRPr="00A07256" w:rsidRDefault="00A07256" w:rsidP="00A07256">
      <w:pPr>
        <w:numPr>
          <w:ilvl w:val="0"/>
          <w:numId w:val="7"/>
        </w:numPr>
        <w:jc w:val="both"/>
        <w:rPr>
          <w:rFonts w:ascii="Times New Roman" w:hAnsi="Times New Roman" w:cs="Times New Roman"/>
          <w:sz w:val="28"/>
          <w:szCs w:val="28"/>
        </w:rPr>
      </w:pPr>
      <w:r w:rsidRPr="00A07256">
        <w:rPr>
          <w:rFonts w:ascii="Times New Roman" w:hAnsi="Times New Roman" w:cs="Times New Roman"/>
          <w:b/>
          <w:bCs/>
          <w:i/>
          <w:iCs/>
          <w:sz w:val="28"/>
          <w:szCs w:val="28"/>
        </w:rPr>
        <w:lastRenderedPageBreak/>
        <w:t>Спокойны ли вы, когда ваш ребенок находится в детском саду?</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Да – 21 (100%)</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Нет – 10(0%)</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Затрудняюсь ответить – 2 (8%)</w:t>
      </w:r>
    </w:p>
    <w:p w:rsidR="00A07256" w:rsidRPr="00A07256" w:rsidRDefault="00A07256" w:rsidP="00A07256">
      <w:pPr>
        <w:numPr>
          <w:ilvl w:val="0"/>
          <w:numId w:val="8"/>
        </w:numPr>
        <w:jc w:val="both"/>
        <w:rPr>
          <w:rFonts w:ascii="Times New Roman" w:hAnsi="Times New Roman" w:cs="Times New Roman"/>
          <w:sz w:val="28"/>
          <w:szCs w:val="28"/>
        </w:rPr>
      </w:pPr>
      <w:r w:rsidRPr="00A07256">
        <w:rPr>
          <w:rFonts w:ascii="Times New Roman" w:hAnsi="Times New Roman" w:cs="Times New Roman"/>
          <w:b/>
          <w:bCs/>
          <w:i/>
          <w:iCs/>
          <w:sz w:val="28"/>
          <w:szCs w:val="28"/>
        </w:rPr>
        <w:t>В полном ли объеме осуществляется информированность о деятельности образовательного учреждения посредством информационных технологий (сайт образовательного учреждения)?</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Да – 21 (100%)</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Нет – 0</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Затрудняюсь ответить – 1 (4%)</w:t>
      </w:r>
    </w:p>
    <w:p w:rsidR="00A07256" w:rsidRPr="00A07256" w:rsidRDefault="00A07256" w:rsidP="00A07256">
      <w:pPr>
        <w:numPr>
          <w:ilvl w:val="0"/>
          <w:numId w:val="9"/>
        </w:numPr>
        <w:jc w:val="both"/>
        <w:rPr>
          <w:rFonts w:ascii="Times New Roman" w:hAnsi="Times New Roman" w:cs="Times New Roman"/>
          <w:sz w:val="28"/>
          <w:szCs w:val="28"/>
        </w:rPr>
      </w:pPr>
      <w:r w:rsidRPr="00A07256">
        <w:rPr>
          <w:rFonts w:ascii="Times New Roman" w:hAnsi="Times New Roman" w:cs="Times New Roman"/>
          <w:b/>
          <w:bCs/>
          <w:i/>
          <w:iCs/>
          <w:sz w:val="28"/>
          <w:szCs w:val="28"/>
        </w:rPr>
        <w:t>В полном ли объеме осуществляется информированность о проводимой деятельности педагогов в группе через родительские уголки, родительские собрания?</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Да – 21(100%)</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Нет – 0</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Затрудняюсь ответить - 0</w:t>
      </w:r>
    </w:p>
    <w:p w:rsidR="00A07256" w:rsidRPr="00A07256" w:rsidRDefault="00A07256" w:rsidP="00A07256">
      <w:pPr>
        <w:numPr>
          <w:ilvl w:val="0"/>
          <w:numId w:val="10"/>
        </w:numPr>
        <w:jc w:val="both"/>
        <w:rPr>
          <w:rFonts w:ascii="Times New Roman" w:hAnsi="Times New Roman" w:cs="Times New Roman"/>
          <w:sz w:val="28"/>
          <w:szCs w:val="28"/>
        </w:rPr>
      </w:pPr>
      <w:r w:rsidRPr="00A07256">
        <w:rPr>
          <w:rFonts w:ascii="Times New Roman" w:hAnsi="Times New Roman" w:cs="Times New Roman"/>
          <w:b/>
          <w:bCs/>
          <w:i/>
          <w:iCs/>
          <w:sz w:val="28"/>
          <w:szCs w:val="28"/>
        </w:rPr>
        <w:t>Удовлетворены ли Вы взаимоотношением педагогов с дошкольниками?</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Да – 21 (100%)</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Нет – 0</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Затрудняюсь ответить - 0</w:t>
      </w:r>
    </w:p>
    <w:p w:rsidR="00A07256" w:rsidRPr="00A07256" w:rsidRDefault="00A07256" w:rsidP="00A07256">
      <w:pPr>
        <w:numPr>
          <w:ilvl w:val="0"/>
          <w:numId w:val="11"/>
        </w:numPr>
        <w:jc w:val="both"/>
        <w:rPr>
          <w:rFonts w:ascii="Times New Roman" w:hAnsi="Times New Roman" w:cs="Times New Roman"/>
          <w:sz w:val="28"/>
          <w:szCs w:val="28"/>
        </w:rPr>
      </w:pPr>
      <w:r w:rsidRPr="00A07256">
        <w:rPr>
          <w:rFonts w:ascii="Times New Roman" w:hAnsi="Times New Roman" w:cs="Times New Roman"/>
          <w:b/>
          <w:bCs/>
          <w:i/>
          <w:iCs/>
          <w:sz w:val="28"/>
          <w:szCs w:val="28"/>
        </w:rPr>
        <w:t>Имеете ли Вы возможность получить конкретный совет или рекомендации по вопросам развития воспитания вашего ребенка?</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Да – 21 (100%)</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Нет – 0</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Затрудняюсь ответить - 0</w:t>
      </w:r>
    </w:p>
    <w:p w:rsidR="00A07256" w:rsidRPr="00A07256" w:rsidRDefault="00A07256" w:rsidP="00A07256">
      <w:pPr>
        <w:numPr>
          <w:ilvl w:val="0"/>
          <w:numId w:val="12"/>
        </w:numPr>
        <w:jc w:val="both"/>
        <w:rPr>
          <w:rFonts w:ascii="Times New Roman" w:hAnsi="Times New Roman" w:cs="Times New Roman"/>
          <w:sz w:val="28"/>
          <w:szCs w:val="28"/>
        </w:rPr>
      </w:pPr>
      <w:r w:rsidRPr="00A07256">
        <w:rPr>
          <w:rFonts w:ascii="Times New Roman" w:hAnsi="Times New Roman" w:cs="Times New Roman"/>
          <w:b/>
          <w:bCs/>
          <w:i/>
          <w:iCs/>
          <w:sz w:val="28"/>
          <w:szCs w:val="28"/>
        </w:rPr>
        <w:t>Удовлетворены ли Вы взаимоотношением педагогов с родителями?</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lastRenderedPageBreak/>
        <w:t>     Да – 21 (100%)</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Нет – 0</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Затрудняюсь ответить – 1 (4%)</w:t>
      </w:r>
    </w:p>
    <w:p w:rsidR="00A07256" w:rsidRPr="00A07256" w:rsidRDefault="00A07256" w:rsidP="00A07256">
      <w:pPr>
        <w:numPr>
          <w:ilvl w:val="0"/>
          <w:numId w:val="13"/>
        </w:numPr>
        <w:jc w:val="both"/>
        <w:rPr>
          <w:rFonts w:ascii="Times New Roman" w:hAnsi="Times New Roman" w:cs="Times New Roman"/>
          <w:sz w:val="28"/>
          <w:szCs w:val="28"/>
        </w:rPr>
      </w:pPr>
      <w:r w:rsidRPr="00A07256">
        <w:rPr>
          <w:rFonts w:ascii="Times New Roman" w:hAnsi="Times New Roman" w:cs="Times New Roman"/>
          <w:b/>
          <w:bCs/>
          <w:i/>
          <w:iCs/>
          <w:sz w:val="28"/>
          <w:szCs w:val="28"/>
        </w:rPr>
        <w:t>Соблюдаются ли санитарно-гигиенические условия в группе ДОУ?</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Да – 21 (100%)</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Нет – 0</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Затрудняюсь ответить – 0</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b/>
          <w:bCs/>
          <w:sz w:val="28"/>
          <w:szCs w:val="28"/>
          <w:u w:val="single"/>
        </w:rPr>
        <w:t>Анкетирование показало:</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       Большинство родителей считают, что ребенок ходит в ДОУ с удовольствием. Для этого в группе созданы все необходимые условия – доброжелательная психологическая атмосфера, наличие развивающей предметно – пространственной среды, которая обеспечивает возможность общения, совместной деятельности детей и взрослых и двигательной активности детей.</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       Большинство родителей считает, что их дети получают необходимые знания, культурно-гигиенические навыки и  навыки общения и взаимодействия со сверстниками и взрослыми.</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     Организация прогулок с воспитанниками проходит на высоком уровне, это отмечают 96%  опрошенных.</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       Высокий процент опрошенных родителей отмечают то, что они спокойно ходят на работу, что говорит о высоком доверии к профессиональной деятельности воспитателей, об установлении положительного контакта между воспитателями и родителями, об отсутствии конфликтных ситуаций и спорных моментов, о признании авторитета  воспитателей.</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       96% опрошенных родителей считает достаточной и полной информированность о деятельности образовательного учреждения посредством информационных технологий. Необходимо отметить, что сайт дошкольного учреждения работает на хорошем уровне, информация обновляется постоянно. Выложен полный перечень документов, касающийся работы нашей организации, незамедлительно вносятся все новости, касающиеся любых мероприятий, происходящих в ДОО.</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lastRenderedPageBreak/>
        <w:t>        Полностью все родители удовлетворены  информированностью о            проводимой деятельности педагогов в группе через родительские уголки, родительские собрания. Для своевременного и полного информирования родителей о жизни группы и ДОУ приемные группы оборудованы информационными стендами, уголками специалистов с постоянным обновлением предлагаемого материала.</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       100% родителей отмечают, что между ребенком и воспитателями выстроены партнёрские, доверительные взаимоотношения, которые опираются на личные качества, творческие способности детей. Также все родители отметили  возможность получить конкретный совет или рекомендации по вопросам развития и воспитания ребенка.</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       Работой воспитателей в группе родители полностью удовлетворены, что является высокой оценкой их педагогической деятельности.</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 xml:space="preserve">       В группе организуются совместные мероприятия с участием родителей и детей такие как: «Папа, мама, я – спортивная семья», «Снежный городок», различные проекты, </w:t>
      </w:r>
      <w:proofErr w:type="spellStart"/>
      <w:r w:rsidRPr="00A07256">
        <w:rPr>
          <w:rFonts w:ascii="Times New Roman" w:hAnsi="Times New Roman" w:cs="Times New Roman"/>
          <w:sz w:val="28"/>
          <w:szCs w:val="28"/>
        </w:rPr>
        <w:t>утреннники</w:t>
      </w:r>
      <w:proofErr w:type="spellEnd"/>
      <w:r w:rsidRPr="00A07256">
        <w:rPr>
          <w:rFonts w:ascii="Times New Roman" w:hAnsi="Times New Roman" w:cs="Times New Roman"/>
          <w:sz w:val="28"/>
          <w:szCs w:val="28"/>
        </w:rPr>
        <w:t xml:space="preserve"> и т.д., целью которых является установление эмоционального контакта между педагогами, родителями и детьми,</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       Удовлетворенность родителями санитарно-гигиеническими условиями тоже составила 100%.</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b/>
          <w:bCs/>
          <w:sz w:val="28"/>
          <w:szCs w:val="28"/>
          <w:u w:val="single"/>
        </w:rPr>
        <w:t xml:space="preserve">По итогам анкетирования родителей можно сделать </w:t>
      </w:r>
      <w:bookmarkStart w:id="0" w:name="_GoBack"/>
      <w:r w:rsidRPr="00A07256">
        <w:rPr>
          <w:rFonts w:ascii="Times New Roman" w:hAnsi="Times New Roman" w:cs="Times New Roman"/>
          <w:b/>
          <w:bCs/>
          <w:sz w:val="28"/>
          <w:szCs w:val="28"/>
          <w:u w:val="single"/>
        </w:rPr>
        <w:t>следующие выводы:</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     Созданная система работы ДОО и воспитательно-образовательная деятельность педагогов позволяет максимально удовлетворять потребность и запросы родителей.</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     В  работе нашей группы родителей привлекает хорошая организация образовательной деятельности, оптимальные условия для развития и воспитания детей. Воспитатели добились положительных результатов в работе благодаря позитивному взаимодействию с родителями, учитывались их запросы, интересы и пожелания. В будущем необходимо обратить внимание на улучшение организации совместных мероприятий с семьями воспитанников, активное вовлечение семьи в образовательный процесс дошкольного учреждения.  </w:t>
      </w:r>
    </w:p>
    <w:p w:rsidR="00A07256" w:rsidRPr="00A07256" w:rsidRDefault="00A07256" w:rsidP="00A07256">
      <w:pPr>
        <w:jc w:val="both"/>
        <w:rPr>
          <w:rFonts w:ascii="Times New Roman" w:hAnsi="Times New Roman" w:cs="Times New Roman"/>
          <w:sz w:val="28"/>
          <w:szCs w:val="28"/>
        </w:rPr>
      </w:pPr>
      <w:r w:rsidRPr="00A07256">
        <w:rPr>
          <w:rFonts w:ascii="Times New Roman" w:hAnsi="Times New Roman" w:cs="Times New Roman"/>
          <w:sz w:val="28"/>
          <w:szCs w:val="28"/>
        </w:rPr>
        <w:t xml:space="preserve">     Вопросы, на которые респонденты затруднялись ответить </w:t>
      </w:r>
      <w:proofErr w:type="gramStart"/>
      <w:r w:rsidRPr="00A07256">
        <w:rPr>
          <w:rFonts w:ascii="Times New Roman" w:hAnsi="Times New Roman" w:cs="Times New Roman"/>
          <w:sz w:val="28"/>
          <w:szCs w:val="28"/>
        </w:rPr>
        <w:t>необходимо</w:t>
      </w:r>
      <w:proofErr w:type="gramEnd"/>
      <w:r w:rsidRPr="00A07256">
        <w:rPr>
          <w:rFonts w:ascii="Times New Roman" w:hAnsi="Times New Roman" w:cs="Times New Roman"/>
          <w:sz w:val="28"/>
          <w:szCs w:val="28"/>
        </w:rPr>
        <w:t xml:space="preserve"> продублировать в дополнительном анкетировании, чтобы наиболее полно изучить потребность родителей, выявить конкретные недостатки, и в </w:t>
      </w:r>
      <w:r w:rsidRPr="00A07256">
        <w:rPr>
          <w:rFonts w:ascii="Times New Roman" w:hAnsi="Times New Roman" w:cs="Times New Roman"/>
          <w:sz w:val="28"/>
          <w:szCs w:val="28"/>
        </w:rPr>
        <w:lastRenderedPageBreak/>
        <w:t>дальнейшем вести работу по улучшению данного направления деятельности педагогов и ДОО.</w:t>
      </w:r>
    </w:p>
    <w:bookmarkEnd w:id="0"/>
    <w:p w:rsidR="00BF5D3B" w:rsidRDefault="00BF5D3B"/>
    <w:sectPr w:rsidR="00BF5D3B" w:rsidSect="009A178D">
      <w:pgSz w:w="11906" w:h="16838"/>
      <w:pgMar w:top="1134" w:right="850" w:bottom="1134" w:left="1701"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0EDC"/>
    <w:multiLevelType w:val="multilevel"/>
    <w:tmpl w:val="5D76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8482F"/>
    <w:multiLevelType w:val="multilevel"/>
    <w:tmpl w:val="FF7280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7C2EAF"/>
    <w:multiLevelType w:val="multilevel"/>
    <w:tmpl w:val="5420B7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2F50AF"/>
    <w:multiLevelType w:val="multilevel"/>
    <w:tmpl w:val="217A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C21101"/>
    <w:multiLevelType w:val="multilevel"/>
    <w:tmpl w:val="2A6A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FD6B0F"/>
    <w:multiLevelType w:val="multilevel"/>
    <w:tmpl w:val="F0F22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B00259"/>
    <w:multiLevelType w:val="multilevel"/>
    <w:tmpl w:val="90FC88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AA27F6"/>
    <w:multiLevelType w:val="multilevel"/>
    <w:tmpl w:val="92DA1F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BA7BAB"/>
    <w:multiLevelType w:val="multilevel"/>
    <w:tmpl w:val="5FB640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B11ABE"/>
    <w:multiLevelType w:val="multilevel"/>
    <w:tmpl w:val="62B428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7649A1"/>
    <w:multiLevelType w:val="multilevel"/>
    <w:tmpl w:val="B5A06F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0071F31"/>
    <w:multiLevelType w:val="multilevel"/>
    <w:tmpl w:val="84B6B5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ED74F84"/>
    <w:multiLevelType w:val="multilevel"/>
    <w:tmpl w:val="800A84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5"/>
  </w:num>
  <w:num w:numId="5">
    <w:abstractNumId w:val="11"/>
  </w:num>
  <w:num w:numId="6">
    <w:abstractNumId w:val="1"/>
  </w:num>
  <w:num w:numId="7">
    <w:abstractNumId w:val="6"/>
  </w:num>
  <w:num w:numId="8">
    <w:abstractNumId w:val="8"/>
  </w:num>
  <w:num w:numId="9">
    <w:abstractNumId w:val="2"/>
  </w:num>
  <w:num w:numId="10">
    <w:abstractNumId w:val="10"/>
  </w:num>
  <w:num w:numId="11">
    <w:abstractNumId w:val="9"/>
  </w:num>
  <w:num w:numId="12">
    <w:abstractNumId w:val="1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1D09C8"/>
    <w:rsid w:val="001A38C9"/>
    <w:rsid w:val="001D09C8"/>
    <w:rsid w:val="003E7038"/>
    <w:rsid w:val="004925F3"/>
    <w:rsid w:val="006B2F25"/>
    <w:rsid w:val="009A178D"/>
    <w:rsid w:val="009F49D1"/>
    <w:rsid w:val="00A07256"/>
    <w:rsid w:val="00AB6420"/>
    <w:rsid w:val="00B22BD4"/>
    <w:rsid w:val="00B31ACA"/>
    <w:rsid w:val="00B4215A"/>
    <w:rsid w:val="00BD5D07"/>
    <w:rsid w:val="00BF5D3B"/>
    <w:rsid w:val="00D82C4D"/>
    <w:rsid w:val="00E85B1F"/>
    <w:rsid w:val="00F64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256"/>
  </w:style>
  <w:style w:type="paragraph" w:styleId="1">
    <w:name w:val="heading 1"/>
    <w:basedOn w:val="a"/>
    <w:next w:val="a"/>
    <w:link w:val="10"/>
    <w:uiPriority w:val="9"/>
    <w:qFormat/>
    <w:rsid w:val="009A17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09C8"/>
    <w:rPr>
      <w:color w:val="0000FF" w:themeColor="hyperlink"/>
      <w:u w:val="single"/>
    </w:rPr>
  </w:style>
  <w:style w:type="character" w:customStyle="1" w:styleId="10">
    <w:name w:val="Заголовок 1 Знак"/>
    <w:basedOn w:val="a0"/>
    <w:link w:val="1"/>
    <w:uiPriority w:val="9"/>
    <w:rsid w:val="009A178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A17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09C8"/>
    <w:rPr>
      <w:color w:val="0000FF" w:themeColor="hyperlink"/>
      <w:u w:val="single"/>
    </w:rPr>
  </w:style>
  <w:style w:type="character" w:customStyle="1" w:styleId="10">
    <w:name w:val="Заголовок 1 Знак"/>
    <w:basedOn w:val="a0"/>
    <w:link w:val="1"/>
    <w:uiPriority w:val="9"/>
    <w:rsid w:val="009A178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57773517">
      <w:bodyDiv w:val="1"/>
      <w:marLeft w:val="0"/>
      <w:marRight w:val="0"/>
      <w:marTop w:val="0"/>
      <w:marBottom w:val="0"/>
      <w:divBdr>
        <w:top w:val="none" w:sz="0" w:space="0" w:color="auto"/>
        <w:left w:val="none" w:sz="0" w:space="0" w:color="auto"/>
        <w:bottom w:val="none" w:sz="0" w:space="0" w:color="auto"/>
        <w:right w:val="none" w:sz="0" w:space="0" w:color="auto"/>
      </w:divBdr>
      <w:divsChild>
        <w:div w:id="1127772181">
          <w:marLeft w:val="-225"/>
          <w:marRight w:val="-225"/>
          <w:marTop w:val="0"/>
          <w:marBottom w:val="0"/>
          <w:divBdr>
            <w:top w:val="none" w:sz="0" w:space="0" w:color="auto"/>
            <w:left w:val="none" w:sz="0" w:space="0" w:color="auto"/>
            <w:bottom w:val="none" w:sz="0" w:space="0" w:color="auto"/>
            <w:right w:val="none" w:sz="0" w:space="0" w:color="auto"/>
          </w:divBdr>
        </w:div>
        <w:div w:id="417950090">
          <w:marLeft w:val="0"/>
          <w:marRight w:val="0"/>
          <w:marTop w:val="0"/>
          <w:marBottom w:val="0"/>
          <w:divBdr>
            <w:top w:val="none" w:sz="0" w:space="0" w:color="auto"/>
            <w:left w:val="none" w:sz="0" w:space="0" w:color="auto"/>
            <w:bottom w:val="none" w:sz="0" w:space="0" w:color="auto"/>
            <w:right w:val="none" w:sz="0" w:space="0" w:color="auto"/>
          </w:divBdr>
          <w:divsChild>
            <w:div w:id="1450856943">
              <w:blockQuote w:val="1"/>
              <w:marLeft w:val="0"/>
              <w:marRight w:val="0"/>
              <w:marTop w:val="0"/>
              <w:marBottom w:val="120"/>
              <w:divBdr>
                <w:top w:val="none" w:sz="0" w:space="0" w:color="auto"/>
                <w:left w:val="none" w:sz="0" w:space="0" w:color="auto"/>
                <w:bottom w:val="none" w:sz="0" w:space="0" w:color="auto"/>
                <w:right w:val="none" w:sz="0" w:space="0" w:color="auto"/>
              </w:divBdr>
            </w:div>
            <w:div w:id="1575432073">
              <w:blockQuote w:val="1"/>
              <w:marLeft w:val="0"/>
              <w:marRight w:val="0"/>
              <w:marTop w:val="0"/>
              <w:marBottom w:val="120"/>
              <w:divBdr>
                <w:top w:val="none" w:sz="0" w:space="0" w:color="auto"/>
                <w:left w:val="none" w:sz="0" w:space="0" w:color="auto"/>
                <w:bottom w:val="none" w:sz="0" w:space="0" w:color="auto"/>
                <w:right w:val="none" w:sz="0" w:space="0" w:color="auto"/>
              </w:divBdr>
            </w:div>
            <w:div w:id="714307573">
              <w:blockQuote w:val="1"/>
              <w:marLeft w:val="0"/>
              <w:marRight w:val="0"/>
              <w:marTop w:val="0"/>
              <w:marBottom w:val="120"/>
              <w:divBdr>
                <w:top w:val="none" w:sz="0" w:space="0" w:color="auto"/>
                <w:left w:val="none" w:sz="0" w:space="0" w:color="auto"/>
                <w:bottom w:val="none" w:sz="0" w:space="0" w:color="auto"/>
                <w:right w:val="none" w:sz="0" w:space="0" w:color="auto"/>
              </w:divBdr>
            </w:div>
            <w:div w:id="300037268">
              <w:blockQuote w:val="1"/>
              <w:marLeft w:val="0"/>
              <w:marRight w:val="0"/>
              <w:marTop w:val="0"/>
              <w:marBottom w:val="120"/>
              <w:divBdr>
                <w:top w:val="none" w:sz="0" w:space="0" w:color="auto"/>
                <w:left w:val="none" w:sz="0" w:space="0" w:color="auto"/>
                <w:bottom w:val="none" w:sz="0" w:space="0" w:color="auto"/>
                <w:right w:val="none" w:sz="0" w:space="0" w:color="auto"/>
              </w:divBdr>
            </w:div>
            <w:div w:id="516310447">
              <w:blockQuote w:val="1"/>
              <w:marLeft w:val="0"/>
              <w:marRight w:val="0"/>
              <w:marTop w:val="0"/>
              <w:marBottom w:val="120"/>
              <w:divBdr>
                <w:top w:val="none" w:sz="0" w:space="0" w:color="auto"/>
                <w:left w:val="none" w:sz="0" w:space="0" w:color="auto"/>
                <w:bottom w:val="none" w:sz="0" w:space="0" w:color="auto"/>
                <w:right w:val="none" w:sz="0" w:space="0" w:color="auto"/>
              </w:divBdr>
            </w:div>
            <w:div w:id="1434401194">
              <w:blockQuote w:val="1"/>
              <w:marLeft w:val="0"/>
              <w:marRight w:val="0"/>
              <w:marTop w:val="0"/>
              <w:marBottom w:val="120"/>
              <w:divBdr>
                <w:top w:val="none" w:sz="0" w:space="0" w:color="auto"/>
                <w:left w:val="none" w:sz="0" w:space="0" w:color="auto"/>
                <w:bottom w:val="none" w:sz="0" w:space="0" w:color="auto"/>
                <w:right w:val="none" w:sz="0" w:space="0" w:color="auto"/>
              </w:divBdr>
            </w:div>
            <w:div w:id="1055858922">
              <w:blockQuote w:val="1"/>
              <w:marLeft w:val="0"/>
              <w:marRight w:val="0"/>
              <w:marTop w:val="0"/>
              <w:marBottom w:val="120"/>
              <w:divBdr>
                <w:top w:val="none" w:sz="0" w:space="0" w:color="auto"/>
                <w:left w:val="none" w:sz="0" w:space="0" w:color="auto"/>
                <w:bottom w:val="none" w:sz="0" w:space="0" w:color="auto"/>
                <w:right w:val="none" w:sz="0" w:space="0" w:color="auto"/>
              </w:divBdr>
            </w:div>
            <w:div w:id="820735608">
              <w:blockQuote w:val="1"/>
              <w:marLeft w:val="0"/>
              <w:marRight w:val="0"/>
              <w:marTop w:val="0"/>
              <w:marBottom w:val="120"/>
              <w:divBdr>
                <w:top w:val="none" w:sz="0" w:space="0" w:color="auto"/>
                <w:left w:val="none" w:sz="0" w:space="0" w:color="auto"/>
                <w:bottom w:val="none" w:sz="0" w:space="0" w:color="auto"/>
                <w:right w:val="none" w:sz="0" w:space="0" w:color="auto"/>
              </w:divBdr>
            </w:div>
            <w:div w:id="354768669">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863</Words>
  <Characters>4920</Characters>
  <Application>Microsoft Office Word</Application>
  <DocSecurity>0</DocSecurity>
  <Lines>41</Lines>
  <Paragraphs>11</Paragraphs>
  <ScaleCrop>false</ScaleCrop>
  <Company>SPecialiST RePack</Company>
  <LinksUpToDate>false</LinksUpToDate>
  <CharactersWithSpaces>5772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2024-03-12T13:00:00Z</dcterms:created>
  <dcterms:modified xsi:type="dcterms:W3CDTF">2024-03-12T13:00:00Z</dcterms:modified>
</cp:coreProperties>
</file>