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Тема</w:t>
      </w:r>
      <w:r w:rsidR="00DE7350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:</w:t>
      </w: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 xml:space="preserve">  Безопасная  среда  для пациента и персонала</w:t>
      </w: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bookmarkStart w:id="0" w:name="_GoBack"/>
      <w:bookmarkEnd w:id="0"/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Внутрибольничная инфекция</w:t>
      </w:r>
    </w:p>
    <w:p w:rsidR="00201DA3" w:rsidRPr="00FE5A8E" w:rsidRDefault="00201DA3" w:rsidP="00201DA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Масштаб проблемы ВБИ, струк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тура ВБИ</w:t>
      </w:r>
    </w:p>
    <w:p w:rsidR="00201DA3" w:rsidRPr="00FE5A8E" w:rsidRDefault="00201DA3" w:rsidP="00201DA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Способы передачи инфекции в меди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цинском учреждении</w:t>
      </w:r>
    </w:p>
    <w:p w:rsidR="00201DA3" w:rsidRPr="00FE5A8E" w:rsidRDefault="00201DA3" w:rsidP="00201DA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Факторы, влияющие на восприимчи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вость хозяина к инфекции</w:t>
      </w:r>
    </w:p>
    <w:p w:rsidR="00201DA3" w:rsidRPr="00FE5A8E" w:rsidRDefault="00201DA3" w:rsidP="00201DA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Группы риска ВБИ: пациенты хирур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гических, урологических, реанима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ционных отделений и т.д.</w:t>
      </w:r>
    </w:p>
    <w:p w:rsidR="00201DA3" w:rsidRPr="00FE5A8E" w:rsidRDefault="00201DA3" w:rsidP="00201DA3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Резервуары возбудителей ВБИ: руки персонала, инструментарий, обору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дование, лекарственные средства и т.д.</w:t>
      </w:r>
    </w:p>
    <w:p w:rsidR="00201DA3" w:rsidRPr="00FE5A8E" w:rsidRDefault="00201DA3" w:rsidP="00201DA3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Cs/>
          <w:iCs/>
          <w:color w:val="262626"/>
          <w:sz w:val="24"/>
          <w:szCs w:val="24"/>
        </w:rPr>
        <w:t>Санитарно-противоэпидемический режим различных помещений меди</w:t>
      </w:r>
      <w:r w:rsidRPr="00FE5A8E">
        <w:rPr>
          <w:rFonts w:ascii="Times New Roman" w:hAnsi="Times New Roman"/>
          <w:bCs/>
          <w:iCs/>
          <w:color w:val="262626"/>
          <w:sz w:val="24"/>
          <w:szCs w:val="24"/>
        </w:rPr>
        <w:softHyphen/>
        <w:t>цинского учреждения</w:t>
      </w:r>
    </w:p>
    <w:p w:rsidR="00201DA3" w:rsidRPr="00FE5A8E" w:rsidRDefault="00201DA3" w:rsidP="00201DA3">
      <w:pPr>
        <w:pStyle w:val="a5"/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ВБИ</w:t>
      </w:r>
      <w:r w:rsidRPr="00FE5A8E">
        <w:rPr>
          <w:rFonts w:ascii="Times New Roman" w:hAnsi="Times New Roman"/>
          <w:noProof/>
          <w:color w:val="262626"/>
          <w:sz w:val="24"/>
          <w:szCs w:val="24"/>
        </w:rPr>
        <w:t xml:space="preserve"> —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понятие собирательное, включающее различные нозологические формы. Наиболее удачным и полным следует считать определение ВБИ, пред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ложенное Европейским региональным бюро ВОЗ в</w:t>
      </w:r>
      <w:r w:rsidRPr="00FE5A8E">
        <w:rPr>
          <w:rFonts w:ascii="Times New Roman" w:hAnsi="Times New Roman"/>
          <w:noProof/>
          <w:color w:val="262626"/>
          <w:sz w:val="24"/>
          <w:szCs w:val="24"/>
        </w:rPr>
        <w:t xml:space="preserve"> 1979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году: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«Внутрибольничная инфекция</w:t>
      </w:r>
      <w:r w:rsidRPr="00FE5A8E">
        <w:rPr>
          <w:rFonts w:ascii="Times New Roman" w:hAnsi="Times New Roman"/>
          <w:b/>
          <w:noProof/>
          <w:color w:val="262626"/>
          <w:sz w:val="24"/>
          <w:szCs w:val="24"/>
        </w:rPr>
        <w:t xml:space="preserve"> —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любое клинически распознаваемое инфекционное заболевание, которое поражает больного в результа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softHyphen/>
        <w:t>те его поступления в больницу или об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softHyphen/>
        <w:t>ращения за лечебной помощью, или ин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softHyphen/>
        <w:t>фекционное заболевание сотрудника больницы вследствие его работы в дан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softHyphen/>
        <w:t>ном учреждении, вне зависимости от по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softHyphen/>
        <w:t>явления симптомов заболевания  во время пребывания в больнице или после выписки».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Условно можно выделить три вида ВБИ:</w:t>
      </w:r>
    </w:p>
    <w:p w:rsidR="00201DA3" w:rsidRPr="00FE5A8E" w:rsidRDefault="00201DA3" w:rsidP="00201DA3">
      <w:pPr>
        <w:pStyle w:val="a5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у пациентов, инфицированных в стационарах;</w:t>
      </w:r>
    </w:p>
    <w:p w:rsidR="00201DA3" w:rsidRPr="00FE5A8E" w:rsidRDefault="00201DA3" w:rsidP="00201DA3">
      <w:pPr>
        <w:pStyle w:val="a5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у пациентов, инфицированных при получении поликлинической помощи; </w:t>
      </w:r>
    </w:p>
    <w:p w:rsidR="00201DA3" w:rsidRPr="00FE5A8E" w:rsidRDefault="00201DA3" w:rsidP="00201DA3">
      <w:pPr>
        <w:pStyle w:val="a5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у медицинских работников, зара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зившихся при оказании медицинской по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мощи.</w:t>
      </w: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Факторы риска возникновения ВБИ: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увеличение среди сотрудников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числа носителей видов микроорганизмов резистентного типа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формирование госпитальных штаммов;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увеличение обсеменённости воздуха, окружающих предметов и рук медперсонала;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диагностические и лечебные манипуляции;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несоблюдение правил размещения пациентов;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несоблюдение правил асептики и антисептики;</w:t>
      </w:r>
    </w:p>
    <w:p w:rsidR="00201DA3" w:rsidRPr="00FE5A8E" w:rsidRDefault="00201DA3" w:rsidP="00201DA3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несоблюдение правил инфекционной безопасности.</w:t>
      </w: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Факторы, способствующие увеличению распространения ВБИ.</w:t>
      </w:r>
    </w:p>
    <w:p w:rsidR="00201DA3" w:rsidRPr="00FE5A8E" w:rsidRDefault="00201DA3" w:rsidP="00201DA3">
      <w:pPr>
        <w:numPr>
          <w:ilvl w:val="0"/>
          <w:numId w:val="6"/>
        </w:numPr>
        <w:tabs>
          <w:tab w:val="clear" w:pos="945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Использование различных диагностических лечебных аппаратов или инструментов плохо поддающихся дезинфекции.</w:t>
      </w:r>
    </w:p>
    <w:p w:rsidR="00201DA3" w:rsidRPr="00FE5A8E" w:rsidRDefault="00201DA3" w:rsidP="00201DA3">
      <w:pPr>
        <w:numPr>
          <w:ilvl w:val="0"/>
          <w:numId w:val="6"/>
        </w:numPr>
        <w:tabs>
          <w:tab w:val="clear" w:pos="945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Естественный, воздушно – капельный, контактно – бытовой путь передачи возбудителей из-за тесного контакта общения пациентов и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мед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.п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ерсоналом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201DA3" w:rsidRPr="00FE5A8E" w:rsidRDefault="00201DA3" w:rsidP="00201DA3">
      <w:pPr>
        <w:numPr>
          <w:ilvl w:val="0"/>
          <w:numId w:val="6"/>
        </w:numPr>
        <w:tabs>
          <w:tab w:val="clear" w:pos="945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Широкое использование сложной техники для диагностики и лечения, которые травмируют слизистые оболочки, органы и ткани.</w:t>
      </w:r>
    </w:p>
    <w:p w:rsidR="00201DA3" w:rsidRPr="00FE5A8E" w:rsidRDefault="00201DA3" w:rsidP="00201DA3">
      <w:pPr>
        <w:numPr>
          <w:ilvl w:val="0"/>
          <w:numId w:val="6"/>
        </w:numPr>
        <w:tabs>
          <w:tab w:val="clear" w:pos="945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Несвоевременная помощь при возникновении ВБИ (пневмония, пиелонефрит,  кожные заболевания, инфильтраты и т.д.).</w:t>
      </w:r>
    </w:p>
    <w:p w:rsidR="00201DA3" w:rsidRPr="00FE5A8E" w:rsidRDefault="00201DA3" w:rsidP="00201DA3">
      <w:pPr>
        <w:pStyle w:val="a5"/>
        <w:numPr>
          <w:ilvl w:val="0"/>
          <w:numId w:val="6"/>
        </w:numPr>
        <w:tabs>
          <w:tab w:val="clear" w:pos="945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Создание крупных больничных комплексов со своеобразной экологией, которую определяют: многочисленность контингента больных (преимущественно ослабленных) и медицинского персонала, постоянно и тесно общающихся с больными.</w:t>
      </w:r>
    </w:p>
    <w:p w:rsidR="00201DA3" w:rsidRPr="00FE5A8E" w:rsidRDefault="00201DA3" w:rsidP="00201DA3">
      <w:pPr>
        <w:pStyle w:val="a5"/>
        <w:numPr>
          <w:ilvl w:val="0"/>
          <w:numId w:val="6"/>
        </w:numPr>
        <w:tabs>
          <w:tab w:val="clear" w:pos="945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lastRenderedPageBreak/>
        <w:t>Широкое, подчас бесконтрольное применение антибиотиков, что очень часто способствует появлению лекарственной устойчивости микроорганизмов.</w:t>
      </w:r>
    </w:p>
    <w:p w:rsidR="00201DA3" w:rsidRPr="00FE5A8E" w:rsidRDefault="00201DA3" w:rsidP="00201DA3">
      <w:pPr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Наиболее распространенные ВБИ (ИСМП) в РФ:</w:t>
      </w:r>
      <w:proofErr w:type="gramEnd"/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Инфекции мочевыделительной системы</w:t>
      </w:r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Гнойно-септические инфекции</w:t>
      </w:r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Инфекции дыхательного тракта</w:t>
      </w:r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Бактериоемии</w:t>
      </w:r>
      <w:proofErr w:type="spellEnd"/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Кожные инфекции.</w:t>
      </w:r>
    </w:p>
    <w:p w:rsidR="00201DA3" w:rsidRPr="00FE5A8E" w:rsidRDefault="00201DA3" w:rsidP="00201DA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Гемоконтактные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инфекции (гепатиты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В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С, ВИЧ инфекция).</w:t>
      </w:r>
    </w:p>
    <w:p w:rsidR="00201DA3" w:rsidRPr="00FE5A8E" w:rsidRDefault="00201DA3" w:rsidP="00201DA3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iCs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jc w:val="both"/>
        <w:rPr>
          <w:rFonts w:ascii="Times New Roman" w:hAnsi="Times New Roman" w:cs="Times New Roman"/>
          <w:bCs/>
          <w:i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iCs/>
          <w:color w:val="262626"/>
          <w:sz w:val="24"/>
          <w:szCs w:val="24"/>
        </w:rPr>
        <w:t>Группы риска ВБИ: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 xml:space="preserve"> </w:t>
      </w:r>
    </w:p>
    <w:p w:rsidR="00201DA3" w:rsidRPr="00FE5A8E" w:rsidRDefault="00201DA3" w:rsidP="00201DA3">
      <w:pPr>
        <w:tabs>
          <w:tab w:val="left" w:pos="284"/>
        </w:tabs>
        <w:jc w:val="both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t>- пациенты урологических, хирур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гических, реанима</w:t>
      </w:r>
      <w:r w:rsidRPr="00FE5A8E">
        <w:rPr>
          <w:rFonts w:ascii="Times New Roman" w:hAnsi="Times New Roman" w:cs="Times New Roman"/>
          <w:bCs/>
          <w:iCs/>
          <w:color w:val="262626"/>
          <w:sz w:val="24"/>
          <w:szCs w:val="24"/>
        </w:rPr>
        <w:softHyphen/>
        <w:t>ционных отделений и т.д.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Для того чтобы понять значимость проблемы ВБИ и оценить возможности по её предупреждению, необходимо остановиться на таком понятии как «Инфекционный процесс». 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b/>
          <w:i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Собственно 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инфекционная болезнь – это крайняя степень развития инфекционного процесса.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«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Инфекционный процесс»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– это процесс возникновения и распространения инфекционного заболевания. 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Состоит он из 3-х звеньев:</w:t>
      </w:r>
    </w:p>
    <w:p w:rsidR="00201DA3" w:rsidRPr="00FE5A8E" w:rsidRDefault="00201DA3" w:rsidP="00201DA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Источник инфекции.</w:t>
      </w:r>
    </w:p>
    <w:p w:rsidR="00201DA3" w:rsidRPr="00FE5A8E" w:rsidRDefault="00201DA3" w:rsidP="00201DA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Путь передачи.</w:t>
      </w:r>
    </w:p>
    <w:p w:rsidR="00201DA3" w:rsidRPr="00FE5A8E" w:rsidRDefault="00201DA3" w:rsidP="00201DA3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Восприимчивый организм.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615"/>
        <w:gridCol w:w="3315"/>
        <w:gridCol w:w="540"/>
        <w:gridCol w:w="2391"/>
      </w:tblGrid>
      <w:tr w:rsidR="00201DA3" w:rsidRPr="00FE5A8E" w:rsidTr="00E54AA7">
        <w:trPr>
          <w:trHeight w:val="835"/>
        </w:trPr>
        <w:tc>
          <w:tcPr>
            <w:tcW w:w="2745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         Источник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noProof/>
                <w:color w:val="262626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7E625" wp14:editId="335515AC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65405</wp:posOffset>
                      </wp:positionV>
                      <wp:extent cx="419100" cy="19050"/>
                      <wp:effectExtent l="0" t="0" r="19050" b="190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130.35pt;margin-top:5.15pt;width:33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"/>
                  </w:pict>
                </mc:Fallback>
              </mc:AlternateContent>
            </w: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Инфекции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noProof/>
                <w:color w:val="262626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F30AEC" wp14:editId="37F6E497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203200</wp:posOffset>
                      </wp:positionV>
                      <wp:extent cx="352425" cy="19050"/>
                      <wp:effectExtent l="0" t="0" r="28575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60.35pt;margin-top:16pt;width:27.7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"/>
                  </w:pict>
                </mc:Fallback>
              </mc:AlternateContent>
            </w: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Механизм и факторы            (пути) передачи     возбудителя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Восприимчивый организм</w:t>
            </w:r>
          </w:p>
        </w:tc>
      </w:tr>
    </w:tbl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</w:t>
      </w: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ИСТОЧНИКИ ИНФЕКЦИИ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01DA3" w:rsidRPr="00FE5A8E" w:rsidTr="00E54AA7">
        <w:trPr>
          <w:trHeight w:val="733"/>
        </w:trPr>
        <w:tc>
          <w:tcPr>
            <w:tcW w:w="2391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Резервуары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Живые и неживые</w:t>
            </w:r>
          </w:p>
        </w:tc>
        <w:tc>
          <w:tcPr>
            <w:tcW w:w="2393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Больной 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Человек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Животные</w:t>
            </w:r>
          </w:p>
        </w:tc>
        <w:tc>
          <w:tcPr>
            <w:tcW w:w="2393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Носитель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Человек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Животные</w:t>
            </w:r>
          </w:p>
        </w:tc>
        <w:tc>
          <w:tcPr>
            <w:tcW w:w="2393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Внешняя среда</w:t>
            </w:r>
          </w:p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</w:t>
            </w:r>
            <w:proofErr w:type="spell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сапронозы</w:t>
            </w:r>
            <w:proofErr w:type="spellEnd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</w:tr>
    </w:tbl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Источником инфекции чаще всего бывают больные животные и люди, а также носители. В организме человека преимущественными местами обитания возбудителей являются: кожа и мягкие ткани, мочевыводящие пути, полости – рта, носоглотки, влагалища, кишечника.</w:t>
      </w:r>
    </w:p>
    <w:tbl>
      <w:tblPr>
        <w:tblW w:w="0" w:type="auto"/>
        <w:tblInd w:w="2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</w:tblGrid>
      <w:tr w:rsidR="00201DA3" w:rsidRPr="00FE5A8E" w:rsidTr="00E54AA7">
        <w:trPr>
          <w:trHeight w:val="313"/>
        </w:trPr>
        <w:tc>
          <w:tcPr>
            <w:tcW w:w="4635" w:type="dxa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Возбудители</w:t>
            </w:r>
          </w:p>
        </w:tc>
      </w:tr>
    </w:tbl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93932" wp14:editId="3A83FB3F">
                <wp:simplePos x="0" y="0"/>
                <wp:positionH relativeFrom="column">
                  <wp:posOffset>2642235</wp:posOffset>
                </wp:positionH>
                <wp:positionV relativeFrom="paragraph">
                  <wp:posOffset>225425</wp:posOffset>
                </wp:positionV>
                <wp:extent cx="285750" cy="0"/>
                <wp:effectExtent l="7620" t="13335" r="11430" b="57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08.05pt;margin-top:17.75pt;width:22.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"/>
            </w:pict>
          </mc:Fallback>
        </mc:AlternateContent>
      </w: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70490" wp14:editId="1D16F111">
                <wp:simplePos x="0" y="0"/>
                <wp:positionH relativeFrom="column">
                  <wp:posOffset>5076825</wp:posOffset>
                </wp:positionH>
                <wp:positionV relativeFrom="paragraph">
                  <wp:posOffset>290195</wp:posOffset>
                </wp:positionV>
                <wp:extent cx="354330" cy="0"/>
                <wp:effectExtent l="9525" t="12700" r="9525" b="1397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99.75pt;margin-top:22.85pt;width:27.9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"/>
            </w:pict>
          </mc:Fallback>
        </mc:AlternateContent>
      </w: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ACA1B" wp14:editId="489838BD">
                <wp:simplePos x="0" y="0"/>
                <wp:positionH relativeFrom="column">
                  <wp:posOffset>3790950</wp:posOffset>
                </wp:positionH>
                <wp:positionV relativeFrom="paragraph">
                  <wp:posOffset>290195</wp:posOffset>
                </wp:positionV>
                <wp:extent cx="354330" cy="0"/>
                <wp:effectExtent l="9525" t="12700" r="9525" b="1397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98.5pt;margin-top:22.85pt;width:27.9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"/>
            </w:pict>
          </mc:Fallback>
        </mc:AlternateContent>
      </w: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576B7" wp14:editId="3C680BF8">
                <wp:simplePos x="0" y="0"/>
                <wp:positionH relativeFrom="column">
                  <wp:posOffset>2428875</wp:posOffset>
                </wp:positionH>
                <wp:positionV relativeFrom="paragraph">
                  <wp:posOffset>290195</wp:posOffset>
                </wp:positionV>
                <wp:extent cx="354330" cy="0"/>
                <wp:effectExtent l="9525" t="12700" r="9525" b="1397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1.25pt;margin-top:22.85pt;width:27.9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"/>
            </w:pict>
          </mc:Fallback>
        </mc:AlternateContent>
      </w: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FF97D" wp14:editId="5A332CCA">
                <wp:simplePos x="0" y="0"/>
                <wp:positionH relativeFrom="column">
                  <wp:posOffset>1457325</wp:posOffset>
                </wp:positionH>
                <wp:positionV relativeFrom="paragraph">
                  <wp:posOffset>290195</wp:posOffset>
                </wp:positionV>
                <wp:extent cx="354330" cy="0"/>
                <wp:effectExtent l="9525" t="12700" r="9525" b="1397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4.75pt;margin-top:22.85pt;width:27.9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"/>
            </w:pict>
          </mc:Fallback>
        </mc:AlternateContent>
      </w: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A2F4D" wp14:editId="510588B8">
                <wp:simplePos x="0" y="0"/>
                <wp:positionH relativeFrom="column">
                  <wp:posOffset>447675</wp:posOffset>
                </wp:positionH>
                <wp:positionV relativeFrom="paragraph">
                  <wp:posOffset>261620</wp:posOffset>
                </wp:positionV>
                <wp:extent cx="297180" cy="0"/>
                <wp:effectExtent l="9525" t="12700" r="9525" b="1397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5.25pt;margin-top:20.6pt;width:23.4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"/>
            </w:pict>
          </mc:Fallback>
        </mc:AlternateContent>
      </w: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C5ADC53" wp14:editId="24C3420F">
                <wp:simplePos x="0" y="0"/>
                <wp:positionH relativeFrom="column">
                  <wp:posOffset>596265</wp:posOffset>
                </wp:positionH>
                <wp:positionV relativeFrom="paragraph">
                  <wp:posOffset>46989</wp:posOffset>
                </wp:positionV>
                <wp:extent cx="4657725" cy="0"/>
                <wp:effectExtent l="0" t="0" r="9525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6.95pt;margin-top:3.7pt;width:366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iiSwIAAFYEAAAOAAAAZHJzL2Uyb0RvYy54bWysVEtu2zAQ3RfoHQjtbVmu7Ni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"/>
            </w:pict>
          </mc:Fallback>
        </mc:AlternateContent>
      </w: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895"/>
        <w:gridCol w:w="1892"/>
        <w:gridCol w:w="1905"/>
        <w:gridCol w:w="1981"/>
      </w:tblGrid>
      <w:tr w:rsidR="00201DA3" w:rsidRPr="00FE5A8E" w:rsidTr="00E54AA7">
        <w:tc>
          <w:tcPr>
            <w:tcW w:w="1898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Бактерии</w:t>
            </w:r>
          </w:p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Вирусы</w:t>
            </w:r>
          </w:p>
        </w:tc>
        <w:tc>
          <w:tcPr>
            <w:tcW w:w="1892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Грибы</w:t>
            </w:r>
          </w:p>
        </w:tc>
        <w:tc>
          <w:tcPr>
            <w:tcW w:w="1905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Простейшие</w:t>
            </w:r>
          </w:p>
        </w:tc>
        <w:tc>
          <w:tcPr>
            <w:tcW w:w="1981" w:type="dxa"/>
            <w:shd w:val="clear" w:color="auto" w:fill="auto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Многоклеточные       паразиты</w:t>
            </w:r>
          </w:p>
        </w:tc>
      </w:tr>
    </w:tbl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i/>
          <w:color w:val="262626"/>
          <w:sz w:val="24"/>
          <w:szCs w:val="24"/>
        </w:rPr>
        <w:t>Второе звено эпидемического (инфекционного) процесса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i/>
          <w:color w:val="262626"/>
          <w:sz w:val="24"/>
          <w:szCs w:val="24"/>
        </w:rPr>
        <w:t>Путь передачи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совокупность механизмов и факторов передачи, обеспечивающих перемещение возбудителя во внешней среде между источником и восприимчивым организмом.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Элементы внешней среды, посредством которых про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softHyphen/>
        <w:t>исходит передача микроорганизмов от зараженного ор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softHyphen/>
        <w:t xml:space="preserve">ганизма к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здоровому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, называются </w:t>
      </w: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факторами передачи инфекции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К ним относятся руки персонала, вода, почва, воздух, пищевые продукты, предметы обихода, аппаратура, оборудование, посуда, а также грызуны, насекомые и др. </w:t>
      </w:r>
      <w:proofErr w:type="gramEnd"/>
    </w:p>
    <w:p w:rsidR="00201DA3" w:rsidRPr="00FE5A8E" w:rsidRDefault="00201DA3" w:rsidP="00201D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Пути передачи инфекции.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зависимо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softHyphen/>
        <w:t>сти от факторов различают следующие пу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softHyphen/>
        <w:t xml:space="preserve">ти передачи инфекционных заболеваний: 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водный,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пищевой,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- аэрозольный (воздушно-капельный), 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- почвенный, 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- контактный, 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трансмиссивный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искусственный (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артифициальный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.</w:t>
      </w:r>
      <w:proofErr w:type="gramEnd"/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897"/>
        <w:gridCol w:w="3040"/>
        <w:gridCol w:w="3107"/>
      </w:tblGrid>
      <w:tr w:rsidR="00201DA3" w:rsidRPr="00FE5A8E" w:rsidTr="00E54AA7">
        <w:tc>
          <w:tcPr>
            <w:tcW w:w="9571" w:type="dxa"/>
            <w:gridSpan w:val="4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Способы передачи инфекции в учреждениях здравоохранения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Механизм передачи инфекции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Пути передачи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Факторы передачи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Аэрозольный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Воздушно-капельный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Капельки слизи, выделяемые   в воздух при чихании, кашле.</w:t>
            </w:r>
          </w:p>
        </w:tc>
      </w:tr>
      <w:tr w:rsidR="00201DA3" w:rsidRPr="00FE5A8E" w:rsidTr="00E54AA7">
        <w:tc>
          <w:tcPr>
            <w:tcW w:w="527" w:type="dxa"/>
            <w:vMerge w:val="restart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2897" w:type="dxa"/>
            <w:vMerge w:val="restart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Фекально-оральный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водный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вода</w:t>
            </w:r>
          </w:p>
        </w:tc>
      </w:tr>
      <w:tr w:rsidR="00201DA3" w:rsidRPr="00FE5A8E" w:rsidTr="00E54AA7">
        <w:tc>
          <w:tcPr>
            <w:tcW w:w="527" w:type="dxa"/>
            <w:vMerge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пищевой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Пища</w:t>
            </w:r>
          </w:p>
        </w:tc>
      </w:tr>
      <w:tr w:rsidR="00201DA3" w:rsidRPr="00FE5A8E" w:rsidTr="00E54AA7">
        <w:tc>
          <w:tcPr>
            <w:tcW w:w="527" w:type="dxa"/>
            <w:vMerge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Контактно-бытовой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Зараженные предметы обихода, грязные руки (персонала).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Гемоконтактный</w:t>
            </w:r>
            <w:proofErr w:type="spellEnd"/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Парентеральный (естественный и </w:t>
            </w:r>
            <w:proofErr w:type="spell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исскуственный</w:t>
            </w:r>
            <w:proofErr w:type="spellEnd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Кровь и другие биологические жидкости организма.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Контактный 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Контактно-бытовой (прямой и непрямой контакт)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Зараженные предметы обихода, наличие прямого контакта.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Трансмиссивный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Трансмиссивный</w:t>
            </w:r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Кровососущие членистоногие (вши, блохи, комары).</w:t>
            </w:r>
          </w:p>
        </w:tc>
      </w:tr>
      <w:tr w:rsidR="00201DA3" w:rsidRPr="00FE5A8E" w:rsidTr="00E54AA7">
        <w:tc>
          <w:tcPr>
            <w:tcW w:w="52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Вертикальный</w:t>
            </w:r>
          </w:p>
        </w:tc>
        <w:tc>
          <w:tcPr>
            <w:tcW w:w="3040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Трансплацентарно</w:t>
            </w:r>
            <w:proofErr w:type="spellEnd"/>
          </w:p>
        </w:tc>
        <w:tc>
          <w:tcPr>
            <w:tcW w:w="3107" w:type="dxa"/>
          </w:tcPr>
          <w:p w:rsidR="00201DA3" w:rsidRPr="00FE5A8E" w:rsidRDefault="00201DA3" w:rsidP="00E54AA7">
            <w:pPr>
              <w:tabs>
                <w:tab w:val="left" w:pos="284"/>
              </w:tabs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Через кров</w:t>
            </w:r>
            <w:proofErr w:type="gram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ь(</w:t>
            </w:r>
            <w:proofErr w:type="gramEnd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от матери к плоду), грудное молоко.</w:t>
            </w:r>
          </w:p>
        </w:tc>
      </w:tr>
    </w:tbl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</w:rPr>
      </w:pP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b/>
          <w:i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i/>
          <w:color w:val="262626"/>
          <w:sz w:val="24"/>
          <w:szCs w:val="24"/>
        </w:rPr>
        <w:t>Третье звено эпидемического процесса</w:t>
      </w: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i/>
          <w:color w:val="262626"/>
          <w:sz w:val="24"/>
          <w:szCs w:val="24"/>
        </w:rPr>
        <w:t>Восприимчивый человек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– организм человека имеет слабую сопротивляемость к определенному патогену (патогенному микроорганизму).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Развитие инфекции и тяжесть клинических проявлений зависят не только от свойств возбудителя, но и от некоторых факторов, присущих организму хозяина: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Факторы, влияющие на восприимчивость хозяина к инфекции.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Возраст человека, 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Неблагоприятные условия окружающей среды, 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Недостаточная иммунная защита организма, 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Множество лечебно-диагностических процедур,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Хронические заболевания организма,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Недостаточное питание,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Нарушение целостности кожи, 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num" w:pos="0"/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Скопление возбудителей во внешней среде, из-за нарушений     санитарно-</w:t>
      </w:r>
    </w:p>
    <w:p w:rsidR="00201DA3" w:rsidRPr="00FE5A8E" w:rsidRDefault="00201DA3" w:rsidP="00201DA3">
      <w:pPr>
        <w:pStyle w:val="a5"/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противоэпидемического режима ЛПУ, </w:t>
      </w:r>
    </w:p>
    <w:p w:rsidR="00201DA3" w:rsidRPr="00FE5A8E" w:rsidRDefault="00201DA3" w:rsidP="00201DA3">
      <w:pPr>
        <w:pStyle w:val="a5"/>
        <w:numPr>
          <w:ilvl w:val="0"/>
          <w:numId w:val="4"/>
        </w:numPr>
        <w:tabs>
          <w:tab w:val="clear" w:pos="1440"/>
          <w:tab w:val="left" w:pos="284"/>
          <w:tab w:val="num" w:pos="709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Нарушения правил дезинфекции и стерилизации медицинского инструментария и приборов, а так же невыполнение правил асептики и антисептики.</w:t>
      </w:r>
    </w:p>
    <w:p w:rsidR="00201DA3" w:rsidRPr="00FE5A8E" w:rsidRDefault="00201DA3" w:rsidP="00201DA3">
      <w:pPr>
        <w:tabs>
          <w:tab w:val="left" w:pos="284"/>
        </w:tabs>
        <w:jc w:val="center"/>
        <w:rPr>
          <w:rFonts w:ascii="Times New Roman" w:hAnsi="Times New Roman" w:cs="Times New Roman"/>
          <w:i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i/>
          <w:color w:val="262626"/>
          <w:sz w:val="24"/>
          <w:szCs w:val="24"/>
        </w:rPr>
        <w:t>Восприимчивость человеческого организма возрастает при наличии:</w:t>
      </w:r>
    </w:p>
    <w:p w:rsidR="00201DA3" w:rsidRPr="00FE5A8E" w:rsidRDefault="00201DA3" w:rsidP="00201D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Открытых ран;</w:t>
      </w:r>
    </w:p>
    <w:p w:rsidR="00201DA3" w:rsidRPr="00FE5A8E" w:rsidRDefault="00201DA3" w:rsidP="00201D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Инвазивных устройств (внутрисосудистые катетеры,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трахеостомы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);</w:t>
      </w:r>
    </w:p>
    <w:p w:rsidR="00201DA3" w:rsidRPr="00FE5A8E" w:rsidRDefault="00201DA3" w:rsidP="00201D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Иммунодефицита, хронического заболевания (сахарный диабет, лейкемия);</w:t>
      </w:r>
    </w:p>
    <w:p w:rsidR="00201DA3" w:rsidRPr="00FE5A8E" w:rsidRDefault="00201DA3" w:rsidP="00201D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Определенного терапевтического вмешательства (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иммуноподавляющей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терапии, облучения).</w:t>
      </w:r>
    </w:p>
    <w:p w:rsidR="00201DA3" w:rsidRPr="00FE5A8E" w:rsidRDefault="00201DA3" w:rsidP="00201DA3">
      <w:pPr>
        <w:pStyle w:val="a5"/>
        <w:tabs>
          <w:tab w:val="left" w:pos="284"/>
        </w:tabs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Факторы, влияющие на развитие инфекционного заболевания.</w:t>
      </w:r>
    </w:p>
    <w:p w:rsidR="00201DA3" w:rsidRPr="00FE5A8E" w:rsidRDefault="00201DA3" w:rsidP="00201DA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Доза возбудителя.</w:t>
      </w:r>
    </w:p>
    <w:p w:rsidR="00201DA3" w:rsidRPr="00FE5A8E" w:rsidRDefault="00201DA3" w:rsidP="00201DA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Патогенность возбудителя.</w:t>
      </w:r>
    </w:p>
    <w:p w:rsidR="00201DA3" w:rsidRPr="00FE5A8E" w:rsidRDefault="00201DA3" w:rsidP="00201DA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Вирулентность (опасность возбудителя).</w:t>
      </w:r>
    </w:p>
    <w:p w:rsidR="00201DA3" w:rsidRPr="00FE5A8E" w:rsidRDefault="00201DA3" w:rsidP="00201DA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color w:val="262626"/>
          <w:sz w:val="24"/>
          <w:szCs w:val="24"/>
        </w:rPr>
        <w:t>Инвазивность</w:t>
      </w:r>
      <w:proofErr w:type="spellEnd"/>
      <w:r w:rsidRPr="00FE5A8E">
        <w:rPr>
          <w:rFonts w:ascii="Times New Roman" w:hAnsi="Times New Roman"/>
          <w:color w:val="262626"/>
          <w:sz w:val="24"/>
          <w:szCs w:val="24"/>
        </w:rPr>
        <w:t xml:space="preserve"> и токсичность возбудителя </w:t>
      </w:r>
      <w:proofErr w:type="gramStart"/>
      <w:r w:rsidRPr="00FE5A8E">
        <w:rPr>
          <w:rFonts w:ascii="Times New Roman" w:hAnsi="Times New Roman"/>
          <w:color w:val="262626"/>
          <w:sz w:val="24"/>
          <w:szCs w:val="24"/>
        </w:rPr>
        <w:t xml:space="preserve">( 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>способность возбудителя проникать в органы организма и распространяться в них).</w:t>
      </w:r>
    </w:p>
    <w:p w:rsidR="00201DA3" w:rsidRPr="00FE5A8E" w:rsidRDefault="00201DA3" w:rsidP="00201DA3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lastRenderedPageBreak/>
        <w:t>Восприимчивость (человека) хозяина  к инфекции.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Меры контроля и профилактики ВБИ.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 Целью инфекционного контроля в лечебном учреждении является предупреждение распространения внутрибольничной инфекции. В лечебном учреждении независимо от профиля должны выполняться три важней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ших требования:</w:t>
      </w:r>
    </w:p>
    <w:p w:rsidR="00201DA3" w:rsidRPr="00FE5A8E" w:rsidRDefault="00201DA3" w:rsidP="00201DA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Сведение к минимуму возможнос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ти заноса инфекции;</w:t>
      </w:r>
    </w:p>
    <w:p w:rsidR="00201DA3" w:rsidRPr="00FE5A8E" w:rsidRDefault="00201DA3" w:rsidP="00201DA3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Исключение внутрибольничных заражений;</w:t>
      </w:r>
    </w:p>
    <w:p w:rsidR="00201DA3" w:rsidRPr="00FE5A8E" w:rsidRDefault="00201DA3" w:rsidP="00201DA3">
      <w:pPr>
        <w:pStyle w:val="a5"/>
        <w:numPr>
          <w:ilvl w:val="0"/>
          <w:numId w:val="2"/>
        </w:numPr>
        <w:tabs>
          <w:tab w:val="clear" w:pos="780"/>
          <w:tab w:val="left" w:pos="284"/>
          <w:tab w:val="num" w:pos="851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Исключение выноса инфекции за пределы лечебного учреждения.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    Контроль за ВБИ осуществляют различные специалисты, в том числе врачи, эпидемиологи, фармацевты. 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С целью профилактики внутрибольничных  инфекций в ЛПУ осуществляется комплекс мероприятий,  направленных на предупреждение возникновения и распространения внутрибольничных инфекций.</w:t>
      </w:r>
    </w:p>
    <w:p w:rsidR="00201DA3" w:rsidRPr="00FE5A8E" w:rsidRDefault="00201DA3" w:rsidP="00201DA3">
      <w:pPr>
        <w:pStyle w:val="ConsPlusTitle"/>
        <w:widowControl/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201DA3" w:rsidRPr="00FE5A8E" w:rsidRDefault="00201DA3" w:rsidP="00201DA3">
      <w:pPr>
        <w:pStyle w:val="ConsPlusTitle"/>
        <w:widowControl/>
        <w:tabs>
          <w:tab w:val="left" w:pos="284"/>
        </w:tabs>
        <w:jc w:val="center"/>
        <w:rPr>
          <w:rFonts w:ascii="Times New Roman" w:hAnsi="Times New Roman" w:cs="Times New Roman"/>
          <w:b w:val="0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 w:val="0"/>
          <w:color w:val="262626"/>
          <w:sz w:val="24"/>
          <w:szCs w:val="24"/>
        </w:rPr>
        <w:t>САНПИН 2.1.3.2630-10 "САНИТАРНО-ЭПИДЕМИОЛОГИЧЕСКИЕ ТРЕБОВАНИЯ К ОРГАНИЗАЦИЯМ, ОСУЩЕСТВЛЯЮЩИМ МЕДИЦИНСКУЮ ДЕЯТЕЛЬНОСТЬ"</w:t>
      </w:r>
    </w:p>
    <w:p w:rsidR="00201DA3" w:rsidRPr="00FE5A8E" w:rsidRDefault="00201DA3" w:rsidP="00201DA3">
      <w:pPr>
        <w:pStyle w:val="ConsPlusTitle"/>
        <w:widowControl/>
        <w:tabs>
          <w:tab w:val="left" w:pos="284"/>
        </w:tabs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outlineLvl w:val="3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Приемные отделения стационаров.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1. Эпидемиологическая задача приемного отделения не допустить поступления пациента с признаками инфекционного заболевания в палатное отделение стационара общего профиля. С этой целью осматриваются кожные покровы, зев, измеряется температура, проводится осмотр на педикулез с отметкой в истории болезни, собирается эпидемиологический и прививочный (по показаниям) анамнез. Приемное отделение оснащается термометрами и шпателями в количестве, соответствующем числу поступающих пациентов. В случае подозрения на инфекционное заболевание пациента изолируют в диагностическую палату при приемном отделении или бокс до установки диагноза или перевода в инфекционное отделение (больницу). По заданию на проектирование в приемном отделении предусматриваются помещения для оказания экстренной лечебно-диагностической помощи (кабинеты лучевой диагностики, эндоскопии, смотровые, экстренные операционные, реанимационные залы, перевязочные,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гипсовочные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, кабинеты врачей и прочие).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outlineLvl w:val="2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outlineLvl w:val="2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Санитарное содержание помещений, оборудования, инвентаря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1. Все помещения, оборудование, медицинский и другой инвентарь должны содержаться в чистоте. Влажная уборка помещений (обработка полов, мебели, оборудования, подоконников, дверей) должна осуществляться не менее 2 раз в сутки, с использованием моющих и дезинфицирующих средств, разрешенных к использованию в установленном порядке. 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2. Хранение моющих и дезинфекционных средств должно осуществляться в таре (упаковке) изготовителя, снабженной этикеткой, на стеллажах, в специально предназначенных местах.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3. Необходимо иметь отдельные емкости с рабочими растворами дезинфекционных средств, используемых для обработки различных объектов: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- для дезинфекции, для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предстерилизационной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очистки и для стерилизации изделий медицинского назначения, а также для их предварительной очистки (при использовании средств, обладающих фиксирующими свойствами);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для дезинфекции поверхностей в помещениях, мебели, аппаратов, приборов и оборудования;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- для обеззараживания уборочного материала, для обеззараживания отходов классов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В (в случае отсутствия установок для обеззараживания).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Емкости с рабочими растворами дезинфекционных средств должны быть снабжены плотно прилегающими крышками, иметь четкие надписи или этикетки с указанием средства, его концентрации, назначения, даты приготовления, предельного срока годности раствора.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4. При работе с дезинфекционными средствами необходимо соблюдать все меры предосторожности, включая применение средств индивидуальной защиты, указанные в инструкциях по применению.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5. Уборочный инвентарь (тележки,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мопы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, емкости, ветошь, швабры) должен иметь четкую маркировку или цветовое кодирование с учетом функционального назначения помещений и видов уборочных работ и храниться в выделенном помещении. Схема цветового кодирования размещается в зоне хранения инвентаря. Стиральные машины для стирки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мопов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 другой ветоши устанавливаются в местах комплектации уборочных тележек.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6. Мытье оконных стекол должно проводиться по мере необходимости, но не реже 2 раз в год.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7. Генеральная уборка помещений палатных отделений и других функциональных помещений и кабинетов должна проводиться по графику не реже 1 раза в месяц, с обработкой стен, полов, оборудования, инвентаря, светильников.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8. Генеральная уборка операционного блока, перевязочных, родильных залов, процедурных, манипуляционных, стерилизационных и других помещений с асептическим режимом проводится один раз в неделю. Вне графика генеральную уборку проводят в случае получения неудовлетворительных результатов микробной обсемененности внешней среды и по эпидемиологическим показаниям.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Для проведения генеральной уборки персонал должен иметь специальную одежду и средства индивидуальной защиты (халат, шапочка, маска, резиновые перчатки, резиновый фартук и др.), промаркированный уборочный инвентарь и чистые тканевые салфетки.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9. При проведении генеральной уборки дезинфицирующий раствор наносят на стены путем орошения или их протирания на высоту не менее двух метров (в операционных блоках - на всю высоту стен), окна, подоконники, двери, мебель и оборудование. По окончании времени обеззараживания (персонал должен провести смену спецодежды) все поверхности отмывают чистыми тканевыми салфетками, смоченными водопроводной (питьевой) водой, а затем проводят обеззараживание воздуха в помещении.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10. Использованный уборочный инвентарь обеззараживают в растворе дезинфицирующего средства, затем прополаскивают в воде и сушат. Уборочный инвентарь для пола и стен должен быть раздельным, иметь четкую маркировку, применяться раздельно для кабинетов, коридоров, санузлов.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 невозможности использования одноразовых тканевых салфеток многоразовые салфетки подлежат стирке.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11. Хранение уборочного инвентаря необходимо осуществлять в специально выделенном помещении или шкафу вне помещений рабочих кабинетов.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12. Для обеззараживания воздуха в помещениях с асептическим режимом следует применять разрешенные для этой цели оборудование и/или химические средства.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13. Сбор грязного белья осуществляется в закрытой таре (клеенчатые или полиэтиленовые мешки, специально оборудованные и маркированные бельевые тележки или другие аналогичные приспособления) и передаваться в центральную кладовую для грязного белья. Временное хранение грязного белья в отделениях (не более 12 часов) допускается в помещениях для грязного белья с водостойкой отделкой поверхностей, оборудованных умывальником, устройством для обеззараживания воздуха. Помещение и инвентарь ежедневно моются и дезинфицируются.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14.  Кладовая для чистого белья оборудуется стеллажами с влагоустойчивой поверхностью для проведения влажной уборки и дезинфекции. 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15. Стирка белья должна осуществляться в специальных прачечных или прачечной в составе медицинской организации. Режим стирки белья должен соответствовать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действующим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гигиеническим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нормативам.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16. Транспортировка чистого белья из прачечной и грязного белья в прачечную должна осуществляться в упакованном виде (в контейнерах) специально выделенным автотранспортом.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Перевозка грязного и чистого белья в одной и той же таре не допускается. Стирка тканевой тары (мешков) должна осуществляться одновременно с бельем.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17. После выписки (смерти) больного, а также по мере загрязнения матрацы, подушки, одеяла должны подвергаться дезинфекционной камерной обработке. В случае использования для покрытия матрацев чехлов из материала, допускающего влажную дезинфекцию, камерная обработка не требуется. Дезинфекционной обработке подлежат кровать и тумбочка пациента. 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18. В ООМД не должно быть синантропных членистоногих, крыс и мышевидных грызунов. Проведение дезинсекции и дератизации должно осуществляться в соответствии с санитарными правилами специализированными организациями.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19. Сбор, временное хранение и удаление отходов различных классов опасности в ООМД осуществляются в соответствии с </w:t>
      </w:r>
      <w:hyperlink r:id="rId6" w:history="1">
        <w:r w:rsidRPr="00FE5A8E">
          <w:rPr>
            <w:rFonts w:ascii="Times New Roman" w:hAnsi="Times New Roman" w:cs="Times New Roman"/>
            <w:color w:val="262626"/>
            <w:sz w:val="24"/>
            <w:szCs w:val="24"/>
          </w:rPr>
          <w:t>санитарными правилами</w:t>
        </w:r>
      </w:hyperlink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по обращению с медицинскими отходами.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outlineLvl w:val="2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Требования к правилам личной гигиены пациентов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1. При поступлении в стационар пациенты, при необходимости, проходят санитарную обработку в приемном отделении, включающую: принятие душа или ванны, стрижку ногтей и другие процедуры, в зависимости от результатов осмотра. После санитарной обработки больному выдается комплект чистого нательного белья, пижама/халат, тапочки. Личная одежда и обувь оставляется в специальной упаковке с вешалками (полиэтиленовые мешки, чехлы из плотной ткани) в помещении для хранения вещей пациентов или передается его родственникам (знакомым). Допускается нахождение больных в стационарах в домашней одежде. Личная одежда больных инфекционными заболеваниями должна подвергаться камерной дезинфекции в случаях, предусмотренных санитарными правилами.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2.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В отделении больному выдается мыло, полотенце, стакан (чашка, кружка), при необходимости - поильник, плевательница, подкладное судно с подставкой.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Разрешается использовать собственные предметы личной гигиены.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3. Гигиеническая обработка больных (при отсутствии медицинских противопоказаний) должна осуществляться не реже 1 раза в 7 дней с отметкой в истории болезни. Гигиенический уход за тяжелобольными (умывание, протирание кожи лица, частей тела, полоскание полости рта и т.д.) проводится утром, а также после приема пищи и при загрязнении тела. Периодически должны быть организованы стрижка и бритье больных.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4. Смена белья пациентам должна проводиться по мере загрязнения, регулярно, но не реже 1 раза в 7 дней. Загрязненное белье подлежит немедленной замене. Смена белья пациентам после операций должна проводиться систематически до прекращения выделений из ран.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5. В операционных, акушерских стационарах (родильных блоках и других помещениях с асептическим режимом, а также в палатах для новорожденных) должно применяться стерильное белье. Для новорожденных допускается использование памперсов.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201DA3" w:rsidRPr="00FE5A8E" w:rsidRDefault="00201DA3" w:rsidP="00201DA3">
      <w:pPr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Требования к организации питания пациентов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Текущая   уборка в буфетных комнатах проводится перед началом смены дезинфицирующим раствором и после каждой раздачи пищи. Генеральная уборка проводится один раз в семь дней. Уборочный инвентарь используется только с маркировкой «буфетная комната».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Для транспортирования готовой пищи в буфетные отделения ЛПО используют термосы или плотно закрывающуюся посуду. Хлеб можно транспортировать в полиэтиленовых или клеенчатых мешках, хранение хлеба в которых не разрешается.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При выдаче на пищеблоке блюд для буфетных отделений температура готовой пищи должна быть: первых - не ниже 75 °C, вторых - не ниже 65 °C, холодные блюда и напитки - от 7 °C до 14 °C. Срок раздачи готовых блюд не должен превышать 2 часов от момента приготовления.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 После каждой раздачи пищи производят влажную уборку помещений буфетных. Уборочный материал промывается, обеззараживается, просушивается.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 допускается оставлять в буфетных остатки пищи после ее раздачи больным, а также смешивать пищевые остатки со свежими блюдами.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Раздачу пищи больным производят буфетчицы и дежурные медицинские сестры отделения. Раздача пищи должна производиться в халатах с маркировкой "Для раздачи пищи". Не допускается к раздаче пищи младший обслуживающий персонал.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местах приема передач и в отделениях должны быть вывешены списки разрешенных для передачи продуктов (с указанием их предельного количества).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>Алгоритм обработки столовой посуды.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Для обработки посуды используется 2 емкости: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1  - механическое удаление пищи и мытье в первой мойке с обезжиривающими средствами: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а) 2%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растворе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питьевой соды;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б) 2%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растворе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горчицы (20 гр. соды или горчицы до 1 л воды);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в) специальные моющие средства разрешенные санэпиднадзором.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Температура моющих растворов  50</w:t>
      </w:r>
      <w:r w:rsidRPr="00FE5A8E">
        <w:rPr>
          <w:rFonts w:ascii="Times New Roman" w:hAnsi="Times New Roman" w:cs="Times New Roman"/>
          <w:color w:val="262626"/>
          <w:sz w:val="24"/>
          <w:szCs w:val="24"/>
          <w:vertAlign w:val="superscript"/>
        </w:rPr>
        <w:t>0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С. Экспозиция 15 минут, затем моется специальной ветошью по одной минуте.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2 - посуда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ополаскивается в чистой воде при температуре 70-75</w:t>
      </w:r>
      <w:r w:rsidRPr="00FE5A8E">
        <w:rPr>
          <w:rFonts w:ascii="Times New Roman" w:hAnsi="Times New Roman" w:cs="Times New Roman"/>
          <w:color w:val="262626"/>
          <w:sz w:val="24"/>
          <w:szCs w:val="24"/>
          <w:vertAlign w:val="superscript"/>
        </w:rPr>
        <w:t>0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С. В связи с высокой температурой посуда обрабатывается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из шланга.</w:t>
      </w:r>
    </w:p>
    <w:p w:rsidR="00201DA3" w:rsidRPr="00FE5A8E" w:rsidRDefault="00201DA3" w:rsidP="00201DA3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Посуда сушится и хранится в кассетах. Кухонная посуда проходит два этапа обработки: обезжиривается и ополаскивается и сушится на решетках вверх дном.</w:t>
      </w:r>
    </w:p>
    <w:p w:rsidR="00201DA3" w:rsidRPr="00FE5A8E" w:rsidRDefault="00201DA3" w:rsidP="00201DA3">
      <w:pPr>
        <w:pStyle w:val="ConsPlusNormal"/>
        <w:tabs>
          <w:tab w:val="left" w:pos="142"/>
          <w:tab w:val="left" w:pos="284"/>
        </w:tabs>
        <w:ind w:firstLine="0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Примечание. </w:t>
      </w:r>
      <w:r w:rsidRPr="00FE5A8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СанПиН 2.1.3.2630-10. </w:t>
      </w:r>
      <w:bookmarkStart w:id="1" w:name="Par36"/>
      <w:bookmarkEnd w:id="1"/>
      <w:r w:rsidRPr="00FE5A8E">
        <w:rPr>
          <w:rFonts w:ascii="Times New Roman" w:hAnsi="Times New Roman" w:cs="Times New Roman"/>
          <w:color w:val="262626"/>
          <w:sz w:val="24"/>
          <w:szCs w:val="24"/>
        </w:rPr>
        <w:t>I. Общие требования к организациям, осуществляющим медицинскую деятельность. 14. Требования к организации питания пациентов п.14.23. Дезинфекция (обеззараживание) посуды проводится в инфекционных больницах (отделениях) и по эпидемиологическим показаниям химическим (растворы дезинфицирующих средств, в том числе в моечной машине) или термическим способом (кипячение, обработка в суховоздушном стерилизаторе и др.), а также обеззараживание остатков пищи от больного - по режимам для соответствующих инфекций.</w:t>
      </w:r>
    </w:p>
    <w:p w:rsidR="00201DA3" w:rsidRPr="00FE5A8E" w:rsidRDefault="00201DA3" w:rsidP="00201DA3">
      <w:pPr>
        <w:pStyle w:val="a7"/>
        <w:tabs>
          <w:tab w:val="left" w:pos="0"/>
          <w:tab w:val="left" w:pos="284"/>
        </w:tabs>
        <w:contextualSpacing/>
        <w:jc w:val="both"/>
        <w:rPr>
          <w:color w:val="262626"/>
        </w:rPr>
      </w:pPr>
      <w:r w:rsidRPr="00FE5A8E">
        <w:rPr>
          <w:b/>
          <w:color w:val="262626"/>
        </w:rPr>
        <w:t>Холодильник</w:t>
      </w:r>
      <w:r w:rsidRPr="00FE5A8E">
        <w:rPr>
          <w:color w:val="262626"/>
        </w:rPr>
        <w:t xml:space="preserve">. Ежедневно дежурная медицинская сестра отделения проверяет соблюдение правил и сроков годности (хранения) пищевых продуктов, хранящихся в холодильниках отделения. При обнаружении пищевых продуктов в холодильниках отделения с истекшим сроком годности, хранящихся без упаковок, с указанием фамилии больного, а также имеющих признаки порчи, они должны изыматься в пищевые отходы. О правилах хранения личных пищевых продуктов пациент должен быть проинформирован при поступлении в отделение. Продукты пациентов должны храниться в прозрачных пакетах с пометкой: Ф.И.О. пациента, номер палаты, даты помещения продуктов в холодильник. Не реже одного раза в неделю обрабатывать внутреннюю поверхность </w:t>
      </w:r>
      <w:r w:rsidRPr="00FE5A8E">
        <w:rPr>
          <w:color w:val="262626"/>
        </w:rPr>
        <w:lastRenderedPageBreak/>
        <w:t xml:space="preserve">холодильника 3% раствором гидрокарбоната натрия. При размораживании – 3% раствором  гидрокарбоната натрия, затем  - раствором столового уксуса (для предупреждения </w:t>
      </w:r>
      <w:proofErr w:type="spellStart"/>
      <w:r w:rsidRPr="00FE5A8E">
        <w:rPr>
          <w:color w:val="262626"/>
        </w:rPr>
        <w:t>ирсинеоза</w:t>
      </w:r>
      <w:proofErr w:type="spellEnd"/>
      <w:r w:rsidRPr="00FE5A8E">
        <w:rPr>
          <w:color w:val="262626"/>
        </w:rPr>
        <w:t>). В холодильнике необходимо держать открытый флакон со столовым уксусом – для устранения неприятного запаха. Ежедневно проверять показания градусника</w:t>
      </w:r>
    </w:p>
    <w:p w:rsidR="00201DA3" w:rsidRPr="00FE5A8E" w:rsidRDefault="00201DA3" w:rsidP="00201DA3">
      <w:pPr>
        <w:pStyle w:val="a7"/>
        <w:tabs>
          <w:tab w:val="left" w:pos="0"/>
          <w:tab w:val="left" w:pos="284"/>
        </w:tabs>
        <w:contextualSpacing/>
        <w:jc w:val="both"/>
        <w:rPr>
          <w:color w:val="262626"/>
        </w:rPr>
      </w:pPr>
      <w:r w:rsidRPr="00FE5A8E">
        <w:rPr>
          <w:b/>
          <w:color w:val="262626"/>
        </w:rPr>
        <w:t xml:space="preserve">Тумбочка.  </w:t>
      </w:r>
      <w:r w:rsidRPr="00FE5A8E">
        <w:rPr>
          <w:color w:val="262626"/>
        </w:rPr>
        <w:t xml:space="preserve">Необходимо  ежедневно проверять состояние тумбочек пациентов, особенно </w:t>
      </w:r>
      <w:proofErr w:type="gramStart"/>
      <w:r w:rsidRPr="00FE5A8E">
        <w:rPr>
          <w:color w:val="262626"/>
        </w:rPr>
        <w:t>тяжело больных</w:t>
      </w:r>
      <w:proofErr w:type="gramEnd"/>
      <w:r w:rsidRPr="00FE5A8E">
        <w:rPr>
          <w:color w:val="262626"/>
        </w:rPr>
        <w:t xml:space="preserve"> (должны быть только предметы личной гигиены, валидол или нитроглицерин, сухое печенье в упаковке и др.). Необходимо обрабатывать </w:t>
      </w:r>
      <w:proofErr w:type="spellStart"/>
      <w:r w:rsidRPr="00FE5A8E">
        <w:rPr>
          <w:color w:val="262626"/>
        </w:rPr>
        <w:t>дезраствором</w:t>
      </w:r>
      <w:proofErr w:type="spellEnd"/>
      <w:r w:rsidRPr="00FE5A8E">
        <w:rPr>
          <w:color w:val="262626"/>
        </w:rPr>
        <w:t xml:space="preserve"> все поверхности  тумбочки во время влажной уборки палат (не менее 2 раз в день). После выписки пациента из отделения, полностью обработать тумбочку </w:t>
      </w:r>
      <w:proofErr w:type="spellStart"/>
      <w:r w:rsidRPr="00FE5A8E">
        <w:rPr>
          <w:color w:val="262626"/>
        </w:rPr>
        <w:t>дезраствором</w:t>
      </w:r>
      <w:proofErr w:type="spellEnd"/>
      <w:r w:rsidRPr="00FE5A8E">
        <w:rPr>
          <w:color w:val="262626"/>
        </w:rPr>
        <w:t xml:space="preserve"> двукратно, затем – проточной водой специальной ветошью. Вещи и продукты, хранящиеся  в тумбочке, должны находиться на разных полках.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7"/>
        <w:tabs>
          <w:tab w:val="left" w:pos="284"/>
        </w:tabs>
        <w:jc w:val="center"/>
        <w:rPr>
          <w:b/>
          <w:color w:val="262626"/>
        </w:rPr>
      </w:pPr>
      <w:r w:rsidRPr="00FE5A8E">
        <w:rPr>
          <w:color w:val="262626"/>
        </w:rPr>
        <w:t xml:space="preserve">   </w:t>
      </w:r>
      <w:r w:rsidRPr="00FE5A8E">
        <w:rPr>
          <w:b/>
          <w:color w:val="262626"/>
        </w:rPr>
        <w:t>Меры индивидуальной защиты медперсонала при работе</w:t>
      </w:r>
    </w:p>
    <w:p w:rsidR="00201DA3" w:rsidRPr="00FE5A8E" w:rsidRDefault="00201DA3" w:rsidP="00201DA3">
      <w:pPr>
        <w:pStyle w:val="a7"/>
        <w:tabs>
          <w:tab w:val="left" w:pos="284"/>
        </w:tabs>
        <w:jc w:val="center"/>
        <w:rPr>
          <w:b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</w:tabs>
        <w:rPr>
          <w:b/>
          <w:color w:val="262626"/>
        </w:rPr>
      </w:pPr>
      <w:r w:rsidRPr="00FE5A8E">
        <w:rPr>
          <w:b/>
          <w:bCs/>
          <w:color w:val="262626"/>
        </w:rPr>
        <w:t>1. Соблюдение правил личной гигиены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Ежедневные гигиенические процедуры, ногти должны быть коротко острижены и не окрашены лаком.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Защита рта и носа (по возможности одноразовыми салфетками) и поворот головы в сторону от находящихся рядом людей при чихании.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Мытьё рук после пользования туалетом и перед едой.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Косметика должна быть умеренной, украшения скромные.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Кольца, браслеты перед началом работы снимают.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Аккуратная, подтянутая медицинская сестра вызывает доверие пациента, и в её присутствии он чувствует себя увереннее и спокойнее.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</w:tabs>
        <w:rPr>
          <w:b/>
          <w:color w:val="262626"/>
        </w:rPr>
      </w:pPr>
      <w:r w:rsidRPr="00FE5A8E">
        <w:rPr>
          <w:b/>
          <w:bCs/>
          <w:color w:val="262626"/>
        </w:rPr>
        <w:t xml:space="preserve">2. </w:t>
      </w:r>
      <w:r w:rsidRPr="00FE5A8E">
        <w:rPr>
          <w:b/>
          <w:color w:val="262626"/>
        </w:rPr>
        <w:t>Использование спецодежды, защищающей медицинскую сестру от возможного попадания крови и других выделений пациента при выполнении манипуляций:</w:t>
      </w:r>
    </w:p>
    <w:p w:rsidR="00201DA3" w:rsidRPr="00FE5A8E" w:rsidRDefault="00201DA3" w:rsidP="00201DA3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ХАЛАТЫ, ФАРТУКИ, КОЛПАКИ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 исключением  операционных или изоляторов, где стерильные халаты надеваются для защиты пациента, основная цель влагонепроницаемых халатов и фартуков – исключить попадание возбудителей инфекции на одежду и кожу персонала. Фартуки необходимы только при вероятности того, что выделения организма загрязнят одежду или кожу. Ни в коем случае нельзя допускать, чтобы персонал уносил стирать халаты домой.  Медицинская шапочка (колпак), косынка должна закрывать волосы; Нахождение в медицинской одежде и обуви за пределами ЛПО не допускается.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01DA3" w:rsidRPr="00FE5A8E" w:rsidTr="00E54AA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01DA3" w:rsidRPr="00FE5A8E" w:rsidRDefault="00201DA3" w:rsidP="00E54AA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 xml:space="preserve">                                             </w:t>
            </w:r>
            <w:r w:rsidRPr="00FE5A8E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ИСПОЛЬЗОВАНИЕ ПЕРЧАТОК</w:t>
            </w:r>
          </w:p>
          <w:p w:rsidR="00201DA3" w:rsidRPr="00FE5A8E" w:rsidRDefault="00201DA3" w:rsidP="00E54AA7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Перчатки необходимо надевать во всех случаях, когда возможен конта</w:t>
            </w:r>
            <w:proofErr w:type="gram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кт с кр</w:t>
            </w:r>
            <w:proofErr w:type="gramEnd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овью или другими биологическими субстратами, потенциально или явно контаминированными микроорганизмами, слизистыми оболочками, поврежденной кожей.</w:t>
            </w:r>
          </w:p>
          <w:p w:rsidR="00201DA3" w:rsidRPr="00FE5A8E" w:rsidRDefault="00201DA3" w:rsidP="00E54AA7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Не допускается использование одной и той же пары перчаток при контакте (для ухода) с двумя и более пациентами, при переходе от одного пациента к другому или от контаминированного микроорганизмами участка тела - </w:t>
            </w:r>
            <w:proofErr w:type="gramStart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</w:t>
            </w:r>
            <w:proofErr w:type="gramEnd"/>
            <w:r w:rsidRPr="00FE5A8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чистому. После снятия перчаток проводят гигиеническую обработку рук. Стерильные перчатки надеваются лишь для выполнения стерильных процедур.</w:t>
            </w:r>
          </w:p>
        </w:tc>
      </w:tr>
    </w:tbl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                                  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МАСКИ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Их следует надевать при работе с инфекционными больными в период эпидемий воздушно-капельных инфекций. Маску меняют по мере увлажнения (тёплая влажная ткань - прекрасная питательная среда для размножения микроорганизмов) и загрязнения, но не реже, чем каждые 2 ч. Маски нельзя сохранять для последующего использования, </w:t>
      </w:r>
      <w:r w:rsidRPr="00FE5A8E">
        <w:rPr>
          <w:color w:val="262626"/>
        </w:rPr>
        <w:lastRenderedPageBreak/>
        <w:t>вешая на шею или убирая в карман. Маску снимают, прикасаясь только к завязкам, и выбрасывают в ёмкость для последующей обработки;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                        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ЗАЩИТА ГЛАЗ</w:t>
      </w:r>
    </w:p>
    <w:p w:rsidR="00201DA3" w:rsidRPr="00FE5A8E" w:rsidRDefault="00201DA3" w:rsidP="00201DA3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Защитные очки и щитки лица необходимы, чтобы предохранить глаза и лицо от брызг крови, биологических жидкостей и выделений организма.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    </w:t>
      </w:r>
      <w:r>
        <w:rPr>
          <w:color w:val="262626"/>
        </w:rPr>
        <w:t xml:space="preserve">             </w:t>
      </w:r>
      <w:r w:rsidRPr="00FE5A8E">
        <w:rPr>
          <w:color w:val="262626"/>
        </w:rPr>
        <w:t xml:space="preserve"> </w:t>
      </w:r>
      <w:proofErr w:type="gramStart"/>
      <w:r w:rsidRPr="00FE5A8E">
        <w:rPr>
          <w:color w:val="262626"/>
        </w:rPr>
        <w:t>ОБУВЬ</w:t>
      </w:r>
      <w:proofErr w:type="gramEnd"/>
      <w:r w:rsidRPr="00FE5A8E">
        <w:rPr>
          <w:color w:val="262626"/>
        </w:rPr>
        <w:t xml:space="preserve">  позволяющая бесшумно передвигаться, на невысоком устойчивом каблуке и хорошо поддающаяся обеззараживанию (из кожи или кожзаменителя).</w:t>
      </w: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center"/>
        <w:rPr>
          <w:b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center"/>
        <w:rPr>
          <w:b/>
          <w:color w:val="262626"/>
        </w:rPr>
      </w:pPr>
      <w:r w:rsidRPr="00FE5A8E">
        <w:rPr>
          <w:b/>
          <w:color w:val="262626"/>
        </w:rPr>
        <w:t>Правила использования специальной одежды (</w:t>
      </w:r>
      <w:proofErr w:type="gramStart"/>
      <w:r w:rsidRPr="00FE5A8E">
        <w:rPr>
          <w:b/>
          <w:color w:val="262626"/>
        </w:rPr>
        <w:t>СИЗ</w:t>
      </w:r>
      <w:proofErr w:type="gramEnd"/>
      <w:r w:rsidRPr="00FE5A8E">
        <w:rPr>
          <w:b/>
          <w:color w:val="262626"/>
        </w:rPr>
        <w:t xml:space="preserve">) в практической деятельности </w:t>
      </w: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both"/>
        <w:rPr>
          <w:b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both"/>
        <w:rPr>
          <w:color w:val="262626"/>
        </w:rPr>
      </w:pPr>
      <w:r w:rsidRPr="00FE5A8E">
        <w:rPr>
          <w:color w:val="262626"/>
        </w:rPr>
        <w:t xml:space="preserve">Средства индивидуальной защиты - </w:t>
      </w:r>
      <w:proofErr w:type="gramStart"/>
      <w:r w:rsidRPr="00FE5A8E">
        <w:rPr>
          <w:color w:val="262626"/>
        </w:rPr>
        <w:t>СИЗ</w:t>
      </w:r>
      <w:proofErr w:type="gramEnd"/>
      <w:r w:rsidRPr="00FE5A8E">
        <w:rPr>
          <w:color w:val="262626"/>
        </w:rPr>
        <w:t xml:space="preserve"> - это средства защиты персонала от физических, биологических и химических факторов окружающей среды. </w:t>
      </w:r>
      <w:proofErr w:type="gramStart"/>
      <w:r w:rsidRPr="00FE5A8E">
        <w:rPr>
          <w:color w:val="262626"/>
        </w:rPr>
        <w:t>К ним относятся: перчатки, маски, очки, щитки, фартуки, нарукавники, обувь, спецодежда и др.</w:t>
      </w:r>
      <w:proofErr w:type="gramEnd"/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both"/>
        <w:rPr>
          <w:color w:val="262626"/>
        </w:rPr>
      </w:pPr>
      <w:r w:rsidRPr="00FE5A8E">
        <w:rPr>
          <w:color w:val="262626"/>
        </w:rPr>
        <w:t>Цель: свести к минимуму риск распространения инфекционных агентов.</w:t>
      </w: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both"/>
        <w:rPr>
          <w:color w:val="262626"/>
        </w:rPr>
      </w:pPr>
      <w:r w:rsidRPr="00FE5A8E">
        <w:rPr>
          <w:color w:val="262626"/>
        </w:rPr>
        <w:t>Для предупреждения распространения инфекции:</w:t>
      </w:r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 xml:space="preserve">Надевайте </w:t>
      </w:r>
      <w:proofErr w:type="gramStart"/>
      <w:r w:rsidRPr="00FE5A8E">
        <w:rPr>
          <w:color w:val="262626"/>
        </w:rPr>
        <w:t>СИЗ</w:t>
      </w:r>
      <w:proofErr w:type="gramEnd"/>
      <w:r w:rsidRPr="00FE5A8E">
        <w:rPr>
          <w:color w:val="262626"/>
        </w:rPr>
        <w:t xml:space="preserve"> в соответствии с ожидаемым уровнем риска. </w:t>
      </w:r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proofErr w:type="gramStart"/>
      <w:r w:rsidRPr="00FE5A8E">
        <w:rPr>
          <w:color w:val="262626"/>
        </w:rPr>
        <w:t>Меняйте СИЗ при переходе от одной медицинской процедуры к другой.</w:t>
      </w:r>
      <w:proofErr w:type="gramEnd"/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>Снимайте защитные халаты, фартуки, перчатки до выхода из помещения, где проводится медицинская процедура.</w:t>
      </w:r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 xml:space="preserve">Избегайте любого соприкосновения загрязненных </w:t>
      </w:r>
      <w:proofErr w:type="gramStart"/>
      <w:r w:rsidRPr="00FE5A8E">
        <w:rPr>
          <w:color w:val="262626"/>
        </w:rPr>
        <w:t>СИЗ</w:t>
      </w:r>
      <w:proofErr w:type="gramEnd"/>
      <w:r w:rsidRPr="00FE5A8E">
        <w:rPr>
          <w:color w:val="262626"/>
        </w:rPr>
        <w:t xml:space="preserve"> (например, перчаток, медицинского халата) с какой-либо частью лица (например, глазами, носом или ртом) или с поврежденными участками кожи.</w:t>
      </w:r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>Не используйте, одноразовые СИЗ, повторно.</w:t>
      </w:r>
    </w:p>
    <w:p w:rsidR="00201DA3" w:rsidRPr="00FE5A8E" w:rsidRDefault="00201DA3" w:rsidP="00201DA3">
      <w:pPr>
        <w:pStyle w:val="a7"/>
        <w:numPr>
          <w:ilvl w:val="0"/>
          <w:numId w:val="13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 xml:space="preserve">Обрабатывайте руки мылом и кожным антисептиком после снятия </w:t>
      </w:r>
      <w:proofErr w:type="gramStart"/>
      <w:r w:rsidRPr="00FE5A8E">
        <w:rPr>
          <w:color w:val="262626"/>
        </w:rPr>
        <w:t>СИЗ</w:t>
      </w:r>
      <w:proofErr w:type="gramEnd"/>
      <w:r w:rsidRPr="00FE5A8E">
        <w:rPr>
          <w:color w:val="262626"/>
        </w:rPr>
        <w:t>.</w:t>
      </w:r>
    </w:p>
    <w:p w:rsidR="00201DA3" w:rsidRPr="00FE5A8E" w:rsidRDefault="00201DA3" w:rsidP="00201DA3">
      <w:pPr>
        <w:pStyle w:val="a7"/>
        <w:tabs>
          <w:tab w:val="left" w:pos="284"/>
          <w:tab w:val="left" w:pos="851"/>
        </w:tabs>
        <w:jc w:val="center"/>
        <w:rPr>
          <w:b/>
          <w:color w:val="262626"/>
        </w:rPr>
      </w:pPr>
      <w:r w:rsidRPr="00FE5A8E">
        <w:rPr>
          <w:b/>
          <w:color w:val="262626"/>
        </w:rPr>
        <w:t>Последовательность надевания:</w:t>
      </w:r>
    </w:p>
    <w:p w:rsidR="00201DA3" w:rsidRPr="00FE5A8E" w:rsidRDefault="00201DA3" w:rsidP="00201DA3">
      <w:pPr>
        <w:pStyle w:val="a7"/>
        <w:numPr>
          <w:ilvl w:val="0"/>
          <w:numId w:val="14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 xml:space="preserve">Халат. Убедитесь, что халат полностью закрывает туловище (в том числе спину). </w:t>
      </w:r>
      <w:proofErr w:type="gramStart"/>
      <w:r w:rsidRPr="00FE5A8E">
        <w:rPr>
          <w:color w:val="262626"/>
        </w:rPr>
        <w:t>Завяжите</w:t>
      </w:r>
      <w:proofErr w:type="gramEnd"/>
      <w:r w:rsidRPr="00FE5A8E">
        <w:rPr>
          <w:color w:val="262626"/>
        </w:rPr>
        <w:t xml:space="preserve">/застегните халат. </w:t>
      </w:r>
    </w:p>
    <w:p w:rsidR="00201DA3" w:rsidRPr="00FE5A8E" w:rsidRDefault="00201DA3" w:rsidP="00201DA3">
      <w:pPr>
        <w:pStyle w:val="a7"/>
        <w:numPr>
          <w:ilvl w:val="0"/>
          <w:numId w:val="14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>Маска. Зафиксируйте завязки или эластичные ленты на затылке и шее</w:t>
      </w:r>
    </w:p>
    <w:p w:rsidR="00201DA3" w:rsidRPr="00FE5A8E" w:rsidRDefault="00201DA3" w:rsidP="00201DA3">
      <w:pPr>
        <w:pStyle w:val="a7"/>
        <w:numPr>
          <w:ilvl w:val="0"/>
          <w:numId w:val="14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>Защитные очки и экраны. Убедитесь, что очки и экран плотно прилегают к лицу и не образуют зазоров.</w:t>
      </w:r>
    </w:p>
    <w:p w:rsidR="00201DA3" w:rsidRPr="00FE5A8E" w:rsidRDefault="00201DA3" w:rsidP="00201DA3">
      <w:pPr>
        <w:pStyle w:val="a7"/>
        <w:numPr>
          <w:ilvl w:val="0"/>
          <w:numId w:val="14"/>
        </w:numPr>
        <w:tabs>
          <w:tab w:val="left" w:pos="284"/>
          <w:tab w:val="left" w:pos="851"/>
        </w:tabs>
        <w:ind w:left="0" w:firstLine="0"/>
        <w:jc w:val="both"/>
        <w:rPr>
          <w:color w:val="262626"/>
        </w:rPr>
      </w:pPr>
      <w:r w:rsidRPr="00FE5A8E">
        <w:rPr>
          <w:color w:val="262626"/>
        </w:rPr>
        <w:t>Перчатки. Должны полностью закрывать манжеты защитного халата.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b/>
          <w:bCs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</w:tabs>
        <w:rPr>
          <w:b/>
          <w:color w:val="262626"/>
        </w:rPr>
      </w:pPr>
      <w:r w:rsidRPr="00FE5A8E">
        <w:rPr>
          <w:b/>
          <w:bCs/>
          <w:color w:val="262626"/>
        </w:rPr>
        <w:t>3.</w:t>
      </w:r>
      <w:r w:rsidRPr="00FE5A8E">
        <w:rPr>
          <w:rStyle w:val="apple-converted-space"/>
          <w:b/>
          <w:bCs/>
          <w:color w:val="262626"/>
        </w:rPr>
        <w:t xml:space="preserve"> Соблюдение правил  </w:t>
      </w:r>
      <w:r w:rsidRPr="00FE5A8E">
        <w:rPr>
          <w:b/>
          <w:color w:val="262626"/>
        </w:rPr>
        <w:t>забора и доставки лабораторного материала, исключающие заражение персонала: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одноразовые шприцы и иглы;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специальные ёмкости для сбора биологического материала;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контейнеры для транспортировки;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 xml:space="preserve">контейнеры для </w:t>
      </w:r>
      <w:proofErr w:type="spellStart"/>
      <w:r w:rsidRPr="00FE5A8E">
        <w:rPr>
          <w:color w:val="262626"/>
        </w:rPr>
        <w:t>предстерилизационной</w:t>
      </w:r>
      <w:proofErr w:type="spellEnd"/>
      <w:r w:rsidRPr="00FE5A8E">
        <w:rPr>
          <w:color w:val="262626"/>
        </w:rPr>
        <w:t xml:space="preserve"> очистки и дезинфекции;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контейнеры для утилизации;</w:t>
      </w:r>
    </w:p>
    <w:p w:rsidR="00201DA3" w:rsidRPr="00FE5A8E" w:rsidRDefault="00201DA3" w:rsidP="00201DA3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дезинфицирующие и антисептические средства.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b/>
          <w:bCs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</w:tabs>
        <w:rPr>
          <w:b/>
          <w:color w:val="262626"/>
        </w:rPr>
      </w:pPr>
      <w:r w:rsidRPr="00FE5A8E">
        <w:rPr>
          <w:b/>
          <w:bCs/>
          <w:color w:val="262626"/>
        </w:rPr>
        <w:t>4. Соблюдение правил асептики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i/>
          <w:color w:val="262626"/>
        </w:rPr>
        <w:t xml:space="preserve">Асептика </w:t>
      </w:r>
      <w:r w:rsidRPr="00FE5A8E">
        <w:rPr>
          <w:color w:val="262626"/>
        </w:rPr>
        <w:t>– комплекс профилактических мероприятий, направленных на предупреждение попадания микробов в рану во время операций, диагностических исследований, лечебных манипуляций.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Для этой цели используют: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организационные мероприятия (зоны особого режима);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физические факторы (проветривание и уборка, кварцевые лампы);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-  химические препараты (</w:t>
      </w:r>
      <w:proofErr w:type="spellStart"/>
      <w:r w:rsidRPr="00FE5A8E">
        <w:rPr>
          <w:color w:val="262626"/>
        </w:rPr>
        <w:t>дезсредства</w:t>
      </w:r>
      <w:proofErr w:type="spellEnd"/>
      <w:r w:rsidRPr="00FE5A8E">
        <w:rPr>
          <w:color w:val="262626"/>
        </w:rPr>
        <w:t>).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b/>
          <w:bCs/>
          <w:color w:val="262626"/>
        </w:rPr>
      </w:pPr>
    </w:p>
    <w:p w:rsidR="00201DA3" w:rsidRPr="00FE5A8E" w:rsidRDefault="00201DA3" w:rsidP="00201DA3">
      <w:pPr>
        <w:pStyle w:val="a7"/>
        <w:tabs>
          <w:tab w:val="left" w:pos="284"/>
        </w:tabs>
        <w:rPr>
          <w:b/>
          <w:color w:val="262626"/>
        </w:rPr>
      </w:pPr>
      <w:r w:rsidRPr="00FE5A8E">
        <w:rPr>
          <w:b/>
          <w:bCs/>
          <w:color w:val="262626"/>
        </w:rPr>
        <w:t>5. Соблюдение правил  антисептики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i/>
          <w:color w:val="262626"/>
        </w:rPr>
        <w:lastRenderedPageBreak/>
        <w:t>Антисептика</w:t>
      </w:r>
      <w:r w:rsidRPr="00FE5A8E">
        <w:rPr>
          <w:color w:val="262626"/>
        </w:rPr>
        <w:t xml:space="preserve"> - комплекс мероприятий, направленных на предупреждение заражения ран и лечение инфицированных ран воздействием на патогенные микроорганизмы.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Не секрет, что  основными факторами передачи ВБИ являются руки медицинского персонала, поэтому так важны частое мытьё и обработка рук. В поверхностных слоях кожи находится 80-90%  микроорганизмов, остальные могут находиться в глубоких слоях кожи. Мытье рук простым мылом позволяет “поднять” микроорганизмы с поверхностных слоев кожи, а затем смыть их проточной водой, удалив, таким образом, большую часть временной микрофлоры. Постоянные микроорганизмы из глубоких слоев кожи невозможно удалить обычным мылом, поэтому необходима более тщательная обработка.</w:t>
      </w:r>
    </w:p>
    <w:p w:rsidR="00201DA3" w:rsidRPr="00FE5A8E" w:rsidRDefault="00201DA3" w:rsidP="00201DA3">
      <w:pPr>
        <w:pStyle w:val="a5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  Адекватная обработка рук позволяет пре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дотвратить до</w:t>
      </w:r>
      <w:r w:rsidRPr="00FE5A8E">
        <w:rPr>
          <w:rFonts w:ascii="Times New Roman" w:hAnsi="Times New Roman"/>
          <w:noProof/>
          <w:color w:val="262626"/>
          <w:sz w:val="24"/>
          <w:szCs w:val="24"/>
        </w:rPr>
        <w:t xml:space="preserve"> 50%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ВБИ. 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В связи с этим правильная и своевременная обработка рук медицинского персонала - одно из ведущих мероприятий в борьбе с инфекционными заболеваниями и гарантия безопасности персонала и пациентов.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201DA3" w:rsidRPr="00FE5A8E" w:rsidRDefault="00201DA3" w:rsidP="00201D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Выделяют два уровня </w:t>
      </w: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деконтаминации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рук </w:t>
      </w:r>
    </w:p>
    <w:p w:rsidR="00201DA3" w:rsidRPr="00FE5A8E" w:rsidRDefault="00201DA3" w:rsidP="00201DA3">
      <w:pPr>
        <w:pStyle w:val="a5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(процесс удаления или уничтожения микроорганизмов): 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</w:t>
      </w:r>
    </w:p>
    <w:p w:rsidR="00201DA3" w:rsidRPr="00FE5A8E" w:rsidRDefault="00201DA3" w:rsidP="00201DA3">
      <w:pPr>
        <w:pStyle w:val="a7"/>
        <w:numPr>
          <w:ilvl w:val="0"/>
          <w:numId w:val="9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b/>
          <w:color w:val="262626"/>
        </w:rPr>
        <w:t>Гигиенический уровень</w:t>
      </w:r>
      <w:r w:rsidRPr="00FE5A8E">
        <w:rPr>
          <w:color w:val="262626"/>
        </w:rPr>
        <w:t xml:space="preserve"> (дезинфекция) – Предусматривает удаление или уничтожение транзиторной (поверхностной) патогенной или условно-патогенной микрофлоры с целью предупреждения распространения её через руки персонала на окружающие объекты и обслуживаемых больных, а также после манипуляций, могущих повлечь за собой загрязнение рук персонала при осмотре и лечении больных.</w:t>
      </w:r>
    </w:p>
    <w:p w:rsidR="00201DA3" w:rsidRPr="00FE5A8E" w:rsidRDefault="00201DA3" w:rsidP="00201DA3">
      <w:pPr>
        <w:pStyle w:val="a7"/>
        <w:numPr>
          <w:ilvl w:val="0"/>
          <w:numId w:val="9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 xml:space="preserve"> </w:t>
      </w:r>
      <w:r w:rsidRPr="00FE5A8E">
        <w:rPr>
          <w:b/>
          <w:color w:val="262626"/>
        </w:rPr>
        <w:t>Хирургический уровень</w:t>
      </w:r>
      <w:r w:rsidRPr="00FE5A8E">
        <w:rPr>
          <w:color w:val="262626"/>
        </w:rPr>
        <w:t xml:space="preserve">  – проводится перед любым хирургическим вмешательством и предполагает специальную обработку рук.</w:t>
      </w:r>
    </w:p>
    <w:p w:rsidR="00201DA3" w:rsidRPr="00FE5A8E" w:rsidRDefault="00201DA3" w:rsidP="00201DA3">
      <w:pPr>
        <w:pStyle w:val="a5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                            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Обязательной гигиенической обработке руки подлежат</w:t>
      </w:r>
      <w:r w:rsidRPr="00FE5A8E">
        <w:rPr>
          <w:rFonts w:ascii="Times New Roman" w:hAnsi="Times New Roman"/>
          <w:color w:val="262626"/>
          <w:sz w:val="24"/>
          <w:szCs w:val="24"/>
        </w:rPr>
        <w:t>: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перед непосредственным контактом с пациентом;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после контакта с неповрежденной кожей пациента (например, при измерении пульса или артериального давления);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после контакта с секретами или экскретами организма, слизистыми оболочками, повязками;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перед выполнением различных манипуляций по уходу за пациентом;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после контакта с медицинским оборудованием и другими объектами, находящимися в непосредственной близости от пациента;</w:t>
      </w:r>
    </w:p>
    <w:p w:rsidR="00201DA3" w:rsidRPr="00FE5A8E" w:rsidRDefault="00201DA3" w:rsidP="00201DA3">
      <w:pPr>
        <w:pStyle w:val="ConsPlusNormal"/>
        <w:widowControl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после лечения пациентов с гнойными воспалительными процессами, после каждого контакта с загрязненными поверхностями и оборудованием.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Гигиеническая обработка рук проводится двумя способами: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- гигиеническое мытье рук мылом и водой для удаления загрязнений и снижения количества микроорганизмов;</w:t>
      </w:r>
    </w:p>
    <w:p w:rsidR="00201DA3" w:rsidRPr="00FE5A8E" w:rsidRDefault="00201DA3" w:rsidP="00201DA3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- обработка рук кожным антисептиком для снижения количества микроорганизмов до безопасного уровня </w:t>
      </w:r>
    </w:p>
    <w:p w:rsidR="00201DA3" w:rsidRPr="00FE5A8E" w:rsidRDefault="00201DA3" w:rsidP="00201DA3">
      <w:pPr>
        <w:pStyle w:val="a7"/>
        <w:tabs>
          <w:tab w:val="left" w:pos="284"/>
        </w:tabs>
        <w:jc w:val="center"/>
        <w:rPr>
          <w:b/>
          <w:color w:val="262626"/>
        </w:rPr>
      </w:pPr>
      <w:r w:rsidRPr="00FE5A8E">
        <w:rPr>
          <w:b/>
          <w:color w:val="262626"/>
        </w:rPr>
        <w:t>Кожные антисептики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Кожными антисептиками называют антимикробные средства, позволяющие предупредить заселение и размножение возбудителей на коже, не допустить развития местных и системных инфекций («</w:t>
      </w:r>
      <w:proofErr w:type="spellStart"/>
      <w:r w:rsidRPr="00FE5A8E">
        <w:rPr>
          <w:color w:val="262626"/>
        </w:rPr>
        <w:t>Велтосепт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Декосепт</w:t>
      </w:r>
      <w:proofErr w:type="spellEnd"/>
      <w:r w:rsidRPr="00FE5A8E">
        <w:rPr>
          <w:color w:val="262626"/>
        </w:rPr>
        <w:t>-плюс», «</w:t>
      </w:r>
      <w:proofErr w:type="spellStart"/>
      <w:r w:rsidRPr="00FE5A8E">
        <w:rPr>
          <w:color w:val="262626"/>
        </w:rPr>
        <w:t>Велтолекс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Септоцид</w:t>
      </w:r>
      <w:proofErr w:type="spellEnd"/>
      <w:r w:rsidRPr="00FE5A8E">
        <w:rPr>
          <w:color w:val="262626"/>
        </w:rPr>
        <w:t xml:space="preserve">-плюс», «АХД-2000 </w:t>
      </w:r>
      <w:proofErr w:type="spellStart"/>
      <w:r w:rsidRPr="00FE5A8E">
        <w:rPr>
          <w:color w:val="262626"/>
        </w:rPr>
        <w:t>специаль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Дезихенд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Дезин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Дезискраб</w:t>
      </w:r>
      <w:proofErr w:type="spellEnd"/>
      <w:r w:rsidRPr="00FE5A8E">
        <w:rPr>
          <w:color w:val="262626"/>
        </w:rPr>
        <w:t>», «Сестричка», «</w:t>
      </w:r>
      <w:proofErr w:type="spellStart"/>
      <w:r w:rsidRPr="00FE5A8E">
        <w:rPr>
          <w:color w:val="262626"/>
        </w:rPr>
        <w:t>Диай</w:t>
      </w:r>
      <w:proofErr w:type="spellEnd"/>
      <w:r w:rsidRPr="00FE5A8E">
        <w:rPr>
          <w:color w:val="262626"/>
        </w:rPr>
        <w:t>» и другие).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Если невозможно гигиеническое мытьё рук водой, можно обрабатывать их с помощью 3-5 мл антисептика (на основе 70% спирта), его следует нанести на руки и втирать до высыхания (вытирать руки не следует). 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Важно соблюдать время воздействия: руки должны быть влажными от антисептика не менее 15 </w:t>
      </w:r>
      <w:proofErr w:type="gramStart"/>
      <w:r w:rsidRPr="00FE5A8E">
        <w:rPr>
          <w:color w:val="262626"/>
        </w:rPr>
        <w:t>с</w:t>
      </w:r>
      <w:proofErr w:type="gramEnd"/>
      <w:r w:rsidRPr="00FE5A8E">
        <w:rPr>
          <w:color w:val="262626"/>
        </w:rPr>
        <w:t xml:space="preserve">. Спиртовые рецептуры более эффективны, чем водные растворы антисептиков, но в случаях явного загрязнения рук их следует предварительно вымыть. Спиртовые </w:t>
      </w:r>
      <w:r w:rsidRPr="00FE5A8E">
        <w:rPr>
          <w:color w:val="262626"/>
        </w:rPr>
        <w:lastRenderedPageBreak/>
        <w:t>рецептуры особенно предпочтительны в случае отсутствия адекватных условий для мытья рук или при отсутствии достаточного времени.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Осложнения при обработке рук.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■ Сухость кожи рук.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■ Образование трещин кожи.</w:t>
      </w:r>
    </w:p>
    <w:p w:rsidR="00201DA3" w:rsidRPr="00FE5A8E" w:rsidRDefault="00201DA3" w:rsidP="00201DA3">
      <w:pPr>
        <w:pStyle w:val="a7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■ Дерматит.</w:t>
      </w:r>
    </w:p>
    <w:p w:rsidR="00201DA3" w:rsidRPr="00FE5A8E" w:rsidRDefault="00201DA3" w:rsidP="00201DA3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Общие меры профилактики ВБИ: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мыть руки сразу после контакта с заражённым материалом и пациентами (кровью и биологическими жидкостями);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 возможности  не прикасаться к инфицированному материалу;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надевать перчатки при возможном контакте с кровью и биологическими жидкостями;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мыть руки сразу же после снятия перчаток;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немедленно убирать просыпанный или пролитый инфицированный материал;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дезинфицировать оборудование по уходу сразу после использования;</w:t>
      </w:r>
    </w:p>
    <w:p w:rsidR="00201DA3" w:rsidRPr="00FE5A8E" w:rsidRDefault="00201DA3" w:rsidP="00201DA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использованный перевязочный материал сжигать.</w:t>
      </w:r>
    </w:p>
    <w:p w:rsidR="008373D3" w:rsidRDefault="008373D3"/>
    <w:sectPr w:rsidR="008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123"/>
    <w:multiLevelType w:val="hybridMultilevel"/>
    <w:tmpl w:val="9D54265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41726E4"/>
    <w:multiLevelType w:val="hybridMultilevel"/>
    <w:tmpl w:val="78BADE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8720FB"/>
    <w:multiLevelType w:val="hybridMultilevel"/>
    <w:tmpl w:val="DA9C3B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A13DC"/>
    <w:multiLevelType w:val="hybridMultilevel"/>
    <w:tmpl w:val="094C0B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791556"/>
    <w:multiLevelType w:val="hybridMultilevel"/>
    <w:tmpl w:val="8848CB46"/>
    <w:lvl w:ilvl="0" w:tplc="D1369B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41029"/>
    <w:multiLevelType w:val="hybridMultilevel"/>
    <w:tmpl w:val="706A22C4"/>
    <w:lvl w:ilvl="0" w:tplc="D1369B62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71C41CF"/>
    <w:multiLevelType w:val="multilevel"/>
    <w:tmpl w:val="B69875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486332A8"/>
    <w:multiLevelType w:val="hybridMultilevel"/>
    <w:tmpl w:val="21EA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E38AC"/>
    <w:multiLevelType w:val="hybridMultilevel"/>
    <w:tmpl w:val="9A46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15482"/>
    <w:multiLevelType w:val="hybridMultilevel"/>
    <w:tmpl w:val="D8E08C6E"/>
    <w:lvl w:ilvl="0" w:tplc="2F787D2E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>
    <w:nsid w:val="56AA7C9C"/>
    <w:multiLevelType w:val="hybridMultilevel"/>
    <w:tmpl w:val="711CC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144272A"/>
    <w:multiLevelType w:val="hybridMultilevel"/>
    <w:tmpl w:val="4C18C908"/>
    <w:lvl w:ilvl="0" w:tplc="E5C8E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6448A"/>
    <w:multiLevelType w:val="hybridMultilevel"/>
    <w:tmpl w:val="DCB4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406F6"/>
    <w:multiLevelType w:val="hybridMultilevel"/>
    <w:tmpl w:val="815E8EDE"/>
    <w:lvl w:ilvl="0" w:tplc="D708D642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91B0C"/>
    <w:multiLevelType w:val="hybridMultilevel"/>
    <w:tmpl w:val="917EFE80"/>
    <w:lvl w:ilvl="0" w:tplc="8A7056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F7E3D"/>
    <w:multiLevelType w:val="hybridMultilevel"/>
    <w:tmpl w:val="969433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11"/>
  </w:num>
  <w:num w:numId="12">
    <w:abstractNumId w:val="14"/>
  </w:num>
  <w:num w:numId="13">
    <w:abstractNumId w:val="1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81"/>
    <w:rsid w:val="000E5A81"/>
    <w:rsid w:val="00201DA3"/>
    <w:rsid w:val="008373D3"/>
    <w:rsid w:val="00D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1DA3"/>
    <w:pPr>
      <w:spacing w:after="160" w:line="259" w:lineRule="auto"/>
      <w:ind w:left="720"/>
      <w:contextualSpacing/>
    </w:pPr>
  </w:style>
  <w:style w:type="paragraph" w:styleId="a5">
    <w:name w:val="Plain Text"/>
    <w:basedOn w:val="a"/>
    <w:link w:val="a6"/>
    <w:rsid w:val="00201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01D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0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DA3"/>
  </w:style>
  <w:style w:type="paragraph" w:customStyle="1" w:styleId="ConsPlusNormal">
    <w:name w:val="ConsPlusNormal"/>
    <w:rsid w:val="00201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1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201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1DA3"/>
    <w:pPr>
      <w:spacing w:after="160" w:line="259" w:lineRule="auto"/>
      <w:ind w:left="720"/>
      <w:contextualSpacing/>
    </w:pPr>
  </w:style>
  <w:style w:type="paragraph" w:styleId="a5">
    <w:name w:val="Plain Text"/>
    <w:basedOn w:val="a"/>
    <w:link w:val="a6"/>
    <w:rsid w:val="00201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01D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0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DA3"/>
  </w:style>
  <w:style w:type="paragraph" w:customStyle="1" w:styleId="ConsPlusNormal">
    <w:name w:val="ConsPlusNormal"/>
    <w:rsid w:val="00201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1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20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7987;fld=134;dst=100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4434</Words>
  <Characters>25275</Characters>
  <Application>Microsoft Office Word</Application>
  <DocSecurity>0</DocSecurity>
  <Lines>210</Lines>
  <Paragraphs>59</Paragraphs>
  <ScaleCrop>false</ScaleCrop>
  <Company/>
  <LinksUpToDate>false</LinksUpToDate>
  <CharactersWithSpaces>29650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2020-11-10T09:31:00Z</dcterms:created>
  <dcterms:modified xsi:type="dcterms:W3CDTF">2020-11-10T09:56:00Z</dcterms:modified>
</cp:coreProperties>
</file>