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04B" w:rsidRPr="000D33EE" w:rsidRDefault="000C504B" w:rsidP="000D33EE">
      <w:pPr>
        <w:shd w:val="clear" w:color="auto" w:fill="FFFFFF"/>
        <w:spacing w:after="80" w:line="38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Общая последовательность действий на месте происшествия с наличием пострадавших</w:t>
      </w:r>
    </w:p>
    <w:p w:rsidR="000C504B" w:rsidRPr="000D33EE" w:rsidRDefault="000C504B" w:rsidP="000D33EE">
      <w:pPr>
        <w:shd w:val="clear" w:color="auto" w:fill="FFFFFF"/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Оказывать первую помощь необходимо в соответствии с Универсальным алгоритмом оказания первой помощи</w:t>
      </w: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Схематично алгоритм выглядит следующим образом.</w:t>
      </w:r>
    </w:p>
    <w:p w:rsidR="000C504B" w:rsidRPr="000D33EE" w:rsidRDefault="000C504B" w:rsidP="000D33EE">
      <w:pPr>
        <w:shd w:val="clear" w:color="auto" w:fill="FFFFFF"/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Согласно Универсальному алгоритму первой помощи в случае, если человек стал участником или очевидцем происшествия, он должен выполнить следующие действия: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1. Провести оценку обстановки и обеспечить безопасные условия для оказания первой помощи: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>1) определить угрожающие факторы для собственной жизни и здоровья; 2) определить угрожающие факторы для жизни и здоровья пострадавшего; 3) устранить угрожающие факторы для жизни и здоровья; 4) прекратить действие повреждающих факторов на пострадавшего; 5) при необходимости, оценить количество пострадавших; 6) извлечь пострадавшего из транспортного средства или других труднодоступных мест (при необходимости);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7) переместить пострадавшего (при необходимости).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2. Определить наличие сознания у пострадавшего.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При наличии сознания перейти к п. 7 Алгоритма; при отсутствии сознания перейти к п. 3 Алгоритма.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3. Восстановить проходимость дыхательных путей и определить признаки жизни: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1) запрокинуть голову с подъемом подбородка; 2) выдвинуть нижнюю челюсть (при необходимости); 3) определить наличие нормального дыхания с помощью слуха, зрения и осязания; 4) определить наличие кровообращения путем проверки пульса на магистральных артериях (одновременно с определением дыхания и при наличии соответствующей подготовки). При наличии дыхания перейти к п. 6 Алгоритма; при отсутствии дыхания перейти к п. 4 Алгоритма.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4. Вызвать скорую медицинскую помощь, другие специальные службы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Вызвать скорую медицинскую помощь, другие специальные службы, сотрудники которых обязаны оказывать первую помощь в соответствии с федеральным законом или со специальным правилом (</w:t>
      </w: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>. 03, 103 или 112, привлекая помощника или с использованием громкой связи на телефоне).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5. Начать проведение сердечно-легочной реанимации путем чередования: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1) давления руками на грудину пострадавшего; 2) искусственного дыхания «Рот ко рту», «Рот к носу», с использованием устрой</w:t>
      </w: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>ств дл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>я искусственного дыхания. При появлении признаков жизни перейти к п. 6 Алгоритма.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6. При появлении (или наличии) признаков жизни выполнить мероприятия по поддержанию проходимости дыхательных путей одним или несколькими способами: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1) придать устойчивое боковое положение; 2) запрокинуть голову с подъемом подбородка; 3) выдвинуть нижнюю челюсть.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7. Провести обзорный осмотр пострадавшего и осуществить мероприятия по временной остановке наружного кровотечения одним или несколькими способами: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lastRenderedPageBreak/>
        <w:t>1) наложением давящей повязки; 2) пальцевым прижатием артерии; 3) прямым давлением на рану; 4) максимальным сгибанием конечности в суставе; 5) наложением жгута.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8. Провести подробный осмотр пострадавшего в целях выявления признаков травм, отравлений и других состояний, угрожающих его жизни и здоровью, осуществить вызов скорой медицинской помощи (если она не была вызвана ранее):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1) провести осмотр головы; 2) провести осмотр шеи; 3) провести осмотр груди; 4) провести осмотр спины; 5) провести осмотр живота и таза; 6) осмотр конечностей; 7) наложить повязки при травмах различных областей тела, в том числе </w:t>
      </w:r>
      <w:proofErr w:type="spellStart"/>
      <w:r w:rsidRPr="000D33EE">
        <w:rPr>
          <w:rFonts w:ascii="Times New Roman" w:eastAsia="Times New Roman" w:hAnsi="Times New Roman" w:cs="Times New Roman"/>
          <w:sz w:val="24"/>
          <w:szCs w:val="24"/>
        </w:rPr>
        <w:t>окклюзионную</w:t>
      </w:r>
      <w:proofErr w:type="spell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(герметизирующую) при ранении грудной клетки; 8) провести иммобилизацию (с помощью подручных средств, </w:t>
      </w:r>
      <w:proofErr w:type="spellStart"/>
      <w:r w:rsidRPr="000D33EE">
        <w:rPr>
          <w:rFonts w:ascii="Times New Roman" w:eastAsia="Times New Roman" w:hAnsi="Times New Roman" w:cs="Times New Roman"/>
          <w:sz w:val="24"/>
          <w:szCs w:val="24"/>
        </w:rPr>
        <w:t>аутоиммобилизацию</w:t>
      </w:r>
      <w:proofErr w:type="spellEnd"/>
      <w:r w:rsidRPr="000D33EE">
        <w:rPr>
          <w:rFonts w:ascii="Times New Roman" w:eastAsia="Times New Roman" w:hAnsi="Times New Roman" w:cs="Times New Roman"/>
          <w:sz w:val="24"/>
          <w:szCs w:val="24"/>
        </w:rPr>
        <w:t>, с использованием медицинских изделий);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D33EE">
        <w:rPr>
          <w:rFonts w:ascii="Times New Roman" w:eastAsia="Times New Roman" w:hAnsi="Times New Roman" w:cs="Times New Roman"/>
          <w:sz w:val="24"/>
          <w:szCs w:val="24"/>
        </w:rPr>
        <w:t>9) зафиксировать шейный отдел позвоночника (вручную, подручными средствами, с использованием медицинских изделий); 10) прекратить воздействие опасных химических веществ на пострадавшего (промыть желудок путем приема воды и вызывания рвоты, удалить с поврежденной поверхности и промыть поврежденные поверхности проточной водой); 11) провести местное охлаждение при травмах, термических ожогах и иных воздействиях высоких температур или теплового излучения;</w:t>
      </w:r>
      <w:proofErr w:type="gramEnd"/>
      <w:r w:rsidRPr="000D33EE">
        <w:rPr>
          <w:rFonts w:ascii="Times New Roman" w:eastAsia="Times New Roman" w:hAnsi="Times New Roman" w:cs="Times New Roman"/>
          <w:sz w:val="24"/>
          <w:szCs w:val="24"/>
        </w:rPr>
        <w:t xml:space="preserve"> 12) провести термоизоляцию при отморожениях и других эффектах воздействия низких температур.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9. Придать пострадавшему оптимальное положение тела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Для обеспечения ему комфорта и уменьшения степени его страданий.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10. Постоянно контролировать состояние пострадавшего и оказывать психологическую поддержку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Наличие сознания, дыхания и кровообращения</w:t>
      </w:r>
    </w:p>
    <w:p w:rsidR="000C504B" w:rsidRPr="000D33EE" w:rsidRDefault="000C504B" w:rsidP="000D33EE">
      <w:pPr>
        <w:numPr>
          <w:ilvl w:val="0"/>
          <w:numId w:val="1"/>
        </w:numPr>
        <w:spacing w:after="80" w:line="384" w:lineRule="atLeast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b/>
          <w:bCs/>
          <w:color w:val="276CC3"/>
          <w:sz w:val="24"/>
          <w:szCs w:val="24"/>
        </w:rPr>
        <w:t>11. Передать пострадавшего бригаде скорой медицинской помощи</w:t>
      </w:r>
    </w:p>
    <w:p w:rsidR="000C504B" w:rsidRPr="000D33EE" w:rsidRDefault="000C504B" w:rsidP="000D33EE">
      <w:pPr>
        <w:spacing w:line="27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sz w:val="24"/>
          <w:szCs w:val="24"/>
        </w:rPr>
        <w:t>Передать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 при их прибытии и распоряжении о передаче им пострадавшего, сообщив необходимую информацию.</w:t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D33EE">
        <w:rPr>
          <w:rFonts w:ascii="Times New Roman" w:eastAsia="Times New Roman" w:hAnsi="Times New Roman" w:cs="Times New Roman"/>
          <w:sz w:val="24"/>
          <w:szCs w:val="24"/>
        </w:rPr>
        <w:t>Previous</w:t>
      </w:r>
      <w:proofErr w:type="spellEnd"/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9277350" cy="5200650"/>
            <wp:effectExtent l="19050" t="0" r="0" b="0"/>
            <wp:docPr id="1" name="Рисунок 1" descr="https://static.mchs.ru/uploads/safety_article/2020-09-23/universalnyy-algoritm-okazaniya-pervoy-pomoshchi_1600851361598357725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chs.ru/uploads/safety_article/2020-09-23/universalnyy-algoritm-okazaniya-pervoy-pomoshchi_1600851361598357725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drawing>
          <wp:inline distT="0" distB="0" distL="0" distR="0">
            <wp:extent cx="5461000" cy="3640667"/>
            <wp:effectExtent l="19050" t="0" r="6350" b="0"/>
            <wp:docPr id="2" name="Рисунок 2" descr="https://static.mchs.ru/uploads/safety_article/2020-09-23/universalnyy-algoritm-okazaniya-pervoy-pomoshchi_1600851361728733599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chs.ru/uploads/safety_article/2020-09-23/universalnyy-algoritm-okazaniya-pervoy-pomoshchi_1600851361728733599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6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454650" cy="3651842"/>
            <wp:effectExtent l="19050" t="0" r="0" b="0"/>
            <wp:docPr id="3" name="Рисунок 3" descr="https://static.mchs.ru/uploads/safety_article/2020-09-23/universalnyy-algoritm-okazaniya-pervoy-pomoshchi_16008513611129568799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ru/uploads/safety_article/2020-09-23/universalnyy-algoritm-okazaniya-pervoy-pomoshchi_16008513611129568799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drawing>
          <wp:inline distT="0" distB="0" distL="0" distR="0">
            <wp:extent cx="5372100" cy="3592734"/>
            <wp:effectExtent l="19050" t="0" r="0" b="0"/>
            <wp:docPr id="4" name="Рисунок 4" descr="https://static.mchs.ru/uploads/safety_article/2020-09-23/universalnyy-algoritm-okazaniya-pervoy-pomoshchi_160085136157187580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chs.ru/uploads/safety_article/2020-09-23/universalnyy-algoritm-okazaniya-pervoy-pomoshchi_160085136157187580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53" cy="35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029200" cy="3879669"/>
            <wp:effectExtent l="19050" t="0" r="0" b="0"/>
            <wp:docPr id="5" name="Рисунок 5" descr="https://static.mchs.ru/uploads/safety_article/2020-09-23/universalnyy-algoritm-okazaniya-pervoy-pomoshchi_16008513611399891763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chs.ru/uploads/safety_article/2020-09-23/universalnyy-algoritm-okazaniya-pervoy-pomoshchi_16008513611399891763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72" cy="388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8362950" cy="5715000"/>
            <wp:effectExtent l="19050" t="0" r="0" b="0"/>
            <wp:docPr id="6" name="Рисунок 6" descr="https://static.mchs.ru/uploads/safety_article/2020-09-23/universalnyy-algoritm-okazaniya-pervoy-pomoshchi_1600851361273055213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mchs.ru/uploads/safety_article/2020-09-23/universalnyy-algoritm-okazaniya-pervoy-pomoshchi_1600851361273055213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081909" cy="4121150"/>
            <wp:effectExtent l="19050" t="0" r="4441" b="0"/>
            <wp:docPr id="7" name="Рисунок 7" descr="https://static.mchs.ru/uploads/safety_article/2020-09-23/universalnyy-algoritm-okazaniya-pervoy-pomoshchi_1600851361123661277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chs.ru/uploads/safety_article/2020-09-23/universalnyy-algoritm-okazaniya-pervoy-pomoshchi_16008513611236612777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9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D33EE" w:rsidRDefault="000C504B" w:rsidP="000D33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33EE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drawing>
          <wp:inline distT="0" distB="0" distL="0" distR="0">
            <wp:extent cx="5082540" cy="3237357"/>
            <wp:effectExtent l="19050" t="0" r="3810" b="0"/>
            <wp:docPr id="8" name="Рисунок 8" descr="https://static.mchs.ru/uploads/safety_article/2020-09-23/universalnyy-algoritm-okazaniya-pervoy-pomoshchi_160085136110101080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mchs.ru/uploads/safety_article/2020-09-23/universalnyy-algoritm-okazaniya-pervoy-pomoshchi_160085136110101080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C504B" w:rsidRDefault="000C504B" w:rsidP="000C50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719835" cy="3848100"/>
            <wp:effectExtent l="19050" t="0" r="0" b="0"/>
            <wp:docPr id="9" name="Рисунок 9" descr="https://static.mchs.ru/uploads/safety_article/2020-09-23/universalnyy-algoritm-okazaniya-pervoy-pomoshchi_1600851361589950040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chs.ru/uploads/safety_article/2020-09-23/universalnyy-algoritm-okazaniya-pervoy-pomoshchi_160085136158995004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3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04B" w:rsidRPr="000C504B" w:rsidRDefault="000C504B" w:rsidP="000C504B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C504B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777E84" w:rsidRDefault="00777E84"/>
    <w:sectPr w:rsidR="00777E84" w:rsidSect="00442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80330"/>
    <w:multiLevelType w:val="multilevel"/>
    <w:tmpl w:val="E130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C504B"/>
    <w:rsid w:val="000C504B"/>
    <w:rsid w:val="000D33EE"/>
    <w:rsid w:val="00442077"/>
    <w:rsid w:val="00777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077"/>
  </w:style>
  <w:style w:type="paragraph" w:styleId="1">
    <w:name w:val="heading 1"/>
    <w:basedOn w:val="a"/>
    <w:link w:val="10"/>
    <w:uiPriority w:val="9"/>
    <w:qFormat/>
    <w:rsid w:val="000C50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0C50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0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C504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0C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9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1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15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63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2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9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05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6050">
                  <w:marLeft w:val="0"/>
                  <w:marRight w:val="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tic.mchs.ru/uploads/safety_article/2020-09-23/universalnyy-algoritm-okazaniya-pervoy-pomoshchi_16008513611399891763.p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static.mchs.ru/uploads/safety_article/2020-09-23/universalnyy-algoritm-okazaniya-pervoy-pomoshchi_1600851361589950040.png" TargetMode="External"/><Relationship Id="rId7" Type="http://schemas.openxmlformats.org/officeDocument/2006/relationships/hyperlink" Target="https://static.mchs.ru/uploads/safety_article/2020-09-23/universalnyy-algoritm-okazaniya-pervoy-pomoshchi_1600851361728733599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tatic.mchs.ru/uploads/safety_article/2020-09-23/universalnyy-algoritm-okazaniya-pervoy-pomoshchi_1600851361123661277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tatic.mchs.ru/uploads/safety_article/2020-09-23/universalnyy-algoritm-okazaniya-pervoy-pomoshchi_1600851361571875800.pn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tatic.mchs.ru/uploads/safety_article/2020-09-23/universalnyy-algoritm-okazaniya-pervoy-pomoshchi_1600851361598357725.png" TargetMode="External"/><Relationship Id="rId15" Type="http://schemas.openxmlformats.org/officeDocument/2006/relationships/hyperlink" Target="https://static.mchs.ru/uploads/safety_article/2020-09-23/universalnyy-algoritm-okazaniya-pervoy-pomoshchi_1600851361273055213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tatic.mchs.ru/uploads/safety_article/2020-09-23/universalnyy-algoritm-okazaniya-pervoy-pomoshchi_1600851361101010807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s/safety_article/2020-09-23/universalnyy-algoritm-okazaniya-pervoy-pomoshchi_16008513611129568799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684</Words>
  <Characters>3902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2021-12-13T21:38:00Z</dcterms:created>
  <dcterms:modified xsi:type="dcterms:W3CDTF">2023-01-20T19:36:00Z</dcterms:modified>
</cp:coreProperties>
</file>