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92" w:rsidRPr="003E7415" w:rsidRDefault="00B90892" w:rsidP="0095148B">
      <w:pPr>
        <w:spacing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spacing w:val="-4"/>
          <w:kern w:val="36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aps/>
          <w:color w:val="FFFFFF"/>
          <w:spacing w:val="-4"/>
          <w:kern w:val="36"/>
          <w:sz w:val="24"/>
          <w:szCs w:val="24"/>
        </w:rPr>
        <w:t>ОГИЧЕСКАЯ ПОДДЕРЖКА</w:t>
      </w:r>
    </w:p>
    <w:p w:rsidR="00B90892" w:rsidRPr="003E7415" w:rsidRDefault="00B90892" w:rsidP="0095148B">
      <w:pPr>
        <w:shd w:val="clear" w:color="auto" w:fill="FFFFFF"/>
        <w:spacing w:after="80" w:line="384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</w:t>
      </w:r>
    </w:p>
    <w:p w:rsidR="00B90892" w:rsidRPr="003E7415" w:rsidRDefault="00B90892" w:rsidP="0095148B">
      <w:p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В настоящее время не вызывает сомнения то, что люди, оказавшиеся в сложной жизненной ситуации, могут нуждаться в психологической помощи и психологической поддержке.</w:t>
      </w:r>
    </w:p>
    <w:p w:rsidR="00B90892" w:rsidRPr="003E7415" w:rsidRDefault="00B90892" w:rsidP="0095148B">
      <w:p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Психологическая поддержка – это система приемов, которая позволяет людям, не обладающим психологическим образованием, помочь окружающим (и себе), оказавшись в экстремальной ситуации, справиться с психологическими реакциями, которые возникают в связи с этим кризисом или катастрофой.</w:t>
      </w:r>
    </w:p>
    <w:p w:rsidR="00B90892" w:rsidRPr="003E7415" w:rsidRDefault="00B90892" w:rsidP="0095148B">
      <w:p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Психологическая поддержка может быть направлена:</w:t>
      </w:r>
    </w:p>
    <w:p w:rsidR="00B90892" w:rsidRPr="003E7415" w:rsidRDefault="00B90892" w:rsidP="0095148B">
      <w:p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• на </w:t>
      </w:r>
      <w:proofErr w:type="gramStart"/>
      <w:r w:rsidRPr="003E7415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 – помощь человеку, попавшему в беду;</w:t>
      </w:r>
    </w:p>
    <w:p w:rsidR="00B90892" w:rsidRPr="003E7415" w:rsidRDefault="00B90892" w:rsidP="0095148B">
      <w:p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• на результат – урегулирование ситуации, предотвращение возникновения сходных реакций у других людей;</w:t>
      </w:r>
    </w:p>
    <w:p w:rsidR="00B90892" w:rsidRPr="003E7415" w:rsidRDefault="00B90892" w:rsidP="0095148B">
      <w:p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• на себя – снятие собственной тревоги, связанной с тем как поступить, как вести себя в ситуации, когда другой нуждается в психологической поддержке.</w:t>
      </w:r>
    </w:p>
    <w:p w:rsidR="00B90892" w:rsidRPr="003E7415" w:rsidRDefault="00B90892" w:rsidP="0095148B">
      <w:p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Знание и понимание того, что происходит с человеком, как ему помочь и как помочь себе способствуют формированию психологической устойчивости.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 xml:space="preserve">1. Психическое состояние и поведение человека в экстремальной ситуации отличается </w:t>
      </w:r>
      <w:proofErr w:type="gramStart"/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от</w:t>
      </w:r>
      <w:proofErr w:type="gramEnd"/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 xml:space="preserve"> повседневного.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Чаще всего отмечается частичная или полная утрата: способности к целенаправленной деятельности (какие действия необходимы в данной ситуации, их планирование); способности к критической оценке окружающего и своего поведения (оценке собственной безопасности, степени угрозы, своих возможностей); способности вступать в контакт с окружающими (отстранение от контакта, замкнутость, либо наоборот, повышенная говорливость, которая на самом деле не имеет под собой задачу войти в конта</w:t>
      </w:r>
      <w:proofErr w:type="gramStart"/>
      <w:r w:rsidRPr="003E7415">
        <w:rPr>
          <w:rFonts w:ascii="Times New Roman" w:eastAsia="Times New Roman" w:hAnsi="Times New Roman" w:cs="Times New Roman"/>
          <w:sz w:val="24"/>
          <w:szCs w:val="24"/>
        </w:rPr>
        <w:t>кт с др</w:t>
      </w:r>
      <w:proofErr w:type="gramEnd"/>
      <w:r w:rsidRPr="003E7415">
        <w:rPr>
          <w:rFonts w:ascii="Times New Roman" w:eastAsia="Times New Roman" w:hAnsi="Times New Roman" w:cs="Times New Roman"/>
          <w:sz w:val="24"/>
          <w:szCs w:val="24"/>
        </w:rPr>
        <w:t>угим человеком). Подобные изменения – одни из самых распространенных последствий, наблюдаемые у тех, кто часто не имеет физических травм и повреждений, но кто тем или иным образом вовлечен в экстремальную ситуацию. Это люди, которые непосредственно пострадали или те, кто оказался рядом с ними.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2. Ключевые моменты, которые надо учитывать при оказании психологической поддержки.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Стремление помочь – это естественное желание любого человека. Вовремя протянутая рука может помочь человеку справиться с самыми страшными событиями в жизни. Но необходимо помнить о следующем: • Позаботьтесь о собственной безопасности. Реально оцените внешние условия, свое состояние и силы, перед тем как принять решение, что вы готовы помочь. • Пострадавший может в первую очередь нуждаться в оказании первой помощи и медицинской помощи. Необходимо убедиться, что у человека нет физических травм, проблем со здоровьем, и только тогда оказывать психологическую поддержку. • Если вы чувствуете, что не готовы оказать человеку помощь, вам страшно, неприятно разговаривать с ним, не делайте этого. В случае если вы чувствуете неуверенность в том, </w:t>
      </w:r>
      <w:r w:rsidRPr="003E74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что сможете помочь (либо в том, что вы правильно понимаете, какие конкретно действия необходимо предпринять) обратитесь за помощью к профильным специалистам. • Если вы решили подойти к человеку, который нуждается в помощи, вам необходимо в первую очередь представиться и сказать, что вы готовы ему помочь. • </w:t>
      </w:r>
      <w:proofErr w:type="gramStart"/>
      <w:r w:rsidRPr="003E7415">
        <w:rPr>
          <w:rFonts w:ascii="Times New Roman" w:eastAsia="Times New Roman" w:hAnsi="Times New Roman" w:cs="Times New Roman"/>
          <w:sz w:val="24"/>
          <w:szCs w:val="24"/>
        </w:rPr>
        <w:t>Необходимо внимательно относиться к тому, что и как вы собираетесь сказать: - говорить нужно спокойным и уверенным голосом, четкими и короткими фразами, в побудительном наклонении; - в речи не должно быть сложно построенных фраз, предложений; - следует избегать в речи частицу «не», а также исключить такие слова как «паника», «катастрофа», «ужас» и т.п.</w:t>
      </w:r>
      <w:proofErr w:type="gramEnd"/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 • Сохраняйте самообладание. Будьте готовы к тому, что вы можете столкнуться с различными эмоциональными реакциями и поступками. Они могут быстро сменять друг друга, а некоторые слова и действия могут быть направлены на вас. Кроме этого, многие реакции могут характеризоваться эмоциональным заражением. А значит, под их влиянием можете оказаться и вы. В данном случае особенно важно сохранять спокойствие.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3. Приемы оказания психологической поддержки в случае проявления той или иной реакции у пострадавшего.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Различают следующие острые стрессовые реакции: плач, </w:t>
      </w:r>
      <w:proofErr w:type="spellStart"/>
      <w:r w:rsidRPr="003E7415">
        <w:rPr>
          <w:rFonts w:ascii="Times New Roman" w:eastAsia="Times New Roman" w:hAnsi="Times New Roman" w:cs="Times New Roman"/>
          <w:sz w:val="24"/>
          <w:szCs w:val="24"/>
        </w:rPr>
        <w:t>истероидную</w:t>
      </w:r>
      <w:proofErr w:type="spellEnd"/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 реакцию, агрессивную реакцию, страх, апатию. Плач Признаки: • человек уже плачет или готов разрыдаться; • подрагивают губы; • наблюдается ощущение подавленности. Плач – это та реакция, которая позволяет в сложной кризисной ситуации выразить переполняющие человека эмоции. Нужно дать этой реакции состояться.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Помощь при плаче: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– По возможности не оставляйте пострадавшего одного, необходимо позаботиться о том, чтобы рядом с ним кто-то находился, желательно близкий или знакомый человек. – Поддерживайте физический контакт с пострадавшим (это поможет человеку почувствовать, что кто-то рядом, что он не один). Постарайтесь выразить человеку свою поддержку и сочувствие. Не обязательно делать это словами, можно просто сесть рядом, дать почувствовать, что вы вместе с ним сочувствуете и сопереживаете. Можно просто держать человека за руку, иногда протянутая рука помощи – значит гораздо больше, чем сотни сказанных слов. – Дайте пострадавшему возможность говорить о своих чувствах. – Воздержитесь от советов, во многих случаях они могут вызвать негативную реакцию со стороны пострадавшего. – Если реакция плача затянулась, и слезы уже не приносят облегчения, помогите пострадавшему немного отвлечься: сконцентрировать внимание на глубоком и ровном дыхании, вместе с этим выполнять какую-либо несложную деятельность.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proofErr w:type="spellStart"/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Истероидная</w:t>
      </w:r>
      <w:proofErr w:type="spellEnd"/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 xml:space="preserve"> реакция (истерика)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7415">
        <w:rPr>
          <w:rFonts w:ascii="Times New Roman" w:eastAsia="Times New Roman" w:hAnsi="Times New Roman" w:cs="Times New Roman"/>
          <w:sz w:val="24"/>
          <w:szCs w:val="24"/>
        </w:rPr>
        <w:t>Признаки: • чрезмерное возбуждение; • множество движений, театральные позы; • эмоционально насыщенная, быстрая речь; • крики, рыдания.</w:t>
      </w:r>
      <w:proofErr w:type="gramEnd"/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отметить, что довольно часто в разных источниках можно встретить информацию о том, что </w:t>
      </w:r>
      <w:proofErr w:type="spellStart"/>
      <w:r w:rsidRPr="003E7415">
        <w:rPr>
          <w:rFonts w:ascii="Times New Roman" w:eastAsia="Times New Roman" w:hAnsi="Times New Roman" w:cs="Times New Roman"/>
          <w:sz w:val="24"/>
          <w:szCs w:val="24"/>
        </w:rPr>
        <w:t>истероидная</w:t>
      </w:r>
      <w:proofErr w:type="spellEnd"/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 реакция не отражает истинных переживаний человека, а является симуляцией или грубой формой манипуляции, направленной на привлечение к себе внимания окружающих. В связи с этим человек не нуждается в помощи. Подобная точка зрения является некорректной.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 xml:space="preserve">Помощь при </w:t>
      </w:r>
      <w:proofErr w:type="spellStart"/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истероидной</w:t>
      </w:r>
      <w:proofErr w:type="spellEnd"/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 xml:space="preserve"> реакции: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Четко оцените, насколько безопасно для вас будет оказывать помощь в данной ситуации, и что вы можете сделать для обеспечения большей безопасности. Сохраняйте спокойствие, не демонстрируйте сильных эмоций. Воздержитесь от эмоциональных </w:t>
      </w:r>
      <w:r w:rsidRPr="003E7415">
        <w:rPr>
          <w:rFonts w:ascii="Times New Roman" w:eastAsia="Times New Roman" w:hAnsi="Times New Roman" w:cs="Times New Roman"/>
          <w:sz w:val="24"/>
          <w:szCs w:val="24"/>
        </w:rPr>
        <w:lastRenderedPageBreak/>
        <w:t>реакций даже в том случае, если вы слышите оскорбления и брань, обращенные к вам. Говорите с пострадавшим спокойным голосом, постепенно снижая темп и громкость своей речи. Демонстрируйте благожелательность, не вступайте с пострадавшим в споры и не противоречьте ему. Если вы чувствуете внутреннюю готовность и понимаете, что это необходимо, отойдите с пострадавшим от окружающих и дайте ему возможность выговориться. Включите пострадавшего в какую-нибудь деятельность, связанную с физической нагрузкой.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В некоторых случаях агрессию можно снизить, объяснив пострадавшему негативный исход подобного поведения. Такой прием действенен, если: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У пострадавшего </w:t>
      </w:r>
      <w:proofErr w:type="gramStart"/>
      <w:r w:rsidRPr="003E7415">
        <w:rPr>
          <w:rFonts w:ascii="Times New Roman" w:eastAsia="Times New Roman" w:hAnsi="Times New Roman" w:cs="Times New Roman"/>
          <w:sz w:val="24"/>
          <w:szCs w:val="24"/>
        </w:rPr>
        <w:t>нет цели получить</w:t>
      </w:r>
      <w:proofErr w:type="gramEnd"/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 выгоду от агрессивного поведения; пострадавшему важно, чтобы подобный негативный исход не произошел; пострадавший понимает, что негативный исход действительно может последовать. В случае если вы встретили пострадавшего, демонстрирующего агрессивное поведение, необходимо обратить к нему внимание специалиста правоохранительных органов.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Страх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Признаки: напряжение мышц (особенно лицевых); сильное сердцебиение; учащенное поверхностное дыхание; сниженный контроль собственного поведения. Страх – это проявление базового инстинкта самосохранения. Он оберегает нас от рискованных, опасных поступков. Переживание чувства страха знакомо каждому человеку. В некоторых случаях страх становится опасным для человека. Это происходит тогда, когда он: не оправдан (переживание страха слишком интенсивно в сравнении с опасностью, по отношению к которой он возник); настолько силен, что лишает человека способности думать и действовать. Иногда страх может перерасти в панику. Панический страх, ужас может побудить к бегству, вызвать оцепенение, агрессивное поведение. Человек в страхе может вцепиться в какие-либо опасные предметы, забираться в небезопасные места, лишая себя возможности спастись в экстремальной ситуации. При этом он плохо контролирует свои действия и не осознает происходящее вокруг, что уже опасно для самого пострадавшего и окружающих его людей. Велика вероятность эмоционального заражения паникой.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Помощь при страхе: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Необходимо быть рядом с человеком, дать ему ощущение безопасности: страх тяжело переносить в одиночестве. Если страх настолько силен, что парализует человека, то предложите ему выполнить несколько простых приемов. Например, задержать дыхание, а затем сосредоточиться на спокойном медленном дыхании; осуществить простое интеллектуальное действие (этот прием основан на том, что страх – эмоция, а любая эмоция становится слабее, если включается мыслительная деятельность). Когда острота страха начинает спадать, говорите с человеком о том, чего именно он боится, не нагнетая эмоции, а наоборот, давая возможность человеку выговориться (когда человек «проговаривает» свой страх, он становится не таким сильным). При необходимости предоставьте человеку информацию о том, что происходит вокруг, о ходе работ, если вам кажется, что сказанная информация будет полезна для человека и поможет улучшить его состояние (информационный голод провоцирует усиление страха).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t>Апатия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>Признаки: непреодолимая усталость, когда любое движение, любое сказанное слово дается с трудом; равнодушие к происходящему; отсутствие, каких бы то ни было, эмоциональных проявлений; заторможенность;</w:t>
      </w:r>
    </w:p>
    <w:p w:rsidR="00B90892" w:rsidRPr="003E7415" w:rsidRDefault="00B90892" w:rsidP="0095148B">
      <w:pPr>
        <w:numPr>
          <w:ilvl w:val="0"/>
          <w:numId w:val="1"/>
        </w:numPr>
        <w:spacing w:after="80" w:line="384" w:lineRule="atLeast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b/>
          <w:bCs/>
          <w:color w:val="276CC3"/>
          <w:sz w:val="24"/>
          <w:szCs w:val="24"/>
        </w:rPr>
        <w:lastRenderedPageBreak/>
        <w:t>Помощь при апатии:</w:t>
      </w:r>
    </w:p>
    <w:p w:rsidR="00B90892" w:rsidRPr="003E7415" w:rsidRDefault="00B90892" w:rsidP="0095148B">
      <w:pPr>
        <w:spacing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Создайте для пострадавшего условия, в которых он мог бы отдохнуть и набраться сил, чувствовал себя в безопасности (например, проводите его к месту отдыха, по возможности помогите ему удобно устроиться). Если это по каким-то причинам невозможно, то необходимо помочь человеку мягко выйти из этого состояния. Для этого можно предложить ему </w:t>
      </w:r>
      <w:proofErr w:type="spellStart"/>
      <w:r w:rsidRPr="003E7415"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proofErr w:type="spellEnd"/>
      <w:r w:rsidRPr="003E7415">
        <w:rPr>
          <w:rFonts w:ascii="Times New Roman" w:eastAsia="Times New Roman" w:hAnsi="Times New Roman" w:cs="Times New Roman"/>
          <w:sz w:val="24"/>
          <w:szCs w:val="24"/>
        </w:rPr>
        <w:t xml:space="preserve"> (или помочь ему в этом) активных биологических зон – мочек ушей и пальцев рук. Говорите с пострадавшим мягко, медленно, спокойным голосом, постепенно повышая громкость и скорость речи. Постепенно задавайте пострадавшему вопросы, на которые он может ответить развернуто. Предложите пострадавшему какую-либо незначительную физическую нагрузку (пройтись пешком, сделать несколько простых физических упражнений) или вовлеките его в посильную для него совместную деятельность (например, оказать посильную помощь другим пострадавшим: принести чай или воду и т.д.).</w:t>
      </w:r>
    </w:p>
    <w:p w:rsidR="005133F1" w:rsidRDefault="005133F1"/>
    <w:sectPr w:rsidR="005133F1" w:rsidSect="00CD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42CD"/>
    <w:multiLevelType w:val="multilevel"/>
    <w:tmpl w:val="D2EC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90892"/>
    <w:rsid w:val="003E7415"/>
    <w:rsid w:val="005133F1"/>
    <w:rsid w:val="005D08BE"/>
    <w:rsid w:val="0095148B"/>
    <w:rsid w:val="00B90892"/>
    <w:rsid w:val="00CD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00"/>
  </w:style>
  <w:style w:type="paragraph" w:styleId="1">
    <w:name w:val="heading 1"/>
    <w:basedOn w:val="a"/>
    <w:link w:val="10"/>
    <w:uiPriority w:val="9"/>
    <w:qFormat/>
    <w:rsid w:val="00B90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90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8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908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9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1546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2021-12-13T21:44:00Z</dcterms:created>
  <dcterms:modified xsi:type="dcterms:W3CDTF">2023-01-20T19:37:00Z</dcterms:modified>
</cp:coreProperties>
</file>