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4B" w:rsidRDefault="002B124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24B" w:rsidRDefault="002B124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24B" w:rsidRDefault="002B124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24B" w:rsidRDefault="002B124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учебному плану 2019-2020 года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A8748B" w:rsidRPr="000025B4" w:rsidRDefault="00A8748B" w:rsidP="00A8748B">
      <w:pPr>
        <w:pStyle w:val="20"/>
        <w:shd w:val="clear" w:color="auto" w:fill="auto"/>
        <w:spacing w:after="0" w:line="360" w:lineRule="auto"/>
        <w:ind w:firstLine="420"/>
        <w:jc w:val="center"/>
      </w:pPr>
      <w:r w:rsidRPr="000025B4">
        <w:t>Г</w:t>
      </w:r>
      <w:r>
        <w:t>осударственного бюджетного профессионального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0025B4">
        <w:rPr>
          <w:rFonts w:ascii="Times New Roman" w:hAnsi="Times New Roman" w:cs="Times New Roman"/>
          <w:sz w:val="28"/>
          <w:szCs w:val="28"/>
        </w:rPr>
        <w:t xml:space="preserve"> учреждения Ставропольского края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5B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Буденновс</w:t>
      </w:r>
      <w:r w:rsidRPr="000025B4">
        <w:rPr>
          <w:rFonts w:ascii="Times New Roman" w:hAnsi="Times New Roman" w:cs="Times New Roman"/>
          <w:sz w:val="28"/>
          <w:szCs w:val="28"/>
        </w:rPr>
        <w:t>кий медицинский колледж»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34.02.01 Сестринское дело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базовой подготовки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 Медицинская сестра/Медицинский брат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освоения: 3 года 10 месяцев 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основного общего образования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2F7A" w:rsidRDefault="00982F7A" w:rsidP="00A8748B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937019" cy="8982075"/>
            <wp:effectExtent l="19050" t="0" r="6581" b="0"/>
            <wp:docPr id="1" name="Рисунок 0" descr="пояснит запи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яснит записка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98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48B" w:rsidRPr="00A56FB6" w:rsidRDefault="00A8748B" w:rsidP="00A8748B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56FB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1.1 НОРМАТИВНАЯ БАЗА РЕАЛИЗАЦИИ ППССЗ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420"/>
        <w:jc w:val="both"/>
      </w:pPr>
      <w:r>
        <w:t>Настоящий учебный план Государственного бюджетного профессионального образовательного учреждения Ставропольского края «Буденновский медицинский колледж» разработан на основе следующих законодательных документов:</w:t>
      </w:r>
    </w:p>
    <w:p w:rsidR="00A8748B" w:rsidRDefault="00A8748B" w:rsidP="00A8748B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Федеральный закон «Об образовании в Российской Федерации» от 29.12.2012 г № 273-ФЗ;</w:t>
      </w:r>
    </w:p>
    <w:p w:rsidR="00A8748B" w:rsidRDefault="00A8748B" w:rsidP="00A8748B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Приказ Министерства образования и науки Российской Федерации от «12» мая 2014 г. № 502 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дело;</w:t>
      </w:r>
    </w:p>
    <w:p w:rsidR="00A8748B" w:rsidRDefault="00A8748B" w:rsidP="00A8748B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Приказ Министерства образования и науки Российской Федерации от «17» мая 2012 г. № 413 «Об утверждении федерального государственного образовательного стандарта среднего общего образования»</w:t>
      </w:r>
    </w:p>
    <w:p w:rsidR="00A8748B" w:rsidRDefault="00A8748B" w:rsidP="00A8748B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Приказ Министерства образования и науки Российской Федерации от «29» июня 2017 г. № 613 «О внесении изменений в федеральный государственный  образовательный  стандарт среднего общего образования»</w:t>
      </w:r>
    </w:p>
    <w:p w:rsidR="00A8748B" w:rsidRDefault="00A8748B" w:rsidP="00A8748B">
      <w:pPr>
        <w:pStyle w:val="20"/>
        <w:numPr>
          <w:ilvl w:val="0"/>
          <w:numId w:val="1"/>
        </w:numPr>
        <w:shd w:val="clear" w:color="auto" w:fill="auto"/>
        <w:tabs>
          <w:tab w:val="left" w:pos="1402"/>
        </w:tabs>
        <w:spacing w:after="0" w:line="360" w:lineRule="auto"/>
        <w:ind w:left="0" w:firstLine="709"/>
        <w:jc w:val="both"/>
      </w:pPr>
      <w:r>
        <w:t xml:space="preserve">Приказ Минобрнауки России от 14.06.2013 </w:t>
      </w:r>
      <w:r>
        <w:rPr>
          <w:lang w:val="en-US"/>
        </w:rPr>
        <w:t>N</w:t>
      </w:r>
      <w:r>
        <w:t>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A8748B" w:rsidRPr="00987283" w:rsidRDefault="00A8748B" w:rsidP="00A8748B">
      <w:pPr>
        <w:pStyle w:val="20"/>
        <w:numPr>
          <w:ilvl w:val="0"/>
          <w:numId w:val="1"/>
        </w:numPr>
        <w:shd w:val="clear" w:color="auto" w:fill="auto"/>
        <w:tabs>
          <w:tab w:val="left" w:pos="1006"/>
        </w:tabs>
        <w:spacing w:after="0" w:line="360" w:lineRule="auto"/>
        <w:ind w:left="0" w:firstLine="709"/>
        <w:jc w:val="both"/>
      </w:pPr>
      <w:r w:rsidRPr="00987283">
        <w:t>Разъяснения по формированию учебного плана основной профессиональной образовательной программы начального профессионального образования с приложением макета учебного плана по его заполнению;</w:t>
      </w:r>
    </w:p>
    <w:p w:rsidR="00A8748B" w:rsidRDefault="00A8748B" w:rsidP="00A8748B">
      <w:pPr>
        <w:pStyle w:val="20"/>
        <w:numPr>
          <w:ilvl w:val="0"/>
          <w:numId w:val="1"/>
        </w:numPr>
        <w:shd w:val="clear" w:color="auto" w:fill="auto"/>
        <w:tabs>
          <w:tab w:val="left" w:pos="1402"/>
        </w:tabs>
        <w:spacing w:after="0" w:line="360" w:lineRule="auto"/>
        <w:ind w:left="0" w:firstLine="709"/>
        <w:jc w:val="both"/>
      </w:pPr>
      <w:r>
        <w:t>Устав ГБПОУ СК «Буденновский медицинский колледж»;</w:t>
      </w:r>
    </w:p>
    <w:p w:rsidR="00A8748B" w:rsidRDefault="00A8748B" w:rsidP="00A8748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</w:pPr>
      <w:r>
        <w:t>Иные документы, регламентирующие образовательный процесс по программам среднего профессионального образования – программам подготовки специалистов среднего звена в профессиональных образовательных организациях.</w:t>
      </w:r>
    </w:p>
    <w:p w:rsidR="00A8748B" w:rsidRDefault="00A8748B" w:rsidP="00A8748B">
      <w:pPr>
        <w:pStyle w:val="12"/>
        <w:keepNext/>
        <w:keepLines/>
        <w:numPr>
          <w:ilvl w:val="1"/>
          <w:numId w:val="3"/>
        </w:numPr>
        <w:shd w:val="clear" w:color="auto" w:fill="auto"/>
        <w:tabs>
          <w:tab w:val="left" w:pos="522"/>
        </w:tabs>
        <w:spacing w:after="64" w:line="280" w:lineRule="exact"/>
        <w:jc w:val="center"/>
      </w:pPr>
      <w:bookmarkStart w:id="1" w:name="bookmark4"/>
      <w:r>
        <w:lastRenderedPageBreak/>
        <w:t xml:space="preserve">ОРГАНИЗАЦИЯ УЧЕБНОГО ПРОЦЕССА </w:t>
      </w:r>
    </w:p>
    <w:p w:rsidR="00A8748B" w:rsidRDefault="00A8748B" w:rsidP="00A8748B">
      <w:pPr>
        <w:pStyle w:val="12"/>
        <w:keepNext/>
        <w:keepLines/>
        <w:shd w:val="clear" w:color="auto" w:fill="auto"/>
        <w:tabs>
          <w:tab w:val="left" w:pos="522"/>
        </w:tabs>
        <w:spacing w:after="64" w:line="280" w:lineRule="exact"/>
        <w:ind w:left="564"/>
        <w:jc w:val="center"/>
      </w:pPr>
      <w:r>
        <w:t>И РЕЖИМ ЗАНЯТИЙ</w:t>
      </w:r>
      <w:bookmarkEnd w:id="1"/>
    </w:p>
    <w:p w:rsidR="00A8748B" w:rsidRDefault="00A8748B" w:rsidP="00A8748B">
      <w:pPr>
        <w:pStyle w:val="20"/>
        <w:shd w:val="clear" w:color="auto" w:fill="auto"/>
        <w:tabs>
          <w:tab w:val="left" w:pos="0"/>
        </w:tabs>
        <w:spacing w:after="0" w:line="360" w:lineRule="auto"/>
        <w:ind w:firstLine="0"/>
        <w:jc w:val="both"/>
      </w:pPr>
      <w:r>
        <w:tab/>
        <w:t>Учебный год начинается с 1 сентября и заканчивается согласно графику учебного процесса. По учебному плану в соответствии с ФГОС нормативный срок обучения составляет 3 года 10 месяцев при очной форме обучения на базе основного общего образования.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67"/>
        <w:jc w:val="both"/>
      </w:pPr>
      <w:r>
        <w:t>На весь период обучения по дисциплинам и междисциплинарным курсам - 126 недель, время промежуточной аттестации - 7 недель, учебная практика - 11 недель, производственная практика: по профилю специальности - 12 недель, преддипломная практика - 4 недели, государственная (итоговая) аттестация: подготовка выпускной квалификационной работы - 4 недели, защита выпускной квалификационной работы - 2 недели, каникулярное время - 33 недели, всего 199 недель.</w:t>
      </w:r>
    </w:p>
    <w:p w:rsidR="00A8748B" w:rsidRDefault="00A8748B" w:rsidP="00A8748B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Предусмотрена шестидневная рабочая неделя с продолжительностью всех видов аудиторных занятий по 45 минут. Расписание занятий составляется в </w:t>
      </w:r>
      <w:r w:rsidR="00C27B3A">
        <w:t xml:space="preserve">две </w:t>
      </w:r>
      <w:r>
        <w:t>смен</w:t>
      </w:r>
      <w:r w:rsidR="00C27B3A">
        <w:t>ы</w:t>
      </w:r>
      <w:r>
        <w:t xml:space="preserve"> и начинается с 8.30. Объем обязательной аудиторной нагрузкой обучающихся при очной форме обучения составляет - 36 часов в неделю, максимальный объем учебной нагрузки - 54 часа в неделю, включая все виды аудиторной и внеаудиторной (самостоятельной) учебной работы. </w:t>
      </w:r>
      <w:r w:rsidRPr="00D64FB5">
        <w:t>Общее количество изучаемых дисциплин на базе основного общего образования первого года обучения - 1</w:t>
      </w:r>
      <w:r>
        <w:t>2</w:t>
      </w:r>
      <w:r w:rsidRPr="00D64FB5">
        <w:t xml:space="preserve">. </w:t>
      </w:r>
      <w:r>
        <w:t>Общее количество часов обязательной учебной нагрузки составляет 1404 часа: 1 семестр - 612 часов, 2 семестр - 792 часа. Общее количество изучаемых дисциплин циклов ОГСЭ, ЕН и ОП - 18, профессиональных модулей (ПМ) - 4, междисциплинарных курсов (МДК) - 10. Количество часов обязательной учебной нагрузки, включая 936 часов вариативной части ФГОС, составляет 4536 часов.</w:t>
      </w:r>
    </w:p>
    <w:p w:rsidR="00A8748B" w:rsidRDefault="00A8748B" w:rsidP="00A8748B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В учебном плане установлены следующие виды учебных занятий: урок, лекция, семинар, практическое занятие, учебная и производственная практика.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Для всех видов аудиторных занятий академический час установлен продолжительностью 45 минут, с обязательным 5 - минутным перерывом </w:t>
      </w:r>
      <w:r>
        <w:lastRenderedPageBreak/>
        <w:t>после каждого учебного часа и 10 минутным перерывом между парами. Учебный план предусматривает проведение сдвоенных занятий (уроков). Предусмотрена продолжительность занятий: 2-х часовые по циклам: ОГСЭ, ЕН, ОП и теоретических занятий профессиональных модулей. Практические занятия профессионального цикла и учебная практика проводятся в виде доклинического, фантомного курса в специально оборудованных кабинетах и в лечебно-профилактических учреждениях; продолжительность составляет 4-</w:t>
      </w:r>
      <w:r w:rsidRPr="007871BC">
        <w:t>6</w:t>
      </w:r>
      <w:r>
        <w:t xml:space="preserve"> академических часов в день, при этом наполняемость подгрупп составляет не менее 8 человек. При проведении практических занятий по дисциплинам циклов ОГСЭ, ЕН, ОП (Информатика и ИКТ и др.) группа делится на две подгруппы. Группы обучающихся при проведении учебных занятий в виде лекций объединяются.</w:t>
      </w:r>
    </w:p>
    <w:p w:rsidR="00A8748B" w:rsidRPr="00A472E2" w:rsidRDefault="00A8748B" w:rsidP="00A874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2E2">
        <w:rPr>
          <w:rFonts w:ascii="Times New Roman" w:hAnsi="Times New Roman" w:cs="Times New Roman"/>
          <w:sz w:val="28"/>
          <w:szCs w:val="28"/>
        </w:rPr>
        <w:t>Дисциплина «Физическая культура» реализуется как за счет обязательных часов (не менее 3 часов в неделю, на базе основного общего на первом году обучения и 2 часов в неделю, на последующих курсах)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72E2">
        <w:rPr>
          <w:rFonts w:ascii="Times New Roman" w:hAnsi="Times New Roman" w:cs="Times New Roman"/>
          <w:sz w:val="28"/>
          <w:szCs w:val="28"/>
        </w:rPr>
        <w:t>так и за счет дополнительных образовательных программ физкультурно-оздоровительной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72E2">
        <w:rPr>
          <w:rFonts w:ascii="Times New Roman" w:hAnsi="Times New Roman" w:cs="Times New Roman"/>
          <w:sz w:val="28"/>
          <w:szCs w:val="28"/>
        </w:rPr>
        <w:t>включая игровые виды подготовки за счет различных форм внеаудиторных занятий в спортивных клубах и секциях.</w:t>
      </w:r>
    </w:p>
    <w:p w:rsidR="00A8748B" w:rsidRPr="00805803" w:rsidRDefault="00A8748B" w:rsidP="00A8748B">
      <w:pPr>
        <w:pStyle w:val="10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sz w:val="28"/>
          <w:szCs w:val="28"/>
        </w:rPr>
      </w:pPr>
      <w:r w:rsidRPr="0071001E">
        <w:rPr>
          <w:sz w:val="28"/>
          <w:szCs w:val="28"/>
        </w:rPr>
        <w:t>Консультации для обучающихся очной формы обучения предусматриваются за счет внеаудиторной нагрузки в объем</w:t>
      </w:r>
      <w:r w:rsidR="00B26F95">
        <w:rPr>
          <w:sz w:val="28"/>
          <w:szCs w:val="28"/>
        </w:rPr>
        <w:t>е</w:t>
      </w:r>
      <w:r w:rsidRPr="0071001E">
        <w:rPr>
          <w:sz w:val="28"/>
          <w:szCs w:val="28"/>
        </w:rPr>
        <w:t xml:space="preserve"> 4 часов на одного обучающегося на каждый учебный год.</w:t>
      </w:r>
      <w:r w:rsidRPr="00B07EFD">
        <w:rPr>
          <w:sz w:val="28"/>
          <w:szCs w:val="28"/>
        </w:rPr>
        <w:t>Формами проведения консультаций являются групповые, индивидуальные, письменные и устные занятия, в том числе, консультации перед экзаменами</w:t>
      </w:r>
      <w:r>
        <w:rPr>
          <w:sz w:val="28"/>
          <w:szCs w:val="28"/>
        </w:rPr>
        <w:t>.К</w:t>
      </w:r>
      <w:r w:rsidRPr="00B07EFD">
        <w:rPr>
          <w:sz w:val="28"/>
          <w:szCs w:val="28"/>
        </w:rPr>
        <w:t xml:space="preserve">онсультации студентам, </w:t>
      </w:r>
      <w:r>
        <w:rPr>
          <w:sz w:val="28"/>
          <w:szCs w:val="28"/>
        </w:rPr>
        <w:t>о</w:t>
      </w:r>
      <w:r w:rsidRPr="00805803">
        <w:rPr>
          <w:sz w:val="28"/>
          <w:szCs w:val="28"/>
        </w:rPr>
        <w:t>пределяются преподавателем самостоятельно.</w:t>
      </w:r>
    </w:p>
    <w:p w:rsidR="00A8748B" w:rsidRPr="00805803" w:rsidRDefault="00A8748B" w:rsidP="00A874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Выполнение курсовой работы рассматривается как вид учебной деятельности по профессиональному модулю и реализуется в пределах времени, отведенного на его изучение. На выполнение курсовой работы отводится 20 часов самостоятельной работы студентов.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</w:p>
    <w:p w:rsidR="00A8748B" w:rsidRDefault="00A8748B" w:rsidP="00A8748B">
      <w:pPr>
        <w:pStyle w:val="20"/>
        <w:numPr>
          <w:ilvl w:val="1"/>
          <w:numId w:val="3"/>
        </w:numPr>
        <w:shd w:val="clear" w:color="auto" w:fill="auto"/>
        <w:spacing w:after="0" w:line="360" w:lineRule="auto"/>
        <w:jc w:val="center"/>
        <w:rPr>
          <w:b/>
          <w:bCs/>
        </w:rPr>
      </w:pPr>
      <w:r w:rsidRPr="007871BC">
        <w:rPr>
          <w:b/>
          <w:bCs/>
        </w:rPr>
        <w:t>ОБЩЕОБРАЗОВАТЕЛЬНЫЙ ЦИКЛ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64"/>
        <w:jc w:val="both"/>
      </w:pPr>
      <w:r>
        <w:t xml:space="preserve">Общеобразовательная подготовка проводится в рамках реализации программы подготовки по специальности СПО естественнонаучного </w:t>
      </w:r>
      <w:r>
        <w:lastRenderedPageBreak/>
        <w:t xml:space="preserve">профиля получаемого профессионального образования согласно рекомендациям Министерства образования и науки Российской Федерации. Срок освоения ППССЗ по специальности СПО с получением среднего полного общего образования увеличен на 52 недели (1год) из расчета: теоретическое обучение (при обязательной учебной нагрузке 36 часов в неделю) - 39 недель, промежуточная аттестация - 2 недели, каникулярное время - 11 недель. Общее количество часов обязательной учебной нагрузки составляет 1404 часа: 1 семестр - 612 часов, 2 семестр - 792 часа. Общее количество изучаемых дисциплин на базе основного общего образования первого года обучения - 12. </w:t>
      </w:r>
    </w:p>
    <w:p w:rsidR="001026EB" w:rsidRPr="00490C97" w:rsidRDefault="001026EB" w:rsidP="00102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90C97">
        <w:rPr>
          <w:rFonts w:ascii="Times New Roman" w:hAnsi="Times New Roman" w:cs="Times New Roman"/>
          <w:sz w:val="28"/>
          <w:szCs w:val="28"/>
        </w:rPr>
        <w:t>В течение изучения дисциплин общеобразовательного учебного цикла предусмотрено выполнение на первом курсе каждым обучающимся индивидуального проекта. Индивидуальный проект выполняется обучающимся самостоятельно под руководством преподавателя по выбранной теме в рамках одной или нескольких изучаемых дисциплин, в ходе которой осуществляется обучение применению полученных знаний и умений при решении комплексных профессиональных задач, связанных с предстоящей профессиональной деятельностью будущих специалистов. Дисциплины и темы для выполнения индивиду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0C97">
        <w:rPr>
          <w:rFonts w:ascii="Times New Roman" w:hAnsi="Times New Roman" w:cs="Times New Roman"/>
          <w:sz w:val="28"/>
          <w:szCs w:val="28"/>
        </w:rPr>
        <w:t>льного проекта обучающиеся выбирают по желанию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0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90C97">
        <w:rPr>
          <w:rFonts w:ascii="Times New Roman" w:hAnsi="Times New Roman" w:cs="Times New Roman"/>
          <w:sz w:val="28"/>
          <w:szCs w:val="28"/>
        </w:rPr>
        <w:t>ащита индивидуальных проектов проводится обучающи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90C97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90C97">
        <w:rPr>
          <w:rFonts w:ascii="Times New Roman" w:hAnsi="Times New Roman" w:cs="Times New Roman"/>
          <w:sz w:val="28"/>
          <w:szCs w:val="28"/>
        </w:rPr>
        <w:t xml:space="preserve"> конце первого курса.</w:t>
      </w:r>
    </w:p>
    <w:p w:rsidR="00A8748B" w:rsidRDefault="001026EB" w:rsidP="001026EB">
      <w:pPr>
        <w:pStyle w:val="20"/>
        <w:shd w:val="clear" w:color="auto" w:fill="auto"/>
        <w:spacing w:after="0" w:line="360" w:lineRule="auto"/>
        <w:ind w:firstLine="0"/>
        <w:jc w:val="both"/>
      </w:pPr>
      <w:r>
        <w:t xml:space="preserve">      </w:t>
      </w:r>
      <w:r w:rsidR="00A8748B">
        <w:t>В первый год обучения студенты получают общеобразовательную подготовку, которая позволяет приступить к освоению ППССЗ.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left="1068" w:firstLine="0"/>
        <w:jc w:val="center"/>
        <w:rPr>
          <w:b/>
          <w:bCs/>
          <w:color w:val="FF0000"/>
        </w:rPr>
      </w:pPr>
    </w:p>
    <w:p w:rsidR="00A8748B" w:rsidRPr="00A472E2" w:rsidRDefault="00A8748B" w:rsidP="00A8748B">
      <w:pPr>
        <w:pStyle w:val="20"/>
        <w:shd w:val="clear" w:color="auto" w:fill="auto"/>
        <w:spacing w:after="0" w:line="360" w:lineRule="auto"/>
        <w:ind w:left="1068" w:firstLine="0"/>
        <w:jc w:val="center"/>
        <w:rPr>
          <w:b/>
          <w:bCs/>
          <w:color w:val="000000" w:themeColor="text1"/>
        </w:rPr>
      </w:pPr>
      <w:r w:rsidRPr="00A472E2">
        <w:rPr>
          <w:b/>
          <w:bCs/>
          <w:color w:val="000000" w:themeColor="text1"/>
        </w:rPr>
        <w:t>1.4 ФОРМИРОВАНИЕ ВАРИАТИВНОЙ ЧАСТИ ОПОП</w:t>
      </w:r>
    </w:p>
    <w:p w:rsidR="00A8748B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1.3. С целью освоения в полной мере теоретического материала отдельных дисциплин и с целью формирования профессиональных компетенций, в соответствии с запросами регионального рынка труда, в учебный план основной профессиональной образовательной программы отведен объем времени на вариативную часть в размере 936 часов, который распределён следующим образом: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Общий гуманитарный и социально-экономический цикл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введена дисциплина Русский язык и культура речи – 56 часов.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Математический и общий естественнонаучный цикл;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Информационные технологии в профессиональной деятельности – 14 часов.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Профессиональный цикл;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Психология –36 часов,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Анатомия и физиология человека – 120 часов,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Фармакология – 28 часов,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Основы латинского языка с медицинской терминологией – 10 часов,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Основы патологии – 10 часов,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Основы микробиологии и иммунологии – 18 часов,  </w:t>
      </w:r>
    </w:p>
    <w:p w:rsidR="00A8748B" w:rsidRPr="00355D7D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Гигиена и экология человека – 8 часов.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Профессиональные модули;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ПМ 01 Проведение профилактических мероприятий.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МДК 01.01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Здоровый человек и его окружение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28 часов, МДК 01.03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Сестринское дело в системе первичной медико – санитарной помощи населению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20 часов.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ПМ 02 Участие в лечебно-диагностическом и реабилитационном процессах.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МДК.02.01.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Сестринский уход при различных заболеваниях и состояниях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464 часа, МДК 02.02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Основы реабилитации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30 часов. 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ПМ 03. Оказание доврачебной медицинской помощи при неотложных и экстремальных состояниях.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МДК 03.01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 реаниматологии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– 30 часов, МДК 03.02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Медицина катастроф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– 30 часов.</w:t>
      </w:r>
    </w:p>
    <w:p w:rsidR="00A8748B" w:rsidRPr="00355D7D" w:rsidRDefault="00A8748B" w:rsidP="00A8748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ПМ 04 Выполнение работ по одной или нескольким профессиям рабочих, должностям служащих. 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МДК 04.01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Теория и практика сестринского дела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6 часов, МДК 04.02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Безопасная среда для пациента и персонала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8 часов, МДК 04.03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Технология оказания медицинских услуг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– 20 часов.</w:t>
      </w:r>
    </w:p>
    <w:p w:rsidR="00A8748B" w:rsidRPr="00A472E2" w:rsidRDefault="00A8748B" w:rsidP="00A8748B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Обоснование распределения вариативной части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требований работодателей в основную профессиональную программу введена дисциплина ОГСЭ.05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Русский язык и к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ультура речи – 56часов. В программе развития сестринского дела в российской федерации на 2010-2020 годы сказано, что медицинская сестра в своей деятельности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встречается не только с такими биомедицинскими проблемами как качество предоставляемых услуг, а также и взаимоотношения сестер и пациентов. Мнение больного о лечебно-профилактическом учреждении складывается из множества факторов, среди которых далеко не последнее место занимает внешний облик медсестры, ее манера общаться, внимание к проблемам пациента, умение найти с каждым своим подопечным общий язык. Принимая во внимание, что важнейшим фактором, определяющим успех лечения, является взаимодействие между медицинским работником и пациентом, развитие речевой деятельности, осуществленное в процессе подготовки, приобретает особую значимость. (ОК1,3-6, 10,11, ПК 2.1, 2.6, 3.3)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ЕН.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Информационные технологии в профессиональной деятельности – 14 часов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(ОК1-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1.1-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1.3, 2.1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8748B" w:rsidRPr="00A472E2" w:rsidRDefault="00A8748B" w:rsidP="00A8748B">
      <w:pPr>
        <w:pStyle w:val="1"/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с учетом реализации Федерального Закона «Основы законодательства Российской Федерации об охране здоровья граждан», Национального проекта «Здоровье», приоритетного направления государственной политики в области охраны материнства и детства, а также требований работодателей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дополнительно отведены часы из вариативной части на следующие общепрофессиональные дисциплины и междисциплинарные курсы: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ОП.01 Основы латинского языка с медицинской терминологией –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(ОК 1, 2, 4, 8 ПК 1.1, 1.3, 2.1, 2.6) </w:t>
      </w:r>
    </w:p>
    <w:p w:rsidR="00A8748B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ОП.02 Анатомия и физиология человека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120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(ОК1- ОК6, ОК8, ОК11 ПК1.1-1.3 ПК2.1-2.8 ПК3.1-3.3)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ОП.03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Основы патологии – 10 часов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(ОК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-5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1.1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1.3, 2.1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8;3.1 -3.3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8748B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ОП.05 Гигиена и экология человека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(ОК1- ОК13, ПК1.1-1.3 ПК2.1-2.3)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ОП.06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Основы микробиологии и иммунологии – 18 часов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(ОК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-9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1.1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1.3, 2.1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3;2.5; 2.6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8748B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ОП.07 Фармакология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8 часа (ОК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ОК7,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8;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ПК2.1-2.4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 2.6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Расширены с учетом значимости дисциплин для дальнейшего формирования умений и навыков по профессиональным модулям. 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ОП.09 Психология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(ОК 1-4, 6-8, 10-11 ПК 1.1-1.3, 2.1-2.4, 2.7-2.8, 3.1-3.3) Современная система здравоохранения требует от специалиста профессиональных знаний, умений и навыков, соответствующих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современной технологии профессиональной деятельности</w:t>
      </w:r>
      <w:r w:rsidR="009D645A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же время медицинская профессия относится к профессии «человек - человек», основной особенностью которой является направленность личности на отношение с другими людьми, в частности с пациентами, коллегами, и семьей. Знание психологических (личностных) особенностей человека, изменений личности в условиях болезни, возможности психологической диагностики этих изменений и оказания психологической помощи пациенту – основная цель курса.</w:t>
      </w:r>
    </w:p>
    <w:p w:rsidR="00A8748B" w:rsidRPr="00A472E2" w:rsidRDefault="00A8748B" w:rsidP="00A8748B">
      <w:pPr>
        <w:pStyle w:val="1"/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Увеличение объема времени междисциплинарных курсов: 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МДК 01.01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Здоровый человек и его окружение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28 часов, МДК 01.03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Сестринское дело в системе первичной медико – санитарной помощи населению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20 часов.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Важная и значительная роль в системе всех медицинских мероприятий оздоровления принадлежит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профилактической работе,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как неотъемлемой части профилактического принципа отечественного здравоохранения. Так как приоритетными направлениями здравоохранения РФ признаны профилактика и медицинская реабилитация.(ОК1-1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МДК.02.01. Сестринский уход при различных заболеваниях и состояниях –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464 часа, МДК 02.02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Основы реабилитации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30 часов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Учебное время данного МДК увеличено за счет вариативной части с учетом требований работодателей учреждений здравоохранения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Буденновс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где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создаются лечебно-диагностические центры в которых оказывается широкий спектр медицинских услуг. В связи с этим имеется необходимость в подготовке высококвалифицированных и конкурентоспособных медицинских сестер, владеющих умениями и навыками работы в современных условиях. Дополнительное учебное время необходимо для освоения профессиональных компетенций с позиций требований рынка труда и характера получаемой профессии (ОК1-1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, ПК 2.1-2.8).</w:t>
      </w:r>
    </w:p>
    <w:p w:rsidR="00A8748B" w:rsidRPr="00A472E2" w:rsidRDefault="00A8748B" w:rsidP="00A8748B">
      <w:pPr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МДК.03.01. Основы реаниматологии –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30 часов, МДК 03.02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Медицина катастроф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– 30 часов.</w:t>
      </w:r>
      <w:r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Увеличение случаев возникновения различных техногенных и природных катастроф, террористических актов требует от медицинских сестер навыков работы в чрезвычайных ситуациях при оказании доврачебной медицинской помощи. Все это требует подготовить высококвалифицированных медицинских сестер, умеющих четко и </w:t>
      </w:r>
      <w:r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lastRenderedPageBreak/>
        <w:t>профессионально действовать в критических и неотложных состояниях (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ОК1-1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3; </w:t>
      </w:r>
      <w:r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ПК 3.1-3.3).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МДК.04.01. Теория и практика сестринского дела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МДК.04.02. Безопасная среда для пациента и персонала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МДК.04.03. Технология оказания медицинских услуг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A8748B" w:rsidRDefault="00A8748B" w:rsidP="00A8748B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Увеличение учебного времени обусловлено практической значимостью данного МДК в освоении современных стандартов оказания медицинской помощи, провозглашенных в Федеральном Законе «Основы законодательства Российской Федерации об охране здоровья граждан» (ОК1- ОК6, ОК8, ОК9, ПК1.1-1.3 ПК 2.1-2.8 ПК3.1-3.3).</w:t>
      </w:r>
    </w:p>
    <w:p w:rsidR="00A8748B" w:rsidRDefault="00A8748B" w:rsidP="00A8748B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748B" w:rsidRDefault="00A8748B" w:rsidP="00A8748B">
      <w:pPr>
        <w:pStyle w:val="10"/>
        <w:shd w:val="clear" w:color="auto" w:fill="FFFFFF"/>
        <w:spacing w:line="312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 соответствии с ФГОС СПО по специальности 34.02.01 Сестринское дело раздел практики является обязательной составной частью ППССЗ, и представляет собой вид учебной деятельности, направленный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</w:t>
      </w:r>
    </w:p>
    <w:p w:rsidR="00A8748B" w:rsidRDefault="00A8748B" w:rsidP="00A8748B">
      <w:pPr>
        <w:pStyle w:val="10"/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реализации ППССЗ предусматриваются следующие виды практик:</w:t>
      </w:r>
    </w:p>
    <w:p w:rsidR="00A8748B" w:rsidRDefault="00A8748B" w:rsidP="00A8748B">
      <w:pPr>
        <w:pStyle w:val="10"/>
        <w:numPr>
          <w:ilvl w:val="0"/>
          <w:numId w:val="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Учебная практика;</w:t>
      </w:r>
    </w:p>
    <w:p w:rsidR="00A8748B" w:rsidRDefault="00A8748B" w:rsidP="00A8748B">
      <w:pPr>
        <w:pStyle w:val="10"/>
        <w:numPr>
          <w:ilvl w:val="0"/>
          <w:numId w:val="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практика, которая состоит из двух этапов:</w:t>
      </w:r>
    </w:p>
    <w:p w:rsidR="00A8748B" w:rsidRDefault="00A8748B" w:rsidP="00A8748B">
      <w:pPr>
        <w:pStyle w:val="10"/>
        <w:numPr>
          <w:ilvl w:val="0"/>
          <w:numId w:val="5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практика по профилю специальности;</w:t>
      </w:r>
    </w:p>
    <w:p w:rsidR="00A8748B" w:rsidRDefault="00A8748B" w:rsidP="00A8748B">
      <w:pPr>
        <w:pStyle w:val="10"/>
        <w:numPr>
          <w:ilvl w:val="0"/>
          <w:numId w:val="5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преддипломная практика;</w:t>
      </w:r>
    </w:p>
    <w:p w:rsidR="00A8748B" w:rsidRDefault="00A8748B" w:rsidP="00A8748B">
      <w:pPr>
        <w:pStyle w:val="10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D1615">
        <w:rPr>
          <w:sz w:val="28"/>
          <w:szCs w:val="28"/>
        </w:rPr>
        <w:t>роизводственная практика (по профилю специальности и преддипломная) проводится колледжем при освоении обучающимися профессиональных</w:t>
      </w:r>
      <w:r>
        <w:rPr>
          <w:sz w:val="28"/>
          <w:szCs w:val="28"/>
        </w:rPr>
        <w:t xml:space="preserve"> компетенций </w:t>
      </w:r>
      <w:r w:rsidRPr="00DD1615">
        <w:rPr>
          <w:sz w:val="28"/>
          <w:szCs w:val="28"/>
        </w:rPr>
        <w:t>в рамках профессиональных модулей</w:t>
      </w:r>
      <w:r>
        <w:rPr>
          <w:sz w:val="28"/>
          <w:szCs w:val="28"/>
        </w:rPr>
        <w:t xml:space="preserve"> и реализуется непрерывно (концентрированно)</w:t>
      </w:r>
      <w:r w:rsidRPr="004B2FAE">
        <w:rPr>
          <w:sz w:val="28"/>
          <w:szCs w:val="28"/>
        </w:rPr>
        <w:t>.</w:t>
      </w:r>
      <w:r w:rsidRPr="00DD1615">
        <w:rPr>
          <w:sz w:val="28"/>
          <w:szCs w:val="28"/>
        </w:rPr>
        <w:t xml:space="preserve">Учебная практика </w:t>
      </w:r>
      <w:r>
        <w:rPr>
          <w:sz w:val="28"/>
          <w:szCs w:val="28"/>
        </w:rPr>
        <w:t>разрозненно.</w:t>
      </w:r>
    </w:p>
    <w:p w:rsidR="00A8748B" w:rsidRDefault="00A8748B" w:rsidP="00A8748B">
      <w:pPr>
        <w:pStyle w:val="10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</w:p>
    <w:p w:rsidR="00A8748B" w:rsidRPr="00510BBE" w:rsidRDefault="00A8748B" w:rsidP="00A8748B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bCs/>
          <w:u w:val="single"/>
        </w:rPr>
      </w:pPr>
      <w:r w:rsidRPr="00510BBE">
        <w:rPr>
          <w:b/>
          <w:bCs/>
          <w:u w:val="single"/>
        </w:rPr>
        <w:t>Распределение практик по курсам и семестрам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0"/>
        <w:gridCol w:w="20"/>
        <w:gridCol w:w="2552"/>
        <w:gridCol w:w="8"/>
        <w:gridCol w:w="2543"/>
      </w:tblGrid>
      <w:tr w:rsidR="00A8748B" w:rsidRPr="00783A4B" w:rsidTr="00270BD5">
        <w:tc>
          <w:tcPr>
            <w:tcW w:w="4820" w:type="dxa"/>
            <w:gridSpan w:val="2"/>
            <w:vMerge w:val="restart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Профессиональный модуль, название МДК</w:t>
            </w:r>
          </w:p>
        </w:tc>
        <w:tc>
          <w:tcPr>
            <w:tcW w:w="5103" w:type="dxa"/>
            <w:gridSpan w:val="3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Вид практики, количество недель, часов</w:t>
            </w:r>
          </w:p>
        </w:tc>
      </w:tr>
      <w:tr w:rsidR="00A8748B" w:rsidRPr="00783A4B" w:rsidTr="00270BD5">
        <w:tc>
          <w:tcPr>
            <w:tcW w:w="4820" w:type="dxa"/>
            <w:gridSpan w:val="2"/>
            <w:vMerge/>
            <w:vAlign w:val="center"/>
          </w:tcPr>
          <w:p w:rsidR="00A8748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2551" w:type="dxa"/>
            <w:gridSpan w:val="2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производственная практика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2 курс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783A4B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A8748B" w:rsidRPr="00783A4B" w:rsidTr="00270BD5">
        <w:tc>
          <w:tcPr>
            <w:tcW w:w="4800" w:type="dxa"/>
            <w:vAlign w:val="center"/>
          </w:tcPr>
          <w:p w:rsidR="00A8748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 xml:space="preserve">ПМ.04, </w:t>
            </w:r>
            <w:r w:rsidRPr="00326CD1">
              <w:rPr>
                <w:sz w:val="24"/>
                <w:szCs w:val="24"/>
              </w:rPr>
              <w:t xml:space="preserve">МДК. 04.01 </w:t>
            </w:r>
            <w:r w:rsidRPr="00326CD1">
              <w:rPr>
                <w:color w:val="000000" w:themeColor="text1"/>
                <w:sz w:val="24"/>
                <w:szCs w:val="24"/>
              </w:rPr>
              <w:t>Теория и практика сестринского дела</w:t>
            </w:r>
            <w:r w:rsidRPr="00326CD1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</w:p>
          <w:p w:rsidR="00A8748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326CD1">
              <w:rPr>
                <w:rFonts w:eastAsia="Times New Roman"/>
                <w:bCs/>
                <w:sz w:val="24"/>
                <w:szCs w:val="24"/>
              </w:rPr>
              <w:lastRenderedPageBreak/>
              <w:t>МДК 04.02</w:t>
            </w:r>
            <w:r w:rsidRPr="00326CD1">
              <w:rPr>
                <w:color w:val="000000" w:themeColor="text1"/>
                <w:sz w:val="24"/>
                <w:szCs w:val="24"/>
              </w:rPr>
              <w:t xml:space="preserve"> Безопасная среда для пациента и персонала</w:t>
            </w:r>
          </w:p>
        </w:tc>
        <w:tc>
          <w:tcPr>
            <w:tcW w:w="2580" w:type="dxa"/>
            <w:gridSpan w:val="3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lastRenderedPageBreak/>
              <w:t>УП.04.0</w:t>
            </w:r>
            <w:r>
              <w:rPr>
                <w:sz w:val="24"/>
                <w:szCs w:val="24"/>
              </w:rPr>
              <w:t>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УП.04.0</w:t>
            </w:r>
            <w:r>
              <w:rPr>
                <w:sz w:val="24"/>
                <w:szCs w:val="24"/>
              </w:rPr>
              <w:t>2</w:t>
            </w:r>
          </w:p>
          <w:p w:rsidR="00A8748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lastRenderedPageBreak/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:rsidR="00A8748B" w:rsidRDefault="00A8748B" w:rsidP="00270B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48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lastRenderedPageBreak/>
              <w:t>4 семестр</w:t>
            </w:r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ПМ.04, МДК. 04.03 Технология оказания медицинских услуг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УП.04.03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 xml:space="preserve">ПП.04.01, 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2 недели (72 часа)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3 курс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5 семестр</w:t>
            </w:r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ПМ.01, МДК. 01.01 Здоровый человек и его окружение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УП.01.01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ПМ.01, МДК. 01.02 Основы профилактики, МДК. 01.03 Сестринское дело в системе первичной медико-санитарной</w:t>
            </w:r>
          </w:p>
        </w:tc>
        <w:tc>
          <w:tcPr>
            <w:tcW w:w="2552" w:type="dxa"/>
            <w:vAlign w:val="center"/>
          </w:tcPr>
          <w:p w:rsidR="00A8748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УП.01.0</w:t>
            </w:r>
            <w:r>
              <w:rPr>
                <w:sz w:val="24"/>
                <w:szCs w:val="24"/>
              </w:rPr>
              <w:t>2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УП.01.0</w:t>
            </w:r>
            <w:r>
              <w:rPr>
                <w:sz w:val="24"/>
                <w:szCs w:val="24"/>
              </w:rPr>
              <w:t>3</w:t>
            </w:r>
          </w:p>
          <w:p w:rsidR="00A8748B" w:rsidRPr="00783A4B" w:rsidRDefault="00A8748B" w:rsidP="00270BD5">
            <w:pPr>
              <w:pStyle w:val="20"/>
              <w:spacing w:after="0" w:line="240" w:lineRule="auto"/>
              <w:ind w:firstLine="37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ПМ.02, МДК.02.01 Сестринский уход при различных заболеваниях и состояниях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2</w:t>
            </w:r>
            <w:r w:rsidRPr="00783A4B">
              <w:rPr>
                <w:sz w:val="24"/>
                <w:szCs w:val="24"/>
              </w:rPr>
              <w:t>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курс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семестр</w:t>
            </w:r>
          </w:p>
        </w:tc>
      </w:tr>
      <w:tr w:rsidR="00A8748B" w:rsidRPr="00783A4B" w:rsidTr="00270BD5">
        <w:trPr>
          <w:trHeight w:val="710"/>
        </w:trPr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ПМ.02, МДК.02.01 Сестринский уход при различных заболеваниях и состояниях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УП.02.01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A4B">
              <w:rPr>
                <w:sz w:val="24"/>
                <w:szCs w:val="24"/>
              </w:rPr>
              <w:t xml:space="preserve"> недели (</w:t>
            </w:r>
            <w:r>
              <w:rPr>
                <w:sz w:val="24"/>
                <w:szCs w:val="24"/>
              </w:rPr>
              <w:t>72</w:t>
            </w:r>
            <w:r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Pr="00783A4B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ПП.02.01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4 недели (144 часа)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курс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семестр</w:t>
            </w:r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ПМ.02, МДК.02.01 Сестринский уход при различных заболеваниях и состояниях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УП.02.01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2 недели (72 часа)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ПП.02.01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2 недели (72 часа)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курс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8 семестр</w:t>
            </w:r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ПМ.02, МДК.02.02 Основы реабилитации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УП.02.02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A4B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  <w:r w:rsidRPr="00783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36</w:t>
            </w:r>
            <w:r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783A4B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ПП.02.02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ПМ.03, МДК.03.01 Основы реаниматологии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УП.03.01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ПП.03.01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83A4B">
              <w:rPr>
                <w:sz w:val="24"/>
                <w:szCs w:val="24"/>
              </w:rPr>
              <w:t xml:space="preserve"> недель (</w:t>
            </w:r>
            <w:r>
              <w:rPr>
                <w:sz w:val="24"/>
                <w:szCs w:val="24"/>
              </w:rPr>
              <w:t>396</w:t>
            </w:r>
            <w:r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783A4B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83A4B">
              <w:rPr>
                <w:sz w:val="24"/>
                <w:szCs w:val="24"/>
              </w:rPr>
              <w:t xml:space="preserve"> недель (</w:t>
            </w:r>
            <w:r>
              <w:rPr>
                <w:sz w:val="24"/>
                <w:szCs w:val="24"/>
              </w:rPr>
              <w:t>432</w:t>
            </w:r>
            <w:r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Pr="00783A4B">
              <w:rPr>
                <w:sz w:val="24"/>
                <w:szCs w:val="24"/>
              </w:rPr>
              <w:t>)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8 семестр</w:t>
            </w:r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Преддипломная практика 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4 недель (144 часов)</w:t>
            </w:r>
          </w:p>
        </w:tc>
      </w:tr>
    </w:tbl>
    <w:p w:rsidR="00A8748B" w:rsidRDefault="00A8748B" w:rsidP="00A8748B">
      <w:pPr>
        <w:pStyle w:val="20"/>
        <w:shd w:val="clear" w:color="auto" w:fill="auto"/>
        <w:spacing w:after="0" w:line="360" w:lineRule="auto"/>
        <w:ind w:firstLine="709"/>
        <w:jc w:val="both"/>
      </w:pP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9"/>
        <w:jc w:val="both"/>
      </w:pPr>
      <w:r>
        <w:t>Производственная практика проводится в лечебно - профилактических учреждениях, соответствующих профилю подготовки студентов. Аттестация по итогам практики осуществляется в форме дифференцированного зачета с учетом результатов, подтвержденных документами этих организаций 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9"/>
        <w:jc w:val="both"/>
      </w:pPr>
    </w:p>
    <w:p w:rsidR="00A8748B" w:rsidRPr="003C765D" w:rsidRDefault="00A8748B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>
        <w:rPr>
          <w:b/>
          <w:bCs/>
        </w:rPr>
        <w:t xml:space="preserve">1.5 </w:t>
      </w:r>
      <w:r w:rsidRPr="004A7228">
        <w:rPr>
          <w:b/>
          <w:bCs/>
        </w:rPr>
        <w:t>ПОРЯДОК АТТЕСТАЦИИ ОБУЧАЮЩИХСЯ</w:t>
      </w:r>
    </w:p>
    <w:p w:rsidR="00A8748B" w:rsidRPr="00156866" w:rsidRDefault="00A8748B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156866">
        <w:rPr>
          <w:b/>
          <w:bCs/>
        </w:rPr>
        <w:t>Контроль и оценка освоения основных видов профессиональной деятельности, профе</w:t>
      </w:r>
      <w:r>
        <w:rPr>
          <w:b/>
          <w:bCs/>
        </w:rPr>
        <w:t>ссиональных и общих компетенций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Текущий контроль – это непрерывное осуществление проверки усвоенных знаний, умений и применения профессиональных навыков, формирования общих и профессиональных компетенций на занятиях </w:t>
      </w:r>
      <w:r>
        <w:lastRenderedPageBreak/>
        <w:t>теоретического и практического обучения. Текущий контроль знаний проводится в пределах учебного времени, отведенного на соответствующую дисциплину или МДК, как традиционными, так и инновационными методами, включая компьютерные технологии.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В программах дисциплин и модулей применяются такие формы контроля как устный опрос, письменный опрос, тестирование, контрольные работы, проверка выполнения самостоятельных работ (рефератов, </w:t>
      </w:r>
      <w:r w:rsidRPr="004A7228">
        <w:t>кроссвордов, презентаций), защита курсовых работ.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>Промежуточная аттестация по дисциплине, МДК, ПМ – это форма контроля, проводимая по завершению изучения дисциплины, МДК, ПМ (в целом или по разделам). Время проведения и продолжительность промежуточного контроля устанавливается графиком учебного процесса. Промежуточная аттестация проводится в форме зачета, дифференцированного зачета, комплексного дифференцированного зачета, экзамена по отдельной дисциплине и МДК, а также в форме комплексных экзаменов по двум дисциплинам и двум МДК.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Профессиональные модули заканчиваются квалификационными экзаменами. Зачет и дифференцированный зачет проводятся за счет часов, отведенных на освоение соответствующей учебной дисциплины или профессионального модуля.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40"/>
        <w:jc w:val="both"/>
      </w:pPr>
      <w:r>
        <w:t xml:space="preserve">Количество и формы аттестации соответствуют требованиям ФГОС СПО: общее количество экзаменов не превышает 8 в год, суммарное количество зачетов и дифференцированных зачетов -10 (без учета аттестации по дисциплине Физическая культура). В случае, когда дни экзаменов чередуются с днями учебных занятий, экзамен может проводиться на следующий день после завершения освоения соответствующей программы. </w:t>
      </w:r>
      <w:r>
        <w:tab/>
      </w:r>
      <w:r>
        <w:tab/>
        <w:t xml:space="preserve">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</w:t>
      </w:r>
      <w:r>
        <w:lastRenderedPageBreak/>
        <w:t>опыт и освоенные компетенции.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39"/>
        <w:jc w:val="both"/>
      </w:pPr>
      <w:r>
        <w:t>Задания для текущей и промежуточной аттестации студентов максимально приближены к их будущей профессиональной деятельности.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39"/>
      </w:pPr>
      <w:r>
        <w:t xml:space="preserve">Экзамены и дифференцированные зачеты оцениваются по пятибалльной системе, зачеты оцениваются - «зачет».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39"/>
        <w:jc w:val="both"/>
      </w:pPr>
      <w:r>
        <w:t>Оценка качества подготовки студентов и выпускников осуществляется в двух основных направлениях: оценка уровня освоения дисциплин; оценка компетенций студентов и выпускников, определяется оценками «отлично», «хорошо», «удовлетворительно», «зачтено».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39"/>
        <w:jc w:val="both"/>
      </w:pPr>
      <w:r>
        <w:t xml:space="preserve">Для проведения экзаменов выделяется дополнительное время из расчета два экзамена в одну неделю. В учебном плане предусмотрено 7 недель сессии. Зачеты и дифференциальные зачеты проводятся за счет основного учебного времени. </w:t>
      </w:r>
    </w:p>
    <w:p w:rsidR="00A8748B" w:rsidRPr="00B47400" w:rsidRDefault="00A8748B" w:rsidP="00A8748B">
      <w:pPr>
        <w:pStyle w:val="20"/>
        <w:shd w:val="clear" w:color="auto" w:fill="auto"/>
        <w:spacing w:after="0" w:line="360" w:lineRule="auto"/>
        <w:ind w:firstLine="539"/>
        <w:jc w:val="center"/>
        <w:rPr>
          <w:b/>
          <w:bCs/>
        </w:rPr>
      </w:pPr>
      <w:r w:rsidRPr="00B47400">
        <w:rPr>
          <w:b/>
          <w:bCs/>
        </w:rPr>
        <w:t>Распределение форм отчетности по курсам, семестрам</w:t>
      </w:r>
    </w:p>
    <w:tbl>
      <w:tblPr>
        <w:tblpPr w:leftFromText="180" w:rightFromText="180" w:vertAnchor="text" w:tblpY="1"/>
        <w:tblOverlap w:val="never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8182"/>
      </w:tblGrid>
      <w:tr w:rsidR="00A8748B" w:rsidRPr="00783A4B" w:rsidTr="00270BD5">
        <w:tc>
          <w:tcPr>
            <w:tcW w:w="1129" w:type="dxa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Кол-во</w:t>
            </w:r>
          </w:p>
        </w:tc>
        <w:tc>
          <w:tcPr>
            <w:tcW w:w="8182" w:type="dxa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Наименование дисциплины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1 курс, 2 семестр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DB4351" w:rsidRDefault="00A8748B" w:rsidP="00270BD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экзаменов - 3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Дифференцированных зачетов - 8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9311" w:type="dxa"/>
            <w:gridSpan w:val="2"/>
            <w:vAlign w:val="bottom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курс, 3 семестр</w:t>
            </w:r>
          </w:p>
        </w:tc>
      </w:tr>
      <w:tr w:rsidR="00A8748B" w:rsidRPr="00783A4B" w:rsidTr="00270BD5">
        <w:tc>
          <w:tcPr>
            <w:tcW w:w="9311" w:type="dxa"/>
            <w:gridSpan w:val="2"/>
            <w:vAlign w:val="bottom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 04.0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 Безопасная среда для пациента и персонала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104E91" w:rsidRDefault="00A8748B" w:rsidP="00270B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104E91" w:rsidRDefault="00A8748B" w:rsidP="00270B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104E91" w:rsidRDefault="00A8748B" w:rsidP="00270B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КЭ Теория и практика сестринского дела.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Безопасная среда для пациента и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персонала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курс, 4 семестр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КЭ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Анатомия и физиология человека,  Основы патологии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Фармакология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оказания медицинских услуг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КВЭ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 ПМ.04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одной или нескольким профессиям рабочих, должностям служащих.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 04.03 Технология оказания медицинских услуг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ПП.04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одной или нескольким профессиям рабочих, должностям служащих.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A8748B" w:rsidRPr="00783A4B" w:rsidRDefault="00A8748B" w:rsidP="00B04F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B0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B04F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Дифференцированных зачетов -</w:t>
            </w:r>
            <w:r w:rsidR="00B0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курс, 5 семестр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МДК 02.01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Сестринский уход при различных заболеваниях и состояниях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49139C" w:rsidRPr="00783A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ПМ.01, Проведение профилактических мероприятий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49139C" w:rsidP="0049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КДЗ </w:t>
            </w:r>
            <w:r w:rsidR="00A8748B">
              <w:rPr>
                <w:rFonts w:ascii="Times New Roman" w:hAnsi="Times New Roman" w:cs="Times New Roman"/>
                <w:sz w:val="24"/>
                <w:szCs w:val="24"/>
              </w:rPr>
              <w:t>МДК 01.01.</w:t>
            </w:r>
            <w:r w:rsidR="00A8748B" w:rsidRPr="00783A4B">
              <w:rPr>
                <w:rFonts w:ascii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 01.01 Здоровый человек и его окружение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профилактики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49139C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КДЗ </w:t>
            </w:r>
            <w:r w:rsidR="00A8748B">
              <w:rPr>
                <w:rFonts w:ascii="Times New Roman" w:hAnsi="Times New Roman" w:cs="Times New Roman"/>
                <w:sz w:val="24"/>
                <w:szCs w:val="24"/>
              </w:rPr>
              <w:t>МДК 0103</w:t>
            </w:r>
            <w:r w:rsidR="00A8748B"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Сестринское дело в системе первичной медико-санитарной помощи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УП.01.03 Сестринское дело в системе первичной медико-санитарной помощи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ПП.01.01 Проведение профилактических мероприятий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 02.01 Сестринский уход при различных заболеваниях и состояниях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курс, 6 семестр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73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Сестринский уход при различных заболеваниях и состояниях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73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Психология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 02.01 Сестринский уход при различных заболеваниях и состояниях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П. 02.01 Сестринский уход при различных заболеваниях и состояниях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E9648C" w:rsidRDefault="00A8748B" w:rsidP="00270B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F068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F068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курс, 7 семестр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Сестринский уход при различных заболеваниях и состояниях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color w:val="00B050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УП. 02.01 Сестринский уход при различных заболеваниях и состояниях 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ПП.02.01 Сестринский уход при различных заболеваниях и состояниях 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курс, 8 семестр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Безопасность жизнедеятельности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49139C" w:rsidRPr="00783A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ПМ.03, Оказание доврачебной медицинской помощи при неотложных и экстремальных состояниях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49139C" w:rsidRPr="00783A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ПМ.02, Участие в лечебно-диагностическом и реабилитационном процессах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  <w:p w:rsidR="000C5149" w:rsidRPr="00783A4B" w:rsidRDefault="000C5149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900882" w:rsidRDefault="00AE40DF" w:rsidP="00AE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КДЗ </w:t>
            </w:r>
            <w:r w:rsidR="00A8748B" w:rsidRPr="00900882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Pr="00900882">
              <w:rPr>
                <w:rFonts w:ascii="Times New Roman" w:hAnsi="Times New Roman" w:cs="Times New Roman"/>
                <w:sz w:val="24"/>
                <w:szCs w:val="24"/>
              </w:rPr>
              <w:t>02.02 Основы реабилитации</w:t>
            </w:r>
            <w:r w:rsidR="00A8748B" w:rsidRPr="00900882">
              <w:rPr>
                <w:rFonts w:ascii="Times New Roman" w:hAnsi="Times New Roman" w:cs="Times New Roman"/>
                <w:sz w:val="24"/>
                <w:szCs w:val="24"/>
              </w:rPr>
              <w:t>.МДК 02.02 Основы реабилитации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900882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82">
              <w:rPr>
                <w:rFonts w:ascii="Times New Roman" w:hAnsi="Times New Roman" w:cs="Times New Roman"/>
                <w:sz w:val="24"/>
                <w:szCs w:val="24"/>
              </w:rPr>
              <w:t>ПП.02.02 Основы реабилитации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900882" w:rsidRDefault="00AE40DF" w:rsidP="00AE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КДЗ</w:t>
            </w:r>
            <w:r w:rsidR="00A8748B" w:rsidRPr="00900882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Pr="00900882">
              <w:rPr>
                <w:rFonts w:ascii="Times New Roman" w:hAnsi="Times New Roman" w:cs="Times New Roman"/>
                <w:sz w:val="24"/>
                <w:szCs w:val="24"/>
              </w:rPr>
              <w:t xml:space="preserve">03.01 Основы реаниматологии  </w:t>
            </w:r>
            <w:r w:rsidR="00A8748B" w:rsidRPr="00900882">
              <w:rPr>
                <w:rFonts w:ascii="Times New Roman" w:hAnsi="Times New Roman" w:cs="Times New Roman"/>
                <w:sz w:val="24"/>
                <w:szCs w:val="24"/>
              </w:rPr>
              <w:t xml:space="preserve">МДК 03.01 Основы реаниматологии                                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900882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82">
              <w:rPr>
                <w:rFonts w:ascii="Times New Roman" w:hAnsi="Times New Roman" w:cs="Times New Roman"/>
                <w:sz w:val="24"/>
                <w:szCs w:val="24"/>
              </w:rPr>
              <w:t>ПП.03.01Основы реаниматологии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900882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82">
              <w:rPr>
                <w:rFonts w:ascii="Times New Roman" w:hAnsi="Times New Roman" w:cs="Times New Roman"/>
                <w:sz w:val="24"/>
                <w:szCs w:val="24"/>
              </w:rPr>
              <w:t>МДК 03.02 Медицина катастроф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EB2B11" w:rsidRDefault="00A8748B" w:rsidP="00EB2B1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900882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A8748B" w:rsidRPr="00900882" w:rsidRDefault="00A8748B" w:rsidP="00EB2B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08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EB2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900882" w:rsidRDefault="00A8748B" w:rsidP="00EB2B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08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EB2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</w:tbl>
    <w:p w:rsidR="00A8748B" w:rsidRDefault="00A8748B" w:rsidP="00A8748B">
      <w:pPr>
        <w:pStyle w:val="20"/>
        <w:shd w:val="clear" w:color="auto" w:fill="auto"/>
        <w:spacing w:after="0" w:line="360" w:lineRule="auto"/>
        <w:ind w:firstLine="0"/>
        <w:jc w:val="both"/>
      </w:pPr>
    </w:p>
    <w:p w:rsidR="00A8748B" w:rsidRPr="00E51830" w:rsidRDefault="00A8748B" w:rsidP="00A8748B">
      <w:pPr>
        <w:pStyle w:val="20"/>
        <w:shd w:val="clear" w:color="auto" w:fill="auto"/>
        <w:spacing w:after="0" w:line="360" w:lineRule="auto"/>
        <w:ind w:firstLine="0"/>
        <w:jc w:val="both"/>
      </w:pPr>
      <w:r>
        <w:t xml:space="preserve">           Общее </w:t>
      </w:r>
      <w:r w:rsidRPr="00E51830">
        <w:t xml:space="preserve">количество экзаменов </w:t>
      </w:r>
      <w:r>
        <w:t xml:space="preserve">в каждом учебном </w:t>
      </w:r>
      <w:r w:rsidRPr="00E51830">
        <w:t>год</w:t>
      </w:r>
      <w:r>
        <w:t>у</w:t>
      </w:r>
      <w:r w:rsidRPr="00E51830">
        <w:t xml:space="preserve"> - не более 8, зачетов и дифференцированных зачетов - не более 10.</w:t>
      </w:r>
      <w:r w:rsidRPr="00E51830">
        <w:rPr>
          <w:color w:val="000000"/>
        </w:rPr>
        <w:t xml:space="preserve">В случае, когда дни экзаменов чередуются с днями учебных занятий, экзамен может проводиться на следующий день после завершения освоения соответствующей программы.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>Каникулы 33 недели распределены: 1 курс - 11 недель, 2 и 3 курсы по 10 недель, 4 курс - 2 недели, в том числе с обязательными 2-х недельными зимними каникулами.</w:t>
      </w:r>
    </w:p>
    <w:p w:rsidR="00A8748B" w:rsidRPr="005A0E6F" w:rsidRDefault="00A8748B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5A0E6F">
        <w:rPr>
          <w:b/>
          <w:bCs/>
        </w:rPr>
        <w:t>Организация итоговой аттестации выпускников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>К итоговой аттестации допускаются обучающие, не имеющие академической задолженности и в полном объеме выполнившие учебный план по соответствующим образовательным программам.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>Государственная (итоговая) аттестация включает подготовку и защиту выпускной квалификационной работы, соответствующей содержанию одного или нескольких профессиональных модулей, на выполнение которой предусмотрено 6 недель, из них на подготовку выпускной квалификационной работы - 4 недели, на защиту работы - 2 недели.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lastRenderedPageBreak/>
        <w:t>Студент, успешно прошедший государственную итоговую аттестацию, получает диплом государственного образца о получении среднего профессионального образования по специальности 34.02.01 Сестринское дело с присвоением квалификации Медицинская сестра/Медицинский брат.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</w:rPr>
      </w:pPr>
      <w:r w:rsidRPr="00745BFC">
        <w:rPr>
          <w:b/>
        </w:rPr>
        <w:t>Перечень кабинетов, лабораторий и других помещений</w:t>
      </w:r>
    </w:p>
    <w:p w:rsidR="00A8748B" w:rsidRPr="0098471F" w:rsidRDefault="00A8748B" w:rsidP="00A874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71F">
        <w:rPr>
          <w:rFonts w:ascii="Times New Roman" w:hAnsi="Times New Roman" w:cs="Times New Roman"/>
          <w:sz w:val="28"/>
          <w:szCs w:val="28"/>
        </w:rPr>
        <w:t>Образовательное учреждение, реализующее ППССЗ по специальности 34.02.01 «Сестринское дело»,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48B" w:rsidRPr="0098471F" w:rsidRDefault="00A8748B" w:rsidP="00A874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71F"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действующим санитарным и противопожарным нормам.</w:t>
      </w:r>
    </w:p>
    <w:p w:rsidR="00A8748B" w:rsidRPr="0098471F" w:rsidRDefault="00A8748B" w:rsidP="00A8748B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71F">
        <w:rPr>
          <w:rFonts w:ascii="Times New Roman" w:hAnsi="Times New Roman" w:cs="Times New Roman"/>
          <w:sz w:val="28"/>
          <w:szCs w:val="28"/>
        </w:rPr>
        <w:tab/>
        <w:t>Перечень кабинетов и лабораторий, и других помещений, используемых для организации учебного процесса по ППССЗ:</w:t>
      </w:r>
      <w:r w:rsidRPr="009847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  <w:r w:rsidRPr="007462AE">
        <w:rPr>
          <w:b/>
        </w:rPr>
        <w:t>Кабинеты:</w:t>
      </w:r>
    </w:p>
    <w:p w:rsidR="00A8748B" w:rsidRPr="00CD5B75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t>Кабинет истории и основ философии</w:t>
      </w:r>
    </w:p>
    <w:p w:rsidR="00A8748B" w:rsidRPr="00CD5B75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t>Кабинет иностранного языка</w:t>
      </w:r>
    </w:p>
    <w:p w:rsidR="00A8748B" w:rsidRPr="00CD5B75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t>Кабинет информационных технологий в профессиональной деятельности</w:t>
      </w:r>
    </w:p>
    <w:p w:rsidR="00A8748B" w:rsidRPr="00CD5B75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t>Кабинет анатомии и физиологии человека</w:t>
      </w:r>
    </w:p>
    <w:p w:rsidR="00A8748B" w:rsidRPr="00CD5B75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t>Кабинет основ патологии</w:t>
      </w:r>
    </w:p>
    <w:p w:rsidR="00A8748B" w:rsidRPr="00CD5B75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t>Кабинет основ латинского языка с медицинской терминологией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гигиены и экологии человека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фармакологии</w:t>
      </w:r>
    </w:p>
    <w:p w:rsidR="00A8748B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основ микробиологии и иммунологии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правового обеспечения профессиональной деятельности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психологии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генетики человека с основами медицинской генетики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здоровья и здравоохранения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сестринского дела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основ профилактики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основ реабилитации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основ реаниматологии</w:t>
      </w:r>
    </w:p>
    <w:p w:rsidR="00A8748B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экономики и управления в здравоохранении</w:t>
      </w:r>
    </w:p>
    <w:p w:rsidR="00A8748B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жизнедеятельности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русского языка и литературы</w:t>
      </w:r>
    </w:p>
    <w:p w:rsidR="00A8748B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биологии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математики</w:t>
      </w:r>
    </w:p>
    <w:p w:rsidR="00A8748B" w:rsidRPr="00AD2389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химии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left="580" w:firstLine="0"/>
        <w:rPr>
          <w:b/>
        </w:rPr>
      </w:pPr>
    </w:p>
    <w:p w:rsidR="00A8748B" w:rsidRPr="007462AE" w:rsidRDefault="00A8748B" w:rsidP="00A8748B">
      <w:pPr>
        <w:pStyle w:val="20"/>
        <w:shd w:val="clear" w:color="auto" w:fill="auto"/>
        <w:spacing w:after="0" w:line="360" w:lineRule="auto"/>
        <w:ind w:left="580" w:firstLine="0"/>
        <w:rPr>
          <w:b/>
        </w:rPr>
      </w:pPr>
      <w:r w:rsidRPr="007462AE">
        <w:rPr>
          <w:b/>
        </w:rPr>
        <w:t>Спортивный комплекс: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left="567" w:firstLine="0"/>
        <w:jc w:val="both"/>
      </w:pPr>
      <w:r>
        <w:t xml:space="preserve">открытый стадион широкого профиля с элементами полосы   препятствий;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left="580" w:firstLine="0"/>
        <w:jc w:val="both"/>
      </w:pPr>
      <w:r>
        <w:t>спортивный зал;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left="580" w:firstLine="0"/>
        <w:jc w:val="both"/>
      </w:pPr>
      <w:r>
        <w:t>место для стрельбы;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left="580" w:firstLine="0"/>
        <w:jc w:val="both"/>
      </w:pPr>
      <w:r>
        <w:t>тренажерный зал.</w:t>
      </w:r>
    </w:p>
    <w:p w:rsidR="00A8748B" w:rsidRPr="00167C9F" w:rsidRDefault="00A8748B" w:rsidP="00A8748B">
      <w:pPr>
        <w:pStyle w:val="20"/>
        <w:shd w:val="clear" w:color="auto" w:fill="auto"/>
        <w:spacing w:after="0" w:line="360" w:lineRule="auto"/>
        <w:ind w:left="580" w:firstLine="0"/>
        <w:jc w:val="both"/>
        <w:rPr>
          <w:b/>
        </w:rPr>
      </w:pPr>
      <w:r w:rsidRPr="00167C9F">
        <w:rPr>
          <w:b/>
        </w:rPr>
        <w:t>Залы: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left="580" w:right="560" w:firstLine="0"/>
        <w:jc w:val="both"/>
      </w:pPr>
      <w:r>
        <w:t xml:space="preserve">библиотека, читальный зал с выходом в сеть Интернет;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left="580" w:right="560" w:firstLine="0"/>
        <w:jc w:val="both"/>
      </w:pPr>
      <w:r>
        <w:t>актовый зал;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left="580" w:right="560" w:firstLine="0"/>
        <w:jc w:val="both"/>
      </w:pPr>
      <w:r>
        <w:t>конференц-зал.</w:t>
      </w:r>
    </w:p>
    <w:p w:rsidR="00A8748B" w:rsidRPr="00714DDA" w:rsidRDefault="00A8748B" w:rsidP="00A8748B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8748B" w:rsidRPr="00714DDA" w:rsidRDefault="00A8748B" w:rsidP="00A8748B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8748B" w:rsidRDefault="00A8748B" w:rsidP="00A8748B">
      <w:pPr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rPr>
          <w:rFonts w:ascii="Times New Roman" w:hAnsi="Times New Roman" w:cs="Times New Roman"/>
          <w:sz w:val="28"/>
          <w:szCs w:val="28"/>
        </w:rPr>
      </w:pPr>
    </w:p>
    <w:p w:rsidR="004F5752" w:rsidRDefault="004F5752"/>
    <w:sectPr w:rsidR="004F5752" w:rsidSect="0079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56D6"/>
    <w:multiLevelType w:val="hybridMultilevel"/>
    <w:tmpl w:val="554EE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4648C"/>
    <w:multiLevelType w:val="hybridMultilevel"/>
    <w:tmpl w:val="2CF2BDB0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683F4E"/>
    <w:multiLevelType w:val="hybridMultilevel"/>
    <w:tmpl w:val="C06C7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C1701"/>
    <w:multiLevelType w:val="hybridMultilevel"/>
    <w:tmpl w:val="9F08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14765"/>
    <w:multiLevelType w:val="hybridMultilevel"/>
    <w:tmpl w:val="764E2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E4D51"/>
    <w:multiLevelType w:val="hybridMultilevel"/>
    <w:tmpl w:val="4E101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81601"/>
    <w:multiLevelType w:val="multilevel"/>
    <w:tmpl w:val="5552B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57D6921"/>
    <w:multiLevelType w:val="hybridMultilevel"/>
    <w:tmpl w:val="0FDE1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82BA8"/>
    <w:multiLevelType w:val="hybridMultilevel"/>
    <w:tmpl w:val="E934FD26"/>
    <w:lvl w:ilvl="0" w:tplc="5F1402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B4F02"/>
    <w:multiLevelType w:val="hybridMultilevel"/>
    <w:tmpl w:val="76D0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811F6"/>
    <w:multiLevelType w:val="hybridMultilevel"/>
    <w:tmpl w:val="742A1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05B22"/>
    <w:multiLevelType w:val="hybridMultilevel"/>
    <w:tmpl w:val="DDE2C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703A7"/>
    <w:multiLevelType w:val="hybridMultilevel"/>
    <w:tmpl w:val="A2A04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F0902"/>
    <w:multiLevelType w:val="multilevel"/>
    <w:tmpl w:val="0ADAAC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504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52" w:hanging="2160"/>
      </w:pPr>
      <w:rPr>
        <w:rFonts w:hint="default"/>
      </w:rPr>
    </w:lvl>
  </w:abstractNum>
  <w:abstractNum w:abstractNumId="14">
    <w:nsid w:val="49C66259"/>
    <w:multiLevelType w:val="hybridMultilevel"/>
    <w:tmpl w:val="F2AC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C0946"/>
    <w:multiLevelType w:val="hybridMultilevel"/>
    <w:tmpl w:val="3C48EF5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EE2BC6"/>
    <w:multiLevelType w:val="hybridMultilevel"/>
    <w:tmpl w:val="19089B8A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834730C"/>
    <w:multiLevelType w:val="hybridMultilevel"/>
    <w:tmpl w:val="AAC26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F9911D7"/>
    <w:multiLevelType w:val="hybridMultilevel"/>
    <w:tmpl w:val="2D207EA2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18"/>
  </w:num>
  <w:num w:numId="5">
    <w:abstractNumId w:val="17"/>
  </w:num>
  <w:num w:numId="6">
    <w:abstractNumId w:val="0"/>
  </w:num>
  <w:num w:numId="7">
    <w:abstractNumId w:val="2"/>
  </w:num>
  <w:num w:numId="8">
    <w:abstractNumId w:val="12"/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  <w:num w:numId="13">
    <w:abstractNumId w:val="9"/>
  </w:num>
  <w:num w:numId="14">
    <w:abstractNumId w:val="10"/>
  </w:num>
  <w:num w:numId="15">
    <w:abstractNumId w:val="14"/>
  </w:num>
  <w:num w:numId="16">
    <w:abstractNumId w:val="5"/>
  </w:num>
  <w:num w:numId="17">
    <w:abstractNumId w:val="7"/>
  </w:num>
  <w:num w:numId="18">
    <w:abstractNumId w:val="1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8748B"/>
    <w:rsid w:val="000C5149"/>
    <w:rsid w:val="001026EB"/>
    <w:rsid w:val="002B124B"/>
    <w:rsid w:val="0049139C"/>
    <w:rsid w:val="004F5752"/>
    <w:rsid w:val="005921D6"/>
    <w:rsid w:val="005E7402"/>
    <w:rsid w:val="00773F82"/>
    <w:rsid w:val="007956A2"/>
    <w:rsid w:val="00947676"/>
    <w:rsid w:val="00982F7A"/>
    <w:rsid w:val="009D645A"/>
    <w:rsid w:val="00A8748B"/>
    <w:rsid w:val="00AE40DF"/>
    <w:rsid w:val="00B04F6C"/>
    <w:rsid w:val="00B26F95"/>
    <w:rsid w:val="00C27B3A"/>
    <w:rsid w:val="00EB2B11"/>
    <w:rsid w:val="00F0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48B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link w:val="20"/>
    <w:uiPriority w:val="99"/>
    <w:locked/>
    <w:rsid w:val="00A8748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8748B"/>
    <w:pPr>
      <w:widowControl w:val="0"/>
      <w:shd w:val="clear" w:color="auto" w:fill="FFFFFF"/>
      <w:spacing w:after="360" w:line="240" w:lineRule="atLeast"/>
      <w:ind w:hanging="740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Абзац списка1"/>
    <w:basedOn w:val="a"/>
    <w:uiPriority w:val="99"/>
    <w:rsid w:val="00A8748B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0">
    <w:name w:val="Обычный1"/>
    <w:uiPriority w:val="99"/>
    <w:rsid w:val="00A874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link w:val="12"/>
    <w:uiPriority w:val="99"/>
    <w:locked/>
    <w:rsid w:val="00A8748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8748B"/>
    <w:pPr>
      <w:widowControl w:val="0"/>
      <w:shd w:val="clear" w:color="auto" w:fill="FFFFFF"/>
      <w:spacing w:after="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8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17</Pages>
  <Words>3868</Words>
  <Characters>22050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БМК</Company>
  <LinksUpToDate>false</LinksUpToDate>
  <CharactersWithSpaces>25867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 по учебной части</dc:creator>
  <cp:keywords/>
  <dc:description/>
  <cp:lastModifiedBy>Замдиректор по учебной части</cp:lastModifiedBy>
  <cp:revision>12</cp:revision>
  <cp:lastPrinted>2019-09-23T10:24:00Z</cp:lastPrinted>
  <dcterms:created xsi:type="dcterms:W3CDTF">2019-09-10T12:17:00Z</dcterms:created>
  <dcterms:modified xsi:type="dcterms:W3CDTF">2019-10-14T10:19:00Z</dcterms:modified>
</cp:coreProperties>
</file>