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AD" w:rsidRDefault="006B19CF">
      <w:pPr>
        <w:pStyle w:val="a3"/>
        <w:spacing w:before="76"/>
        <w:ind w:left="6191" w:right="139" w:firstLine="1832"/>
        <w:jc w:val="right"/>
      </w:pPr>
      <w:r>
        <w:t>Приложение</w:t>
      </w:r>
      <w:r>
        <w:rPr>
          <w:spacing w:val="-15"/>
        </w:rPr>
        <w:t xml:space="preserve"> </w:t>
      </w:r>
      <w:r>
        <w:t>2 к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приема на</w:t>
      </w:r>
      <w:r>
        <w:rPr>
          <w:spacing w:val="-1"/>
        </w:rPr>
        <w:t xml:space="preserve"> </w:t>
      </w:r>
      <w:r>
        <w:rPr>
          <w:spacing w:val="-2"/>
        </w:rPr>
        <w:t>обучение</w:t>
      </w:r>
    </w:p>
    <w:p w:rsidR="000B05AD" w:rsidRDefault="006B19CF">
      <w:pPr>
        <w:pStyle w:val="a3"/>
        <w:ind w:left="1814" w:right="136" w:firstLine="3709"/>
        <w:jc w:val="right"/>
      </w:pPr>
      <w:r>
        <w:t>по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11"/>
        </w:rPr>
        <w:t xml:space="preserve"> </w:t>
      </w:r>
      <w:r>
        <w:t>программам</w:t>
      </w:r>
      <w:r>
        <w:rPr>
          <w:spacing w:val="-11"/>
        </w:rPr>
        <w:t xml:space="preserve"> </w:t>
      </w:r>
      <w:r>
        <w:t>СПО в</w:t>
      </w:r>
      <w:r>
        <w:rPr>
          <w:spacing w:val="-4"/>
        </w:rPr>
        <w:t xml:space="preserve"> </w:t>
      </w:r>
      <w:r>
        <w:t>ГБПОУ</w:t>
      </w:r>
      <w:r>
        <w:rPr>
          <w:spacing w:val="-1"/>
        </w:rPr>
        <w:t xml:space="preserve"> </w:t>
      </w:r>
      <w:r>
        <w:t>СК</w:t>
      </w:r>
      <w:r>
        <w:rPr>
          <w:spacing w:val="-2"/>
        </w:rPr>
        <w:t xml:space="preserve"> </w:t>
      </w:r>
      <w:r>
        <w:t>«Буденновский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колледж»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-2027</w:t>
      </w:r>
      <w:r>
        <w:rPr>
          <w:spacing w:val="-2"/>
        </w:rPr>
        <w:t xml:space="preserve"> </w:t>
      </w:r>
      <w:r>
        <w:t>уч.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0B05AD" w:rsidRDefault="000B05AD">
      <w:pPr>
        <w:pStyle w:val="a3"/>
        <w:ind w:left="0"/>
      </w:pPr>
    </w:p>
    <w:p w:rsidR="000B05AD" w:rsidRDefault="000B05AD">
      <w:pPr>
        <w:pStyle w:val="a3"/>
        <w:ind w:left="0"/>
      </w:pPr>
    </w:p>
    <w:p w:rsidR="000B05AD" w:rsidRDefault="000B05AD">
      <w:pPr>
        <w:pStyle w:val="a3"/>
        <w:spacing w:before="177"/>
        <w:ind w:left="0"/>
      </w:pPr>
    </w:p>
    <w:p w:rsidR="000B05AD" w:rsidRDefault="006B19CF">
      <w:pPr>
        <w:ind w:right="1"/>
        <w:jc w:val="center"/>
        <w:rPr>
          <w:b/>
          <w:sz w:val="24"/>
        </w:rPr>
      </w:pPr>
      <w:r>
        <w:rPr>
          <w:b/>
          <w:color w:val="212121"/>
          <w:spacing w:val="-2"/>
          <w:sz w:val="24"/>
        </w:rPr>
        <w:t>ОСОБЕННОСТИ</w:t>
      </w:r>
    </w:p>
    <w:p w:rsidR="000B05AD" w:rsidRDefault="006B19CF">
      <w:pPr>
        <w:spacing w:before="264"/>
        <w:ind w:right="1"/>
        <w:jc w:val="center"/>
        <w:rPr>
          <w:b/>
          <w:sz w:val="24"/>
        </w:rPr>
      </w:pPr>
      <w:r>
        <w:rPr>
          <w:b/>
          <w:color w:val="212121"/>
          <w:sz w:val="24"/>
        </w:rPr>
        <w:t>ПРИЕМА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(В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ТОМ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ЧИСЛЕ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РАМКАХ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pacing w:val="-2"/>
          <w:sz w:val="24"/>
        </w:rPr>
        <w:t>ПЕРЕВОДА)</w:t>
      </w:r>
    </w:p>
    <w:p w:rsidR="000B05AD" w:rsidRDefault="006B19CF">
      <w:pPr>
        <w:spacing w:before="264" w:line="470" w:lineRule="auto"/>
        <w:ind w:left="677" w:right="687" w:firstLine="6"/>
        <w:jc w:val="center"/>
        <w:rPr>
          <w:b/>
          <w:sz w:val="24"/>
        </w:rPr>
      </w:pPr>
      <w:r>
        <w:rPr>
          <w:b/>
          <w:color w:val="212121"/>
          <w:sz w:val="24"/>
        </w:rPr>
        <w:t>В ОБРАЗОВАТЕЛЬНЫЕ ОРГАНИЗАЦИИ РОССИЙСКОЙ ФЕДЕРАЦИИ ДЛЯ</w:t>
      </w:r>
      <w:r>
        <w:rPr>
          <w:b/>
          <w:color w:val="212121"/>
          <w:spacing w:val="-7"/>
          <w:sz w:val="24"/>
        </w:rPr>
        <w:t xml:space="preserve"> </w:t>
      </w:r>
      <w:proofErr w:type="gramStart"/>
      <w:r>
        <w:rPr>
          <w:b/>
          <w:color w:val="212121"/>
          <w:sz w:val="24"/>
        </w:rPr>
        <w:t>ОБУЧЕНИЯ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ПО</w:t>
      </w:r>
      <w:proofErr w:type="gramEnd"/>
      <w:r>
        <w:rPr>
          <w:b/>
          <w:color w:val="212121"/>
          <w:spacing w:val="-9"/>
          <w:sz w:val="24"/>
        </w:rPr>
        <w:t xml:space="preserve"> </w:t>
      </w:r>
      <w:r>
        <w:rPr>
          <w:b/>
          <w:color w:val="212121"/>
          <w:sz w:val="24"/>
        </w:rPr>
        <w:t>ОБРАЗОВАТЕЛЬНЫМ</w:t>
      </w:r>
      <w:r>
        <w:rPr>
          <w:b/>
          <w:color w:val="212121"/>
          <w:spacing w:val="-8"/>
          <w:sz w:val="24"/>
        </w:rPr>
        <w:t xml:space="preserve"> </w:t>
      </w:r>
      <w:r>
        <w:rPr>
          <w:b/>
          <w:color w:val="212121"/>
          <w:sz w:val="24"/>
        </w:rPr>
        <w:t>ПРОГРАММАМ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СПО</w:t>
      </w:r>
      <w:r>
        <w:rPr>
          <w:b/>
          <w:color w:val="212121"/>
          <w:spacing w:val="-9"/>
          <w:sz w:val="24"/>
        </w:rPr>
        <w:t xml:space="preserve"> </w:t>
      </w:r>
      <w:r>
        <w:rPr>
          <w:b/>
          <w:color w:val="212121"/>
          <w:sz w:val="24"/>
        </w:rPr>
        <w:t>ЛИЦ, ПРОЖИВАВШИХ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(ПРОЖИВАЮЩИХ)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НА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ТЕРРИТОРИЯХ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 xml:space="preserve">ДОНЕЦКОЙ </w:t>
      </w:r>
      <w:r>
        <w:rPr>
          <w:b/>
          <w:color w:val="212121"/>
          <w:spacing w:val="-2"/>
          <w:sz w:val="24"/>
        </w:rPr>
        <w:t>НАРОДНОЙ</w:t>
      </w:r>
    </w:p>
    <w:p w:rsidR="000B05AD" w:rsidRDefault="006B19CF">
      <w:pPr>
        <w:spacing w:line="470" w:lineRule="auto"/>
        <w:ind w:left="425" w:right="430"/>
        <w:jc w:val="center"/>
        <w:rPr>
          <w:b/>
          <w:sz w:val="24"/>
        </w:rPr>
      </w:pPr>
      <w:r>
        <w:rPr>
          <w:b/>
          <w:color w:val="212121"/>
          <w:sz w:val="24"/>
        </w:rPr>
        <w:t>РЕСПУБЛИКИ,</w:t>
      </w:r>
      <w:r>
        <w:rPr>
          <w:b/>
          <w:color w:val="212121"/>
          <w:spacing w:val="-11"/>
          <w:sz w:val="24"/>
        </w:rPr>
        <w:t xml:space="preserve"> </w:t>
      </w:r>
      <w:r>
        <w:rPr>
          <w:b/>
          <w:color w:val="212121"/>
          <w:sz w:val="24"/>
        </w:rPr>
        <w:t>ЛУГАНСКОЙ</w:t>
      </w:r>
      <w:r>
        <w:rPr>
          <w:b/>
          <w:color w:val="212121"/>
          <w:spacing w:val="-10"/>
          <w:sz w:val="24"/>
        </w:rPr>
        <w:t xml:space="preserve"> </w:t>
      </w:r>
      <w:r>
        <w:rPr>
          <w:b/>
          <w:color w:val="212121"/>
          <w:sz w:val="24"/>
        </w:rPr>
        <w:t>НАРОДНОЙ</w:t>
      </w:r>
      <w:r>
        <w:rPr>
          <w:b/>
          <w:color w:val="212121"/>
          <w:spacing w:val="-10"/>
          <w:sz w:val="24"/>
        </w:rPr>
        <w:t xml:space="preserve"> </w:t>
      </w:r>
      <w:r>
        <w:rPr>
          <w:b/>
          <w:color w:val="212121"/>
          <w:sz w:val="24"/>
        </w:rPr>
        <w:t>РЕСПУБЛИКИ,</w:t>
      </w:r>
      <w:r>
        <w:rPr>
          <w:b/>
          <w:color w:val="212121"/>
          <w:spacing w:val="-11"/>
          <w:sz w:val="24"/>
        </w:rPr>
        <w:t xml:space="preserve"> </w:t>
      </w:r>
      <w:r>
        <w:rPr>
          <w:b/>
          <w:color w:val="212121"/>
          <w:sz w:val="24"/>
        </w:rPr>
        <w:t>ЗАПОРОЖСКОЙ И ХЕРСОНСКОЙ ОБЛАСТЕЙ РОССИЙСКОЙ ФЕДЕРАЦИИ, А ТАКЖЕ</w:t>
      </w:r>
      <w:r>
        <w:rPr>
          <w:b/>
          <w:color w:val="212121"/>
          <w:spacing w:val="40"/>
          <w:sz w:val="24"/>
        </w:rPr>
        <w:t xml:space="preserve"> </w:t>
      </w:r>
      <w:r>
        <w:rPr>
          <w:b/>
          <w:color w:val="212121"/>
          <w:sz w:val="24"/>
        </w:rPr>
        <w:t>ЛИЦ, ПРИБЫВШИХ С ТЕРРИТОРИИ УКРАИНЫ</w:t>
      </w:r>
    </w:p>
    <w:p w:rsidR="000B05AD" w:rsidRDefault="006B19CF">
      <w:pPr>
        <w:pStyle w:val="a3"/>
        <w:spacing w:line="210" w:lineRule="exact"/>
      </w:pPr>
      <w:proofErr w:type="gramStart"/>
      <w:r>
        <w:rPr>
          <w:color w:val="212121"/>
        </w:rPr>
        <w:t>При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приема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лиц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обучение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образовательным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СПО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(далее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0"/>
        </w:rPr>
        <w:t>-</w:t>
      </w:r>
      <w:proofErr w:type="gramEnd"/>
    </w:p>
    <w:p w:rsidR="000B05AD" w:rsidRDefault="006B19CF">
      <w:pPr>
        <w:pStyle w:val="a3"/>
      </w:pPr>
      <w:r>
        <w:rPr>
          <w:color w:val="212121"/>
        </w:rPr>
        <w:t>прием)</w:t>
      </w:r>
      <w:r>
        <w:rPr>
          <w:color w:val="212121"/>
          <w:spacing w:val="-2"/>
        </w:rPr>
        <w:t xml:space="preserve"> применяются:</w:t>
      </w:r>
    </w:p>
    <w:p w:rsidR="000B05AD" w:rsidRDefault="006B19CF">
      <w:pPr>
        <w:pStyle w:val="a3"/>
        <w:spacing w:before="197"/>
      </w:pPr>
      <w:r>
        <w:rPr>
          <w:color w:val="212121"/>
        </w:rPr>
        <w:t xml:space="preserve">положения статей 55 и 68 Федерального </w:t>
      </w:r>
      <w:hyperlink r:id="rId5">
        <w:r>
          <w:rPr>
            <w:color w:val="1B6CFC"/>
            <w:u w:val="single" w:color="1B6CFC"/>
          </w:rPr>
          <w:t>закона от 29 декабря 2012 г. N 273-ФЗ</w:t>
        </w:r>
      </w:hyperlink>
      <w:r>
        <w:rPr>
          <w:color w:val="1B6CFC"/>
        </w:rPr>
        <w:t xml:space="preserve"> </w:t>
      </w:r>
      <w:r>
        <w:rPr>
          <w:color w:val="212121"/>
        </w:rPr>
        <w:t>"Об образовании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Федерации"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(далее -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Федеральный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закон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образовании); положения статей 5 и 6 Федерального </w:t>
      </w:r>
      <w:hyperlink r:id="rId6">
        <w:r>
          <w:rPr>
            <w:color w:val="1B6CFC"/>
            <w:u w:val="single" w:color="1B6CFC"/>
          </w:rPr>
          <w:t>закона от 17 февраля 2023 г. N 19-ФЗ</w:t>
        </w:r>
      </w:hyperlink>
      <w:r>
        <w:rPr>
          <w:color w:val="1B6CFC"/>
        </w:rPr>
        <w:t xml:space="preserve"> </w:t>
      </w:r>
      <w:r>
        <w:rPr>
          <w:color w:val="212121"/>
        </w:rPr>
        <w:t>"</w:t>
      </w:r>
      <w:proofErr w:type="gramStart"/>
      <w:r>
        <w:rPr>
          <w:color w:val="212121"/>
        </w:rPr>
        <w:t>Об</w:t>
      </w:r>
      <w:proofErr w:type="gramEnd"/>
    </w:p>
    <w:p w:rsidR="000B05AD" w:rsidRDefault="006B19CF">
      <w:pPr>
        <w:pStyle w:val="a3"/>
        <w:ind w:right="256"/>
      </w:pPr>
      <w:proofErr w:type="gramStart"/>
      <w:r>
        <w:rPr>
          <w:color w:val="212121"/>
        </w:rPr>
        <w:t>особенностях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правового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регулирования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отношений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сферах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науки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связи с принятием в Российскую Федерацию Донецкой Народной Республики, Луганской</w:t>
      </w:r>
    </w:p>
    <w:p w:rsidR="000B05AD" w:rsidRDefault="006B19CF">
      <w:pPr>
        <w:pStyle w:val="a3"/>
        <w:ind w:right="256"/>
      </w:pPr>
      <w:r>
        <w:rPr>
          <w:color w:val="212121"/>
        </w:rPr>
        <w:t>Народной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Республики,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Запорожской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области,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Херсонской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области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образованием</w:t>
      </w:r>
      <w:r>
        <w:rPr>
          <w:color w:val="212121"/>
          <w:spacing w:val="-5"/>
        </w:rPr>
        <w:t xml:space="preserve"> </w:t>
      </w:r>
      <w:proofErr w:type="gramStart"/>
      <w:r>
        <w:rPr>
          <w:color w:val="212121"/>
        </w:rPr>
        <w:t>в</w:t>
      </w:r>
      <w:proofErr w:type="gramEnd"/>
      <w:r>
        <w:rPr>
          <w:color w:val="212121"/>
        </w:rPr>
        <w:t xml:space="preserve"> </w:t>
      </w:r>
      <w:proofErr w:type="gramStart"/>
      <w:r>
        <w:rPr>
          <w:color w:val="212121"/>
        </w:rPr>
        <w:t>составе</w:t>
      </w:r>
      <w:proofErr w:type="gramEnd"/>
      <w:r>
        <w:rPr>
          <w:color w:val="212121"/>
        </w:rPr>
        <w:t xml:space="preserve"> Российской Федерации новых субъектов - Донецкой Народной Республики,</w:t>
      </w:r>
    </w:p>
    <w:p w:rsidR="000B05AD" w:rsidRDefault="006B19CF">
      <w:pPr>
        <w:pStyle w:val="a3"/>
        <w:spacing w:before="1"/>
      </w:pPr>
      <w:r>
        <w:rPr>
          <w:color w:val="212121"/>
        </w:rPr>
        <w:t>Луганской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Народной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Республики,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Запорожской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области,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Херсонской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области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0"/>
        </w:rPr>
        <w:t>о</w:t>
      </w:r>
    </w:p>
    <w:p w:rsidR="000B05AD" w:rsidRDefault="006B19CF">
      <w:pPr>
        <w:pStyle w:val="a3"/>
      </w:pPr>
      <w:proofErr w:type="gramStart"/>
      <w:r>
        <w:rPr>
          <w:color w:val="212121"/>
        </w:rPr>
        <w:t>внесении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изменений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отдельные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законодательные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акты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Федерации"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(далее - Федеральный закон N 19-ФЗ);</w:t>
      </w:r>
    </w:p>
    <w:p w:rsidR="000B05AD" w:rsidRDefault="006B19CF">
      <w:pPr>
        <w:pStyle w:val="a3"/>
      </w:pPr>
      <w:r>
        <w:rPr>
          <w:color w:val="212121"/>
        </w:rPr>
        <w:t>положения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Порядка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приема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proofErr w:type="gramStart"/>
      <w:r>
        <w:rPr>
          <w:color w:val="212121"/>
        </w:rPr>
        <w:t>обучение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образовательным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среднего</w:t>
      </w:r>
    </w:p>
    <w:p w:rsidR="000B05AD" w:rsidRDefault="006B19CF">
      <w:pPr>
        <w:pStyle w:val="a3"/>
      </w:pPr>
      <w:r>
        <w:rPr>
          <w:color w:val="212121"/>
        </w:rPr>
        <w:t>профессионального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образования,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утвержденного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приказом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Минпросвещения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России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2 сентября 2020 г. N 457 (далее - Порядок приема).</w:t>
      </w:r>
    </w:p>
    <w:p w:rsidR="000B05AD" w:rsidRDefault="006B19CF">
      <w:pPr>
        <w:pStyle w:val="a3"/>
        <w:spacing w:before="196"/>
      </w:pPr>
      <w:r>
        <w:rPr>
          <w:color w:val="212121"/>
        </w:rPr>
        <w:t>Перечень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документов,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предъявляемый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поступающим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подаче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заявления 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приеме, установлен пунктом 21 Порядка приема.</w:t>
      </w:r>
    </w:p>
    <w:p w:rsidR="000B05AD" w:rsidRDefault="006B19CF">
      <w:pPr>
        <w:pStyle w:val="a3"/>
        <w:spacing w:before="200"/>
      </w:pPr>
      <w:r>
        <w:rPr>
          <w:color w:val="212121"/>
        </w:rPr>
        <w:t>При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подаче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приеме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поступающие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вправе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предоставить:</w:t>
      </w:r>
    </w:p>
    <w:p w:rsidR="000B05AD" w:rsidRDefault="006B19CF">
      <w:pPr>
        <w:pStyle w:val="a3"/>
        <w:spacing w:before="200"/>
      </w:pPr>
      <w:r>
        <w:rPr>
          <w:color w:val="212121"/>
        </w:rPr>
        <w:t>оригинал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копию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документов,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удостоверяющих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его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личность,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гражданство,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  <w:spacing w:val="-2"/>
        </w:rPr>
        <w:t>кроме</w:t>
      </w:r>
      <w:proofErr w:type="gramEnd"/>
    </w:p>
    <w:p w:rsidR="000B05AD" w:rsidRDefault="006B19CF">
      <w:pPr>
        <w:pStyle w:val="a3"/>
      </w:pPr>
      <w:r>
        <w:rPr>
          <w:color w:val="212121"/>
        </w:rPr>
        <w:t>случаев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использованием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функционала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федеральной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государственной информационной системы "Единый портал государственных и муниципальных услуг (функций)" (далее - ЕПГУ);</w:t>
      </w:r>
    </w:p>
    <w:p w:rsidR="000B05AD" w:rsidRDefault="006B19CF">
      <w:pPr>
        <w:pStyle w:val="a3"/>
        <w:spacing w:before="201"/>
      </w:pPr>
      <w:r>
        <w:rPr>
          <w:color w:val="212121"/>
        </w:rPr>
        <w:t>оригинал или копию документа об образовании и (или) документа об образовании и</w:t>
      </w:r>
      <w:r>
        <w:rPr>
          <w:color w:val="212121"/>
        </w:rPr>
        <w:t xml:space="preserve"> о квалификации,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кроме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случаев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использованием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функционала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ЕПГУ,</w:t>
      </w:r>
      <w:r>
        <w:rPr>
          <w:color w:val="212121"/>
          <w:spacing w:val="-4"/>
        </w:rPr>
        <w:t xml:space="preserve"> </w:t>
      </w:r>
      <w:proofErr w:type="gramStart"/>
      <w:r>
        <w:rPr>
          <w:color w:val="212121"/>
        </w:rPr>
        <w:t>в</w:t>
      </w:r>
      <w:proofErr w:type="gramEnd"/>
    </w:p>
    <w:p w:rsidR="000B05AD" w:rsidRDefault="000B05AD">
      <w:pPr>
        <w:pStyle w:val="a3"/>
        <w:sectPr w:rsidR="000B05A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B05AD" w:rsidRDefault="006B19CF">
      <w:pPr>
        <w:pStyle w:val="a3"/>
        <w:spacing w:before="76"/>
        <w:ind w:right="256"/>
      </w:pPr>
      <w:r>
        <w:rPr>
          <w:color w:val="212121"/>
        </w:rPr>
        <w:lastRenderedPageBreak/>
        <w:t>том числе оригинал или копию документа об образовании и (или) документа об образовании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квалификации,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образцы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которых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утверждены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уполномоченными</w:t>
      </w:r>
    </w:p>
    <w:p w:rsidR="000B05AD" w:rsidRDefault="006B19CF">
      <w:pPr>
        <w:pStyle w:val="a3"/>
      </w:pPr>
      <w:r>
        <w:rPr>
          <w:color w:val="212121"/>
        </w:rPr>
        <w:t>органами государственной власти Донецкой Народной Республики, Луганской Народной Республики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Украины,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обладателями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которых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являются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лица,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признанные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гражданами Российской Федерации, лица, которые являются постоянно проживавшими </w:t>
      </w:r>
      <w:proofErr w:type="gramStart"/>
      <w:r>
        <w:rPr>
          <w:color w:val="212121"/>
        </w:rPr>
        <w:t>на</w:t>
      </w:r>
      <w:proofErr w:type="gramEnd"/>
    </w:p>
    <w:p w:rsidR="000B05AD" w:rsidRDefault="006B19CF">
      <w:pPr>
        <w:pStyle w:val="a3"/>
      </w:pPr>
      <w:proofErr w:type="gramStart"/>
      <w:r>
        <w:rPr>
          <w:color w:val="212121"/>
        </w:rPr>
        <w:t>территориях</w:t>
      </w:r>
      <w:proofErr w:type="gramEnd"/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день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принятия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Российскую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Федерацию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гражданами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Российской </w:t>
      </w:r>
      <w:r>
        <w:rPr>
          <w:color w:val="212121"/>
          <w:spacing w:val="-2"/>
        </w:rPr>
        <w:t>Федерации;</w:t>
      </w:r>
    </w:p>
    <w:p w:rsidR="000B05AD" w:rsidRDefault="006B19CF">
      <w:pPr>
        <w:pStyle w:val="a3"/>
        <w:spacing w:before="201"/>
      </w:pPr>
      <w:r>
        <w:rPr>
          <w:color w:val="212121"/>
        </w:rPr>
        <w:t>оригинал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копию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документа,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подтверждающего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право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преимущественного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5"/>
        </w:rPr>
        <w:t>или</w:t>
      </w:r>
    </w:p>
    <w:p w:rsidR="000B05AD" w:rsidRDefault="006B19CF">
      <w:pPr>
        <w:pStyle w:val="a3"/>
      </w:pPr>
      <w:r>
        <w:rPr>
          <w:color w:val="212121"/>
        </w:rPr>
        <w:t>первоочередного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приема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частью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4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статьи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68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Федерального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закона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5"/>
        </w:rPr>
        <w:t>"</w:t>
      </w:r>
      <w:proofErr w:type="gramStart"/>
      <w:r>
        <w:rPr>
          <w:color w:val="212121"/>
          <w:spacing w:val="-5"/>
        </w:rPr>
        <w:t>Об</w:t>
      </w:r>
      <w:proofErr w:type="gramEnd"/>
    </w:p>
    <w:p w:rsidR="000B05AD" w:rsidRDefault="006B19CF">
      <w:pPr>
        <w:pStyle w:val="a3"/>
      </w:pPr>
      <w:proofErr w:type="gramStart"/>
      <w:r>
        <w:rPr>
          <w:color w:val="212121"/>
        </w:rPr>
        <w:t>образовании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Федерации",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кроме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случаев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использованием функционала ЕПГУ;</w:t>
      </w:r>
    </w:p>
    <w:p w:rsidR="000B05AD" w:rsidRDefault="006B19CF">
      <w:pPr>
        <w:pStyle w:val="a3"/>
        <w:spacing w:before="200"/>
      </w:pP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случае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использованием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функционала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ЕПГУ: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копию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документа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об образовании и (или) документа об образовании и о квалификации или </w:t>
      </w:r>
      <w:proofErr w:type="gramStart"/>
      <w:r>
        <w:rPr>
          <w:color w:val="212121"/>
        </w:rPr>
        <w:t>электронный</w:t>
      </w:r>
      <w:proofErr w:type="gramEnd"/>
    </w:p>
    <w:p w:rsidR="000B05AD" w:rsidRDefault="006B19CF">
      <w:pPr>
        <w:pStyle w:val="a3"/>
      </w:pPr>
      <w:r>
        <w:rPr>
          <w:color w:val="212121"/>
        </w:rPr>
        <w:t>дубликат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документа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(или)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документа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квалификации, созданный уполномоченным должностным лицом многофункционального центра</w:t>
      </w:r>
    </w:p>
    <w:p w:rsidR="000B05AD" w:rsidRDefault="006B19CF">
      <w:pPr>
        <w:pStyle w:val="a3"/>
        <w:spacing w:before="1"/>
      </w:pPr>
      <w:r>
        <w:rPr>
          <w:color w:val="212121"/>
        </w:rPr>
        <w:t xml:space="preserve">предоставления государственных и муниципальных услуг и </w:t>
      </w:r>
      <w:proofErr w:type="gramStart"/>
      <w:r>
        <w:rPr>
          <w:color w:val="212121"/>
        </w:rPr>
        <w:t>заверенный</w:t>
      </w:r>
      <w:proofErr w:type="gramEnd"/>
      <w:r>
        <w:rPr>
          <w:color w:val="212121"/>
        </w:rPr>
        <w:t xml:space="preserve"> усиленной квалифицированной электронной подписью упол</w:t>
      </w:r>
      <w:r>
        <w:rPr>
          <w:color w:val="212121"/>
        </w:rPr>
        <w:t>номоченного должностного лица многофункционального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центра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предоставления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государственных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муниципальных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услуг, копию документа, подтверждающего право преимущественного или первоочередного приема в соответствии с частью 4 статьи 68 Федерального закона "Об </w:t>
      </w:r>
      <w:r>
        <w:rPr>
          <w:color w:val="212121"/>
        </w:rPr>
        <w:t>образовании в</w:t>
      </w:r>
    </w:p>
    <w:p w:rsidR="000B05AD" w:rsidRDefault="006B19CF">
      <w:pPr>
        <w:pStyle w:val="a3"/>
      </w:pPr>
      <w:r>
        <w:rPr>
          <w:color w:val="212121"/>
        </w:rPr>
        <w:t>Российской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Федерации";</w:t>
      </w:r>
    </w:p>
    <w:p w:rsidR="000B05AD" w:rsidRDefault="006B19CF">
      <w:pPr>
        <w:pStyle w:val="a3"/>
        <w:spacing w:before="200"/>
      </w:pPr>
      <w:r>
        <w:rPr>
          <w:color w:val="212121"/>
        </w:rPr>
        <w:t>4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фотографии,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кроме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случаев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подачи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использованием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функционала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ЕПГУ.</w:t>
      </w:r>
    </w:p>
    <w:p w:rsidR="000B05AD" w:rsidRDefault="006B19CF">
      <w:pPr>
        <w:pStyle w:val="a3"/>
        <w:spacing w:before="196"/>
      </w:pPr>
      <w:proofErr w:type="gramStart"/>
      <w:r>
        <w:rPr>
          <w:color w:val="212121"/>
        </w:rPr>
        <w:t>Поступающие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вправе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представить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документ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(или)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 квалификации, полученный в Донецкой Народной Республике, Луганской Народной Республике, Украине до дня принятия Донецкой Народной Республики, Луганской Народной Республики, Запорожской области, Херсонской области в Российскую Федерацию, без представления</w:t>
      </w:r>
      <w:r>
        <w:rPr>
          <w:color w:val="212121"/>
        </w:rPr>
        <w:t xml:space="preserve"> свидетельства о признании иностранного образования согласно соответствию образовательных, образовательно-квалификационных уровней, установленному статьей 2 Федерального закона N 19-ФЗ.</w:t>
      </w:r>
      <w:proofErr w:type="gramEnd"/>
      <w:r>
        <w:rPr>
          <w:color w:val="212121"/>
        </w:rPr>
        <w:t xml:space="preserve"> Если оригинал документа об образовании и (или) документа об образовани</w:t>
      </w:r>
      <w:r>
        <w:rPr>
          <w:color w:val="212121"/>
        </w:rPr>
        <w:t xml:space="preserve">и и о квалификации выполнен </w:t>
      </w:r>
      <w:proofErr w:type="gramStart"/>
      <w:r>
        <w:rPr>
          <w:color w:val="212121"/>
        </w:rPr>
        <w:t>на</w:t>
      </w:r>
      <w:proofErr w:type="gramEnd"/>
    </w:p>
    <w:p w:rsidR="000B05AD" w:rsidRDefault="006B19CF">
      <w:pPr>
        <w:pStyle w:val="a3"/>
        <w:spacing w:before="1"/>
        <w:ind w:right="256"/>
      </w:pPr>
      <w:r>
        <w:rPr>
          <w:color w:val="212121"/>
        </w:rPr>
        <w:t>иностранном</w:t>
      </w:r>
      <w:r>
        <w:rPr>
          <w:color w:val="212121"/>
          <w:spacing w:val="-7"/>
        </w:rPr>
        <w:t xml:space="preserve"> </w:t>
      </w:r>
      <w:proofErr w:type="gramStart"/>
      <w:r>
        <w:rPr>
          <w:color w:val="212121"/>
        </w:rPr>
        <w:t>языке</w:t>
      </w:r>
      <w:proofErr w:type="gramEnd"/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потребуется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предоставление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нотариально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заверенного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перевода такого документа и приложения к нему на русский язык.</w:t>
      </w:r>
    </w:p>
    <w:p w:rsidR="000B05AD" w:rsidRDefault="006B19CF">
      <w:pPr>
        <w:pStyle w:val="a3"/>
        <w:spacing w:before="200"/>
        <w:ind w:right="256"/>
      </w:pPr>
      <w:r>
        <w:rPr>
          <w:color w:val="212121"/>
        </w:rPr>
        <w:t>В соответствии с частями 1, 2 статьи 6 Федерального закона N 19-ФЗ в Российской Федерации</w:t>
      </w:r>
      <w:r>
        <w:rPr>
          <w:color w:val="212121"/>
          <w:spacing w:val="-7"/>
        </w:rPr>
        <w:t xml:space="preserve"> </w:t>
      </w:r>
      <w:proofErr w:type="gramStart"/>
      <w:r>
        <w:rPr>
          <w:color w:val="212121"/>
        </w:rPr>
        <w:t>пр</w:t>
      </w:r>
      <w:r>
        <w:rPr>
          <w:color w:val="212121"/>
        </w:rPr>
        <w:t>изнаются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образование,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образовательно-квалификационные уровни, полученные на территориях Донецкой Народной Республики, Луганской</w:t>
      </w:r>
    </w:p>
    <w:p w:rsidR="000B05AD" w:rsidRDefault="006B19CF">
      <w:pPr>
        <w:pStyle w:val="a3"/>
      </w:pPr>
      <w:r>
        <w:rPr>
          <w:color w:val="212121"/>
        </w:rPr>
        <w:t>Народной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Республики,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Запорожской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области,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Херсонской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области,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территории Украины и указанные в документах об образовании и (или) о квалификации, образцы которых утверждены уполномоченными органами государственной власти Донецкой</w:t>
      </w:r>
    </w:p>
    <w:p w:rsidR="000B05AD" w:rsidRDefault="006B19CF">
      <w:pPr>
        <w:pStyle w:val="a3"/>
        <w:spacing w:before="1"/>
        <w:ind w:right="256"/>
      </w:pPr>
      <w:r>
        <w:rPr>
          <w:color w:val="212121"/>
        </w:rPr>
        <w:t>Народной Республики, Луганской Народной Республики или Украины и обладателями которых явл</w:t>
      </w:r>
      <w:r>
        <w:rPr>
          <w:color w:val="212121"/>
        </w:rPr>
        <w:t>яются лица, признанные гражданами Российской Федерации, лица, которые являются постоянно проживавшими на территории Донецкой Народной Республики, Луганской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Народной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Республики,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Запорожской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области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Херсонской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области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день их принятия в Российскую Фед</w:t>
      </w:r>
      <w:r>
        <w:rPr>
          <w:color w:val="212121"/>
        </w:rPr>
        <w:t>ерацию гражданами Российской Федерации.</w:t>
      </w:r>
    </w:p>
    <w:p w:rsidR="000B05AD" w:rsidRDefault="006B19CF">
      <w:pPr>
        <w:pStyle w:val="a3"/>
        <w:spacing w:before="200"/>
        <w:ind w:right="1277"/>
        <w:jc w:val="both"/>
      </w:pP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случае</w:t>
      </w:r>
      <w:proofErr w:type="gramStart"/>
      <w:r>
        <w:rPr>
          <w:color w:val="212121"/>
        </w:rPr>
        <w:t>,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если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поступающие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могут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представить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оригинал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ранее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полученного документа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(или)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документа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квалификации вследствие особых обстоятельств, вызванных недружественными действиями</w:t>
      </w:r>
    </w:p>
    <w:p w:rsidR="000B05AD" w:rsidRDefault="006B19CF">
      <w:pPr>
        <w:pStyle w:val="a3"/>
        <w:ind w:right="273"/>
        <w:jc w:val="both"/>
      </w:pPr>
      <w:r>
        <w:rPr>
          <w:color w:val="212121"/>
        </w:rPr>
        <w:t>иностранных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государств,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прием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осуществлен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основании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мотивированного заявления поступающего, в котором указана причина невозможности представления</w:t>
      </w:r>
    </w:p>
    <w:p w:rsidR="000B05AD" w:rsidRDefault="000B05AD">
      <w:pPr>
        <w:pStyle w:val="a3"/>
        <w:jc w:val="both"/>
        <w:sectPr w:rsidR="000B05AD">
          <w:pgSz w:w="11910" w:h="16840"/>
          <w:pgMar w:top="1040" w:right="708" w:bottom="280" w:left="1559" w:header="720" w:footer="720" w:gutter="0"/>
          <w:cols w:space="720"/>
        </w:sectPr>
      </w:pPr>
    </w:p>
    <w:p w:rsidR="000B05AD" w:rsidRDefault="006B19CF">
      <w:pPr>
        <w:pStyle w:val="a3"/>
        <w:spacing w:before="76"/>
      </w:pPr>
      <w:r>
        <w:rPr>
          <w:color w:val="212121"/>
        </w:rPr>
        <w:lastRenderedPageBreak/>
        <w:t>оригинала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документа.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заявлению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могут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приложены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копии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документов </w:t>
      </w:r>
      <w:proofErr w:type="gramStart"/>
      <w:r>
        <w:rPr>
          <w:color w:val="212121"/>
          <w:spacing w:val="-5"/>
        </w:rPr>
        <w:t>об</w:t>
      </w:r>
      <w:proofErr w:type="gramEnd"/>
    </w:p>
    <w:p w:rsidR="000B05AD" w:rsidRDefault="006B19CF">
      <w:pPr>
        <w:pStyle w:val="a3"/>
      </w:pPr>
      <w:proofErr w:type="gramStart"/>
      <w:r>
        <w:rPr>
          <w:color w:val="212121"/>
        </w:rPr>
        <w:t>образовании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(или)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документов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квалификации,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выписки, справки, иные формы документов, содержащие сведения о результатах освоения</w:t>
      </w:r>
    </w:p>
    <w:p w:rsidR="000B05AD" w:rsidRDefault="006B19CF">
      <w:pPr>
        <w:pStyle w:val="a3"/>
      </w:pPr>
      <w:r>
        <w:rPr>
          <w:color w:val="212121"/>
        </w:rPr>
        <w:t>основных общеобразовательных программ, достаточные для их учета при осуществлении приема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proofErr w:type="gramStart"/>
      <w:r>
        <w:rPr>
          <w:color w:val="212121"/>
        </w:rPr>
        <w:t>обучение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</w:t>
      </w:r>
      <w:proofErr w:type="gramEnd"/>
      <w:r>
        <w:rPr>
          <w:color w:val="212121"/>
          <w:spacing w:val="-4"/>
        </w:rPr>
        <w:t xml:space="preserve"> </w:t>
      </w:r>
      <w:r>
        <w:rPr>
          <w:color w:val="212121"/>
        </w:rPr>
        <w:t>образовательным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СПО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положениями части 4 статьи 68 Федерального закона об образовании.</w:t>
      </w:r>
    </w:p>
    <w:p w:rsidR="000B05AD" w:rsidRDefault="006B19CF">
      <w:pPr>
        <w:pStyle w:val="a3"/>
        <w:spacing w:before="200"/>
      </w:pPr>
      <w:proofErr w:type="gramStart"/>
      <w:r>
        <w:rPr>
          <w:color w:val="212121"/>
        </w:rPr>
        <w:t>Поступающим</w:t>
      </w:r>
      <w:proofErr w:type="gramEnd"/>
      <w:r>
        <w:rPr>
          <w:color w:val="212121"/>
          <w:spacing w:val="-4"/>
        </w:rPr>
        <w:t xml:space="preserve"> </w:t>
      </w:r>
      <w:r>
        <w:rPr>
          <w:color w:val="212121"/>
        </w:rPr>
        <w:t>отдельно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разъясняется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необ</w:t>
      </w:r>
      <w:r>
        <w:rPr>
          <w:color w:val="212121"/>
        </w:rPr>
        <w:t>ходимость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завершения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5"/>
        </w:rPr>
        <w:t>по</w:t>
      </w:r>
    </w:p>
    <w:p w:rsidR="000B05AD" w:rsidRDefault="006B19CF">
      <w:pPr>
        <w:pStyle w:val="a3"/>
        <w:spacing w:before="1"/>
      </w:pPr>
      <w:r>
        <w:rPr>
          <w:color w:val="212121"/>
        </w:rPr>
        <w:t>образовательным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СПО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восстановить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(получить)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аттестат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основном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общем образовании или аттестат о среднем общем образовании для обеспечения возможности</w:t>
      </w:r>
    </w:p>
    <w:p w:rsidR="000B05AD" w:rsidRDefault="006B19CF">
      <w:pPr>
        <w:pStyle w:val="a3"/>
      </w:pPr>
      <w:r>
        <w:rPr>
          <w:color w:val="212121"/>
        </w:rPr>
        <w:t>получения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диплома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среднем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профессиональном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образовании.</w:t>
      </w:r>
    </w:p>
    <w:p w:rsidR="000B05AD" w:rsidRDefault="006B19CF">
      <w:pPr>
        <w:pStyle w:val="a3"/>
        <w:spacing w:before="200"/>
      </w:pPr>
      <w:r>
        <w:rPr>
          <w:color w:val="212121"/>
        </w:rPr>
        <w:t>При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этом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случаях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полной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утраты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документов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(или)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 квалификации и архивных данных лиц о получении основного общего и среднего общего образования на территории Украины, лицам должна быть предоставлена возможность</w:t>
      </w:r>
    </w:p>
    <w:p w:rsidR="000B05AD" w:rsidRDefault="006B19CF">
      <w:pPr>
        <w:pStyle w:val="a3"/>
      </w:pPr>
      <w:r>
        <w:rPr>
          <w:color w:val="212121"/>
        </w:rPr>
        <w:t>оперативного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получения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аттестатов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основном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общем,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среднем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общем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  <w:spacing w:val="-10"/>
        </w:rPr>
        <w:t>в</w:t>
      </w:r>
      <w:proofErr w:type="gramEnd"/>
    </w:p>
    <w:p w:rsidR="000B05AD" w:rsidRDefault="006B19CF">
      <w:pPr>
        <w:pStyle w:val="a3"/>
        <w:spacing w:before="1"/>
      </w:pPr>
      <w:r>
        <w:rPr>
          <w:color w:val="212121"/>
        </w:rPr>
        <w:t>российских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8"/>
        </w:rPr>
        <w:t xml:space="preserve"> </w:t>
      </w:r>
      <w:proofErr w:type="gramStart"/>
      <w:r>
        <w:rPr>
          <w:color w:val="212121"/>
        </w:rPr>
        <w:t>организациях</w:t>
      </w:r>
      <w:proofErr w:type="gramEnd"/>
      <w:r>
        <w:rPr>
          <w:color w:val="212121"/>
        </w:rPr>
        <w:t>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имеющих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соответствующую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государственную аккредитацию, в упрощенном порядке, в том числе на основании результатов</w:t>
      </w:r>
    </w:p>
    <w:p w:rsidR="000B05AD" w:rsidRDefault="006B19CF">
      <w:pPr>
        <w:pStyle w:val="a3"/>
        <w:ind w:right="154"/>
      </w:pPr>
      <w:proofErr w:type="gramStart"/>
      <w:r>
        <w:rPr>
          <w:color w:val="212121"/>
        </w:rPr>
        <w:t>государственной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итого</w:t>
      </w:r>
      <w:r>
        <w:rPr>
          <w:color w:val="212121"/>
        </w:rPr>
        <w:t>вой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аттестации,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проводимой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выбору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промежуточной аттестации или в формах, установленных порядками проведения государственной итоговой аттестации (в соответствии с положениями пунктов 1 и 2 Особенностей проведения государственной итоговой аттестации при завершении освоения</w:t>
      </w:r>
      <w:proofErr w:type="gramEnd"/>
    </w:p>
    <w:p w:rsidR="000B05AD" w:rsidRDefault="006B19CF">
      <w:pPr>
        <w:pStyle w:val="a3"/>
        <w:ind w:right="256"/>
      </w:pPr>
      <w:r>
        <w:rPr>
          <w:color w:val="212121"/>
        </w:rPr>
        <w:t>образовательных пр</w:t>
      </w:r>
      <w:r>
        <w:rPr>
          <w:color w:val="212121"/>
        </w:rPr>
        <w:t>ограмм основного общего и среднего общего образования для граждан,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проходивших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обучение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рубежом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вынужденных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прервать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связи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с недружественными действиями иностранных государств, </w:t>
      </w:r>
    </w:p>
    <w:p w:rsidR="000B05AD" w:rsidRDefault="006B19CF">
      <w:pPr>
        <w:pStyle w:val="a3"/>
        <w:ind w:right="170"/>
      </w:pPr>
      <w:bookmarkStart w:id="0" w:name="_GoBack"/>
      <w:bookmarkEnd w:id="0"/>
      <w:r>
        <w:rPr>
          <w:color w:val="212121"/>
        </w:rPr>
        <w:t>утвержденных</w:t>
      </w:r>
      <w:r>
        <w:rPr>
          <w:color w:val="212121"/>
          <w:spacing w:val="-4"/>
        </w:rPr>
        <w:t xml:space="preserve"> </w:t>
      </w:r>
      <w:hyperlink r:id="rId7">
        <w:r>
          <w:rPr>
            <w:color w:val="1B6CFC"/>
            <w:u w:val="single" w:color="1B6CFC"/>
          </w:rPr>
          <w:t>постановлением</w:t>
        </w:r>
        <w:r>
          <w:rPr>
            <w:color w:val="1B6CFC"/>
            <w:spacing w:val="-4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Правительства</w:t>
        </w:r>
        <w:r>
          <w:rPr>
            <w:color w:val="1B6CFC"/>
            <w:spacing w:val="-3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Российской</w:t>
        </w:r>
        <w:r>
          <w:rPr>
            <w:color w:val="1B6CFC"/>
            <w:spacing w:val="-5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Федерации</w:t>
        </w:r>
        <w:r>
          <w:rPr>
            <w:color w:val="1B6CFC"/>
            <w:spacing w:val="-4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от</w:t>
        </w:r>
        <w:r>
          <w:rPr>
            <w:color w:val="1B6CFC"/>
            <w:spacing w:val="-5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26</w:t>
        </w:r>
        <w:r>
          <w:rPr>
            <w:color w:val="1B6CFC"/>
            <w:spacing w:val="-5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января</w:t>
        </w:r>
        <w:r>
          <w:rPr>
            <w:color w:val="1B6CFC"/>
            <w:spacing w:val="-3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2024</w:t>
        </w:r>
        <w:r>
          <w:rPr>
            <w:color w:val="1B6CFC"/>
            <w:spacing w:val="-5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г.</w:t>
        </w:r>
      </w:hyperlink>
      <w:r>
        <w:rPr>
          <w:color w:val="1B6CFC"/>
        </w:rPr>
        <w:t xml:space="preserve"> </w:t>
      </w:r>
      <w:hyperlink r:id="rId8">
        <w:r>
          <w:rPr>
            <w:color w:val="1B6CFC"/>
            <w:u w:val="single" w:color="1B6CFC"/>
          </w:rPr>
          <w:t>N 67</w:t>
        </w:r>
      </w:hyperlink>
      <w:r>
        <w:rPr>
          <w:color w:val="212121"/>
        </w:rPr>
        <w:t>). Лица могут обратиться по данному вопросу в образовательную организацию и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 xml:space="preserve">(или) в орган исполнительной власти, осуществляющий государственное управление </w:t>
      </w:r>
      <w:proofErr w:type="gramStart"/>
      <w:r>
        <w:rPr>
          <w:color w:val="212121"/>
        </w:rPr>
        <w:t>в</w:t>
      </w:r>
      <w:proofErr w:type="gramEnd"/>
    </w:p>
    <w:p w:rsidR="000B05AD" w:rsidRDefault="006B19CF">
      <w:pPr>
        <w:pStyle w:val="a3"/>
      </w:pPr>
      <w:r>
        <w:rPr>
          <w:color w:val="212121"/>
        </w:rPr>
        <w:t>сфере образования субъекта Российской Федерации, на территории которого проживают. Аналогичный подх</w:t>
      </w:r>
      <w:r>
        <w:rPr>
          <w:color w:val="212121"/>
        </w:rPr>
        <w:t>од следует применять в случаях утраты вследствие недружественных действий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иностранных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государств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документов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архивных данных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лиц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 окончании основного общего и среднего общего образования лицами, находящимися на территории Российской Федер</w:t>
      </w:r>
      <w:r>
        <w:rPr>
          <w:color w:val="212121"/>
        </w:rPr>
        <w:t>ации.</w:t>
      </w:r>
    </w:p>
    <w:p w:rsidR="000B05AD" w:rsidRDefault="006B19CF">
      <w:pPr>
        <w:pStyle w:val="a3"/>
        <w:spacing w:before="1"/>
        <w:ind w:right="154"/>
      </w:pPr>
      <w:r>
        <w:rPr>
          <w:color w:val="212121"/>
        </w:rPr>
        <w:t>Дополнительно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отмечаем,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частью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17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статьи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108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Федерального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закона об образовании при угрозе возникновения и (или) возникновении </w:t>
      </w:r>
      <w:proofErr w:type="gramStart"/>
      <w:r>
        <w:rPr>
          <w:color w:val="212121"/>
        </w:rPr>
        <w:t>отдельных</w:t>
      </w:r>
      <w:proofErr w:type="gramEnd"/>
    </w:p>
    <w:p w:rsidR="000B05AD" w:rsidRDefault="006B19CF">
      <w:pPr>
        <w:pStyle w:val="a3"/>
        <w:ind w:right="256"/>
      </w:pPr>
      <w:proofErr w:type="gramStart"/>
      <w:r>
        <w:rPr>
          <w:color w:val="212121"/>
        </w:rPr>
        <w:t>чрезвычайных ситуаций, введении режима повышенной готовности или чрезвычайной ситуации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вс</w:t>
      </w:r>
      <w:r>
        <w:rPr>
          <w:color w:val="212121"/>
        </w:rPr>
        <w:t>ей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территории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Федерации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либо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ее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части,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копии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документов об образовании и (или) об образовании и о квалификации, документов об обучении, выданные в электронной форме (документ на бумажном носителе, преобразованный в</w:t>
      </w:r>
      <w:proofErr w:type="gramEnd"/>
    </w:p>
    <w:p w:rsidR="000B05AD" w:rsidRDefault="006B19CF">
      <w:pPr>
        <w:pStyle w:val="a3"/>
      </w:pPr>
      <w:r>
        <w:rPr>
          <w:color w:val="212121"/>
        </w:rPr>
        <w:t>электронную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форму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путем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сканирования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фотографирования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2"/>
        </w:rPr>
        <w:t xml:space="preserve"> обеспечением</w:t>
      </w:r>
    </w:p>
    <w:p w:rsidR="000B05AD" w:rsidRDefault="006B19CF">
      <w:pPr>
        <w:pStyle w:val="a3"/>
      </w:pPr>
      <w:r>
        <w:rPr>
          <w:color w:val="212121"/>
        </w:rPr>
        <w:t>машиночитаемого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распознавания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его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реквизитов),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предоставляют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доступ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образованию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 (или) профессиональной деятельности наряду с документами об образовании и (или) о квалификации, документами об обучении, выданными на бумажном носителе.</w:t>
      </w:r>
    </w:p>
    <w:p w:rsidR="000B05AD" w:rsidRDefault="006B19CF">
      <w:pPr>
        <w:pStyle w:val="a3"/>
        <w:spacing w:before="201" w:line="274" w:lineRule="exact"/>
      </w:pP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отношения,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связанные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приемом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порядке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перевода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лиц,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-1"/>
        </w:rPr>
        <w:t xml:space="preserve"> </w:t>
      </w:r>
      <w:proofErr w:type="gramStart"/>
      <w:r>
        <w:rPr>
          <w:color w:val="212121"/>
          <w:spacing w:val="-5"/>
        </w:rPr>
        <w:t>по</w:t>
      </w:r>
      <w:proofErr w:type="gramEnd"/>
    </w:p>
    <w:p w:rsidR="000B05AD" w:rsidRDefault="006B19CF">
      <w:pPr>
        <w:pStyle w:val="a3"/>
      </w:pPr>
      <w:r>
        <w:rPr>
          <w:color w:val="212121"/>
        </w:rPr>
        <w:t>образовательным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</w:t>
      </w:r>
      <w:r>
        <w:rPr>
          <w:color w:val="212121"/>
        </w:rPr>
        <w:t>ПО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организациях,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расположенных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 территориях Донецкой Народной Республики, Луганской Народной Республики,</w:t>
      </w:r>
    </w:p>
    <w:p w:rsidR="000B05AD" w:rsidRDefault="006B19CF">
      <w:pPr>
        <w:pStyle w:val="a3"/>
      </w:pPr>
      <w:r>
        <w:rPr>
          <w:color w:val="212121"/>
        </w:rPr>
        <w:t>Запорожской и Херсонской областей, распространяются положения Порядка перевода обучающихся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другую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образовательную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организацию,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реализующую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образовательную</w:t>
      </w:r>
    </w:p>
    <w:p w:rsidR="000B05AD" w:rsidRDefault="006B19CF">
      <w:pPr>
        <w:pStyle w:val="a3"/>
      </w:pPr>
      <w:r>
        <w:rPr>
          <w:color w:val="212121"/>
        </w:rPr>
        <w:t>программу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СПО,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утвержденного</w:t>
      </w:r>
      <w:r>
        <w:rPr>
          <w:color w:val="212121"/>
          <w:spacing w:val="-2"/>
        </w:rPr>
        <w:t xml:space="preserve"> </w:t>
      </w:r>
      <w:hyperlink r:id="rId9">
        <w:r>
          <w:rPr>
            <w:color w:val="1B6CFC"/>
            <w:u w:val="single" w:color="1B6CFC"/>
          </w:rPr>
          <w:t>приказом</w:t>
        </w:r>
        <w:r>
          <w:rPr>
            <w:color w:val="1B6CFC"/>
            <w:spacing w:val="-3"/>
            <w:u w:val="single" w:color="1B6CFC"/>
          </w:rPr>
          <w:t xml:space="preserve"> </w:t>
        </w:r>
        <w:proofErr w:type="spellStart"/>
        <w:r>
          <w:rPr>
            <w:color w:val="1B6CFC"/>
            <w:u w:val="single" w:color="1B6CFC"/>
          </w:rPr>
          <w:t>Минпросвещения</w:t>
        </w:r>
        <w:proofErr w:type="spellEnd"/>
        <w:r>
          <w:rPr>
            <w:color w:val="1B6CFC"/>
            <w:spacing w:val="-2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России</w:t>
        </w:r>
        <w:r>
          <w:rPr>
            <w:color w:val="1B6CFC"/>
            <w:spacing w:val="-3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от</w:t>
        </w:r>
        <w:r>
          <w:rPr>
            <w:color w:val="1B6CFC"/>
            <w:spacing w:val="-4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6</w:t>
        </w:r>
        <w:r>
          <w:rPr>
            <w:color w:val="1B6CFC"/>
            <w:spacing w:val="-3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августа</w:t>
        </w:r>
        <w:r>
          <w:rPr>
            <w:color w:val="1B6CFC"/>
            <w:spacing w:val="-2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2021</w:t>
        </w:r>
        <w:r>
          <w:rPr>
            <w:color w:val="1B6CFC"/>
            <w:spacing w:val="-3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г.</w:t>
        </w:r>
        <w:r>
          <w:rPr>
            <w:color w:val="1B6CFC"/>
            <w:spacing w:val="-4"/>
            <w:u w:val="single" w:color="1B6CFC"/>
          </w:rPr>
          <w:t xml:space="preserve"> </w:t>
        </w:r>
        <w:r>
          <w:rPr>
            <w:color w:val="1B6CFC"/>
            <w:u w:val="single" w:color="1B6CFC"/>
          </w:rPr>
          <w:t>N</w:t>
        </w:r>
      </w:hyperlink>
      <w:r>
        <w:rPr>
          <w:color w:val="1B6CFC"/>
        </w:rPr>
        <w:t xml:space="preserve"> </w:t>
      </w:r>
      <w:hyperlink r:id="rId10">
        <w:r>
          <w:rPr>
            <w:color w:val="1B6CFC"/>
            <w:u w:val="single" w:color="1B6CFC"/>
          </w:rPr>
          <w:t>533</w:t>
        </w:r>
      </w:hyperlink>
      <w:r>
        <w:rPr>
          <w:color w:val="1B6CFC"/>
        </w:rPr>
        <w:t xml:space="preserve"> </w:t>
      </w:r>
      <w:r>
        <w:rPr>
          <w:color w:val="212121"/>
        </w:rPr>
        <w:t>(далее - Порядок перевода).</w:t>
      </w:r>
    </w:p>
    <w:p w:rsidR="000B05AD" w:rsidRDefault="006B19CF">
      <w:pPr>
        <w:pStyle w:val="a3"/>
      </w:pPr>
      <w:r>
        <w:rPr>
          <w:color w:val="212121"/>
        </w:rPr>
        <w:t>Согласно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пункту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статьи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62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Федерального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закона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порядок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условия восстановления в организации, осуществляющей образовательную деятельность,</w:t>
      </w:r>
    </w:p>
    <w:p w:rsidR="000B05AD" w:rsidRDefault="000B05AD">
      <w:pPr>
        <w:pStyle w:val="a3"/>
        <w:sectPr w:rsidR="000B05AD">
          <w:pgSz w:w="11910" w:h="16840"/>
          <w:pgMar w:top="1040" w:right="708" w:bottom="280" w:left="1559" w:header="720" w:footer="720" w:gutter="0"/>
          <w:cols w:space="720"/>
        </w:sectPr>
      </w:pPr>
    </w:p>
    <w:p w:rsidR="000B05AD" w:rsidRDefault="006B19CF">
      <w:pPr>
        <w:pStyle w:val="a3"/>
        <w:spacing w:before="76"/>
      </w:pPr>
      <w:proofErr w:type="gramStart"/>
      <w:r>
        <w:rPr>
          <w:color w:val="212121"/>
        </w:rPr>
        <w:lastRenderedPageBreak/>
        <w:t>обучающегося</w:t>
      </w:r>
      <w:proofErr w:type="gramEnd"/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отчисленного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инициативе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этой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организации,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определяются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локальным нормативным актом этой организации.</w:t>
      </w:r>
    </w:p>
    <w:p w:rsidR="000B05AD" w:rsidRDefault="006B19CF">
      <w:pPr>
        <w:pStyle w:val="a3"/>
        <w:spacing w:before="200"/>
        <w:ind w:right="256"/>
      </w:pPr>
      <w:r>
        <w:rPr>
          <w:color w:val="212121"/>
        </w:rPr>
        <w:t>При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подготовке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локальных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актов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организации,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связанных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приемом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порядке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перевода или восстановления после отчисления обучающихся, необхо</w:t>
      </w:r>
      <w:r>
        <w:rPr>
          <w:color w:val="212121"/>
        </w:rPr>
        <w:t>димо учитывать Порядок зачета организацией, осуществляющей образовательную деятельность, результатов</w:t>
      </w:r>
    </w:p>
    <w:p w:rsidR="000B05AD" w:rsidRDefault="006B19CF">
      <w:pPr>
        <w:pStyle w:val="a3"/>
      </w:pPr>
      <w:r>
        <w:rPr>
          <w:color w:val="212121"/>
        </w:rPr>
        <w:t>освоения</w:t>
      </w:r>
      <w:r>
        <w:rPr>
          <w:color w:val="212121"/>
          <w:spacing w:val="-5"/>
        </w:rPr>
        <w:t xml:space="preserve"> </w:t>
      </w:r>
      <w:proofErr w:type="gramStart"/>
      <w:r>
        <w:rPr>
          <w:color w:val="212121"/>
        </w:rPr>
        <w:t>обучающимися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предметов,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курсов,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дисциплин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(модулей),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практики, дополнительных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других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организациях,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осуществляющ</w:t>
      </w:r>
      <w:r>
        <w:rPr>
          <w:color w:val="212121"/>
          <w:spacing w:val="-2"/>
        </w:rPr>
        <w:t>их</w:t>
      </w:r>
    </w:p>
    <w:p w:rsidR="000B05AD" w:rsidRDefault="006B19CF">
      <w:pPr>
        <w:pStyle w:val="a3"/>
        <w:spacing w:before="1"/>
      </w:pPr>
      <w:r>
        <w:rPr>
          <w:color w:val="212121"/>
        </w:rPr>
        <w:t>образовательную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деятельность,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утвержденный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приказом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Министерства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науки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высшего образования Российской Федерации N 845 и Министерства просвещения Российской Федерации N 369 от 30 июля 2020 г. (далее - Порядок зачета).</w:t>
      </w:r>
    </w:p>
    <w:p w:rsidR="000B05AD" w:rsidRDefault="006B19CF">
      <w:pPr>
        <w:pStyle w:val="a3"/>
        <w:spacing w:before="200"/>
      </w:pPr>
      <w:r>
        <w:rPr>
          <w:color w:val="212121"/>
        </w:rPr>
        <w:t>Согласно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пунктам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6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7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Порядка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зачета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организация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производит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зачет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установлении соответствия результатов пройденного обучения по ранее </w:t>
      </w:r>
      <w:proofErr w:type="gramStart"/>
      <w:r>
        <w:rPr>
          <w:color w:val="212121"/>
        </w:rPr>
        <w:t>освоенной</w:t>
      </w:r>
      <w:proofErr w:type="gramEnd"/>
      <w:r>
        <w:rPr>
          <w:color w:val="212121"/>
        </w:rPr>
        <w:t xml:space="preserve"> обучающимся</w:t>
      </w:r>
    </w:p>
    <w:p w:rsidR="000B05AD" w:rsidRDefault="006B19CF">
      <w:pPr>
        <w:pStyle w:val="a3"/>
        <w:ind w:right="256"/>
      </w:pPr>
      <w:r>
        <w:rPr>
          <w:color w:val="212121"/>
        </w:rPr>
        <w:t xml:space="preserve">образовательной программе (ее части) планируемым результатам </w:t>
      </w:r>
      <w:proofErr w:type="gramStart"/>
      <w:r>
        <w:rPr>
          <w:color w:val="212121"/>
        </w:rPr>
        <w:t>обучения по</w:t>
      </w:r>
      <w:proofErr w:type="gramEnd"/>
      <w:r>
        <w:rPr>
          <w:color w:val="212121"/>
        </w:rPr>
        <w:t xml:space="preserve"> соответствующей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части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осваиваемой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</w:t>
      </w:r>
      <w:r>
        <w:rPr>
          <w:color w:val="212121"/>
        </w:rPr>
        <w:t>граммы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(далее -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установление соответствия). Зачет осуществляется по заявлению обучающегося или родителей (законных представителей) несовершеннолетнего обучающегося на основании</w:t>
      </w:r>
    </w:p>
    <w:p w:rsidR="000B05AD" w:rsidRDefault="006B19CF">
      <w:pPr>
        <w:pStyle w:val="a3"/>
        <w:ind w:right="154"/>
      </w:pPr>
      <w:proofErr w:type="gramStart"/>
      <w:r>
        <w:rPr>
          <w:color w:val="212121"/>
        </w:rPr>
        <w:t>документов,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подтверждающих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пройденного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обучения,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частности,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докуме</w:t>
      </w:r>
      <w:r>
        <w:rPr>
          <w:color w:val="212121"/>
        </w:rPr>
        <w:t>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</w:t>
      </w:r>
      <w:proofErr w:type="gramEnd"/>
    </w:p>
    <w:p w:rsidR="000B05AD" w:rsidRDefault="006B19CF">
      <w:pPr>
        <w:pStyle w:val="a3"/>
      </w:pPr>
      <w:r>
        <w:rPr>
          <w:color w:val="212121"/>
          <w:spacing w:val="-2"/>
        </w:rPr>
        <w:t>документа).</w:t>
      </w:r>
    </w:p>
    <w:p w:rsidR="000B05AD" w:rsidRDefault="006B19CF">
      <w:pPr>
        <w:pStyle w:val="a3"/>
        <w:spacing w:before="201"/>
        <w:ind w:right="154"/>
      </w:pPr>
      <w:r>
        <w:rPr>
          <w:color w:val="212121"/>
        </w:rPr>
        <w:t>При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невозможности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предоставления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обучающимися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документов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обучении,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числе справки об обучении или о периоде обучения, выданных образовательными организациями (справки, академической справки и иного документа), необходимых для зачета, в целях установления соответствия результатов пройденного обучения </w:t>
      </w:r>
      <w:proofErr w:type="gramStart"/>
      <w:r>
        <w:rPr>
          <w:color w:val="212121"/>
        </w:rPr>
        <w:t>по</w:t>
      </w:r>
      <w:proofErr w:type="gramEnd"/>
      <w:r>
        <w:rPr>
          <w:color w:val="212121"/>
        </w:rPr>
        <w:t xml:space="preserve"> ранее</w:t>
      </w:r>
    </w:p>
    <w:p w:rsidR="000B05AD" w:rsidRDefault="006B19CF">
      <w:pPr>
        <w:pStyle w:val="a3"/>
      </w:pPr>
      <w:proofErr w:type="gramStart"/>
      <w:r>
        <w:rPr>
          <w:color w:val="212121"/>
        </w:rPr>
        <w:t>освоенной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обуч</w:t>
      </w:r>
      <w:r>
        <w:rPr>
          <w:color w:val="212121"/>
        </w:rPr>
        <w:t>ающимся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(ее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части)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 соответствующей части осваиваемой образовательной программы, образовательная организация может провести оценивание фактического достижения обучающимся</w:t>
      </w:r>
      <w:proofErr w:type="gramEnd"/>
    </w:p>
    <w:p w:rsidR="000B05AD" w:rsidRDefault="006B19CF">
      <w:pPr>
        <w:pStyle w:val="a3"/>
      </w:pPr>
      <w:r>
        <w:rPr>
          <w:color w:val="212121"/>
        </w:rPr>
        <w:t>планируемых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части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осваив</w:t>
      </w:r>
      <w:r>
        <w:rPr>
          <w:color w:val="212121"/>
        </w:rPr>
        <w:t>аемой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(далее - </w:t>
      </w:r>
      <w:r>
        <w:rPr>
          <w:color w:val="212121"/>
          <w:spacing w:val="-2"/>
        </w:rPr>
        <w:t>оценивание).</w:t>
      </w:r>
    </w:p>
    <w:p w:rsidR="000B05AD" w:rsidRDefault="006B19CF">
      <w:pPr>
        <w:pStyle w:val="a3"/>
        <w:spacing w:before="197"/>
      </w:pPr>
      <w:r>
        <w:rPr>
          <w:color w:val="212121"/>
        </w:rPr>
        <w:t>Проводить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указанное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оценивание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следует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возможно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ранние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сроки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после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приема</w:t>
      </w:r>
    </w:p>
    <w:p w:rsidR="000B05AD" w:rsidRDefault="006B19CF">
      <w:pPr>
        <w:pStyle w:val="a3"/>
      </w:pPr>
      <w:r>
        <w:rPr>
          <w:color w:val="212121"/>
        </w:rPr>
        <w:t>обучающегося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сохранения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достаточного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запаса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учебного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времени,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необходимого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для устранения выявленных учебных дефицитов </w:t>
      </w:r>
      <w:proofErr w:type="gramStart"/>
      <w:r>
        <w:rPr>
          <w:color w:val="212121"/>
        </w:rPr>
        <w:t>у</w:t>
      </w:r>
      <w:proofErr w:type="gramEnd"/>
      <w:r>
        <w:rPr>
          <w:color w:val="212121"/>
        </w:rPr>
        <w:t xml:space="preserve"> обучающегося.</w:t>
      </w:r>
    </w:p>
    <w:p w:rsidR="000B05AD" w:rsidRDefault="006B19CF">
      <w:pPr>
        <w:pStyle w:val="a3"/>
        <w:spacing w:before="200"/>
      </w:pPr>
      <w:r>
        <w:rPr>
          <w:color w:val="212121"/>
        </w:rPr>
        <w:t>Зачтенные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пройденного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учитываются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качестве</w:t>
      </w:r>
      <w:r>
        <w:rPr>
          <w:color w:val="212121"/>
          <w:spacing w:val="-2"/>
        </w:rPr>
        <w:t xml:space="preserve"> результатов</w:t>
      </w:r>
    </w:p>
    <w:p w:rsidR="000B05AD" w:rsidRDefault="006B19CF">
      <w:pPr>
        <w:pStyle w:val="a3"/>
      </w:pPr>
      <w:r>
        <w:rPr>
          <w:color w:val="212121"/>
        </w:rPr>
        <w:t>промежуточной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аттестации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соответствующей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части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осваиваемой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образовательной </w:t>
      </w:r>
      <w:r>
        <w:rPr>
          <w:color w:val="212121"/>
          <w:spacing w:val="-2"/>
        </w:rPr>
        <w:t>программы.</w:t>
      </w:r>
    </w:p>
    <w:p w:rsidR="000B05AD" w:rsidRDefault="006B19CF">
      <w:pPr>
        <w:pStyle w:val="a3"/>
        <w:spacing w:before="200"/>
        <w:ind w:right="777"/>
        <w:jc w:val="both"/>
      </w:pPr>
      <w:r>
        <w:rPr>
          <w:color w:val="212121"/>
        </w:rPr>
        <w:t>Процедура установления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соответствия,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числе случаи,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которых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проводится оценивание,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формы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его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проведения,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определяются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локальным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нормативным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актом образовательной организации.</w:t>
      </w:r>
    </w:p>
    <w:p w:rsidR="000B05AD" w:rsidRDefault="006B19CF">
      <w:pPr>
        <w:pStyle w:val="a3"/>
        <w:spacing w:before="201"/>
      </w:pPr>
      <w:proofErr w:type="spellStart"/>
      <w:r>
        <w:rPr>
          <w:color w:val="212121"/>
        </w:rPr>
        <w:t>Непрохождение</w:t>
      </w:r>
      <w:proofErr w:type="spellEnd"/>
      <w:r>
        <w:rPr>
          <w:color w:val="212121"/>
          <w:spacing w:val="-4"/>
        </w:rPr>
        <w:t xml:space="preserve"> </w:t>
      </w:r>
      <w:r>
        <w:rPr>
          <w:color w:val="212121"/>
        </w:rPr>
        <w:t>оценивания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образует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академической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задолженности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влияет</w:t>
      </w:r>
    </w:p>
    <w:p w:rsidR="000B05AD" w:rsidRDefault="006B19CF">
      <w:pPr>
        <w:pStyle w:val="a3"/>
        <w:ind w:right="256"/>
      </w:pPr>
      <w:r>
        <w:rPr>
          <w:color w:val="212121"/>
        </w:rPr>
        <w:t>исключительно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определение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объема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содержания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программы, освоение которых требуется для принятия </w:t>
      </w:r>
      <w:proofErr w:type="gramStart"/>
      <w:r>
        <w:rPr>
          <w:color w:val="212121"/>
        </w:rPr>
        <w:t>решения</w:t>
      </w:r>
      <w:proofErr w:type="gramEnd"/>
      <w:r>
        <w:rPr>
          <w:color w:val="212121"/>
        </w:rPr>
        <w:t xml:space="preserve"> о допуске обучающегося к</w:t>
      </w:r>
    </w:p>
    <w:p w:rsidR="000B05AD" w:rsidRDefault="006B19CF">
      <w:pPr>
        <w:pStyle w:val="a3"/>
      </w:pPr>
      <w:r>
        <w:rPr>
          <w:color w:val="212121"/>
        </w:rPr>
        <w:t>государственной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итоговой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аттестации.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необходимости</w:t>
      </w:r>
      <w:r>
        <w:rPr>
          <w:color w:val="212121"/>
          <w:spacing w:val="-5"/>
        </w:rPr>
        <w:t xml:space="preserve"> </w:t>
      </w:r>
      <w:proofErr w:type="gramStart"/>
      <w:r>
        <w:rPr>
          <w:color w:val="212121"/>
        </w:rPr>
        <w:t>обучающийся</w:t>
      </w:r>
      <w:proofErr w:type="gramEnd"/>
      <w:r>
        <w:rPr>
          <w:color w:val="212121"/>
          <w:spacing w:val="-4"/>
        </w:rPr>
        <w:t xml:space="preserve"> </w:t>
      </w:r>
      <w:r>
        <w:rPr>
          <w:color w:val="212121"/>
        </w:rPr>
        <w:t>может переводиться на обучение по индивидуальному учебном</w:t>
      </w:r>
      <w:r>
        <w:rPr>
          <w:color w:val="212121"/>
        </w:rPr>
        <w:t>у плану.</w:t>
      </w:r>
    </w:p>
    <w:sectPr w:rsidR="000B05AD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05AD"/>
    <w:rsid w:val="000B05AD"/>
    <w:rsid w:val="006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goverment/Postanovlenie-Pravitelstva-RF-ot-26.01.2024-N-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goverment/Postanovlenie-Pravitelstva-RF-ot-26.01.2024-N-6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17.02.2023-N-19-F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laws.ru/laws/Federalnyy-zakon-ot-29.12.2012-N-273-FZ/" TargetMode="External"/><Relationship Id="rId10" Type="http://schemas.openxmlformats.org/officeDocument/2006/relationships/hyperlink" Target="https://rulaws.ru/acts/Prikaz-Minprosvescheniya-Rossii-ot-06.08.2021-N-5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rikaz-Minprosvescheniya-Rossii-ot-06.08.2021-N-53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1946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по сисям</dc:creator>
  <cp:lastModifiedBy>Оля Онипко</cp:lastModifiedBy>
  <cp:revision>3</cp:revision>
  <dcterms:created xsi:type="dcterms:W3CDTF">2026-02-25T07:33:00Z</dcterms:created>
  <dcterms:modified xsi:type="dcterms:W3CDTF">2026-02-25T07:34:00Z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