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A7" w:rsidRPr="007D4DA7" w:rsidRDefault="007D4DA7" w:rsidP="007D4DA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DA7">
        <w:rPr>
          <w:rFonts w:ascii="Times New Roman" w:hAnsi="Times New Roman" w:cs="Times New Roman"/>
          <w:b/>
          <w:sz w:val="28"/>
          <w:szCs w:val="28"/>
        </w:rPr>
        <w:t>З</w:t>
      </w:r>
      <w:r w:rsidRPr="007D4DA7">
        <w:rPr>
          <w:rFonts w:ascii="Times New Roman" w:hAnsi="Times New Roman" w:cs="Times New Roman"/>
          <w:b/>
          <w:sz w:val="28"/>
          <w:szCs w:val="28"/>
        </w:rPr>
        <w:t xml:space="preserve">АКЛЮЧЕНИЕ обязательного предварительного медицинского осмотра (обследования) поступающих в </w:t>
      </w:r>
      <w:r w:rsidRPr="007D4DA7">
        <w:rPr>
          <w:rFonts w:ascii="Times New Roman" w:hAnsi="Times New Roman" w:cs="Times New Roman"/>
          <w:b/>
          <w:sz w:val="28"/>
          <w:szCs w:val="28"/>
        </w:rPr>
        <w:t>ГБПОУ СК «Буденновский медицинский колледж»</w:t>
      </w:r>
      <w:r w:rsidRPr="007D4DA7">
        <w:rPr>
          <w:rFonts w:ascii="Times New Roman" w:hAnsi="Times New Roman" w:cs="Times New Roman"/>
          <w:b/>
          <w:sz w:val="28"/>
          <w:szCs w:val="28"/>
        </w:rPr>
        <w:t xml:space="preserve"> (СЭМД-196 «Медицинская справка (врачебное профессионально-консультативное заключение)» (CD</w:t>
      </w:r>
      <w:proofErr w:type="gramStart"/>
      <w:r w:rsidRPr="007D4DA7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7D4DA7">
        <w:rPr>
          <w:rFonts w:ascii="Times New Roman" w:hAnsi="Times New Roman" w:cs="Times New Roman"/>
          <w:b/>
          <w:sz w:val="28"/>
          <w:szCs w:val="28"/>
        </w:rPr>
        <w:t>))</w:t>
      </w:r>
    </w:p>
    <w:p w:rsidR="007D4DA7" w:rsidRDefault="007D4DA7" w:rsidP="007D4DA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DA7" w:rsidRDefault="007D4DA7" w:rsidP="007D4DA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DA7">
        <w:rPr>
          <w:rFonts w:ascii="Times New Roman" w:hAnsi="Times New Roman" w:cs="Times New Roman"/>
          <w:sz w:val="28"/>
          <w:szCs w:val="28"/>
        </w:rPr>
        <w:t>Поступающие на обучение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№ 697 и представляет оригинал или копию медицинской справки СЭМД-196 «Медицинская справка (врачебное профессионально</w:t>
      </w:r>
      <w:r w:rsidR="00B02FA3">
        <w:rPr>
          <w:rFonts w:ascii="Times New Roman" w:hAnsi="Times New Roman" w:cs="Times New Roman"/>
          <w:sz w:val="28"/>
          <w:szCs w:val="28"/>
        </w:rPr>
        <w:t>-</w:t>
      </w:r>
      <w:r w:rsidRPr="007D4DA7">
        <w:rPr>
          <w:rFonts w:ascii="Times New Roman" w:hAnsi="Times New Roman" w:cs="Times New Roman"/>
          <w:sz w:val="28"/>
          <w:szCs w:val="28"/>
        </w:rPr>
        <w:t>консультативное заключение)» (CD</w:t>
      </w:r>
      <w:proofErr w:type="gramStart"/>
      <w:r w:rsidRPr="007D4DA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D4DA7">
        <w:rPr>
          <w:rFonts w:ascii="Times New Roman" w:hAnsi="Times New Roman" w:cs="Times New Roman"/>
          <w:sz w:val="28"/>
          <w:szCs w:val="28"/>
        </w:rPr>
        <w:t xml:space="preserve">) (далее - СЭМД-196), содержащей сведения о проведении медицинского осмотра в соответствии с перечнем врачей, порядок выдачи медицинскими организациями справок и медицинских заключений регулируется приказом Минздрава России от 14 сентября 2020 г. № 972н «Об утверждении Порядка выдачи медицинскими организациями справок и медицинских заключений». </w:t>
      </w:r>
    </w:p>
    <w:p w:rsidR="007D4DA7" w:rsidRDefault="007D4DA7" w:rsidP="007D4DA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DA7">
        <w:rPr>
          <w:rFonts w:ascii="Times New Roman" w:hAnsi="Times New Roman" w:cs="Times New Roman"/>
          <w:sz w:val="28"/>
          <w:szCs w:val="28"/>
        </w:rPr>
        <w:t xml:space="preserve">СЭМД-196 - медицинский документ, который выдается для представления вместе с другими документами при поступлении в </w:t>
      </w:r>
      <w:r>
        <w:rPr>
          <w:rFonts w:ascii="Times New Roman" w:hAnsi="Times New Roman" w:cs="Times New Roman"/>
          <w:sz w:val="28"/>
          <w:szCs w:val="28"/>
        </w:rPr>
        <w:t>Колледж</w:t>
      </w:r>
      <w:r w:rsidRPr="007D4DA7">
        <w:rPr>
          <w:rFonts w:ascii="Times New Roman" w:hAnsi="Times New Roman" w:cs="Times New Roman"/>
          <w:sz w:val="28"/>
          <w:szCs w:val="28"/>
        </w:rPr>
        <w:t xml:space="preserve">. СЭМД-196 является заключением медицинской врачебно-консультативной комиссии о том, способен ли обследуемый по состоянию здоровья учиться по выбранной специальности, и не страдает какими-либо скрытыми заболеваниями, которые могут остро проявиться (при определенном виде деятельности) и нанести ущерб здоровью или даже привести к инвалидности. </w:t>
      </w:r>
    </w:p>
    <w:p w:rsidR="007D4DA7" w:rsidRDefault="007D4DA7" w:rsidP="007D4DA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DA7">
        <w:rPr>
          <w:rFonts w:ascii="Times New Roman" w:hAnsi="Times New Roman" w:cs="Times New Roman"/>
          <w:sz w:val="28"/>
          <w:szCs w:val="28"/>
        </w:rPr>
        <w:t>СЭМД-196 представляет собой сводное заключение группы врачей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DA7">
        <w:rPr>
          <w:rFonts w:ascii="Times New Roman" w:hAnsi="Times New Roman" w:cs="Times New Roman"/>
          <w:sz w:val="28"/>
          <w:szCs w:val="28"/>
        </w:rPr>
        <w:t>специа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7D4DA7">
        <w:rPr>
          <w:rFonts w:ascii="Times New Roman" w:hAnsi="Times New Roman" w:cs="Times New Roman"/>
          <w:sz w:val="28"/>
          <w:szCs w:val="28"/>
        </w:rPr>
        <w:t>истов о состоянии здоровья обследуемого человека. Соответственно, такое заключение делается по результатам анализов и на основании проведенных медицинских осмотров.</w:t>
      </w:r>
    </w:p>
    <w:p w:rsidR="007D4DA7" w:rsidRDefault="007D4DA7" w:rsidP="007D4DA7">
      <w:pPr>
        <w:pStyle w:val="a3"/>
        <w:spacing w:before="4" w:line="360" w:lineRule="auto"/>
        <w:ind w:left="0" w:right="101" w:firstLine="709"/>
      </w:pPr>
      <w:r w:rsidRPr="007D4DA7">
        <w:lastRenderedPageBreak/>
        <w:t xml:space="preserve"> Для получения справки необходимо пройти следующих врачей: хирурга</w:t>
      </w:r>
      <w:r>
        <w:t>,</w:t>
      </w:r>
      <w:r w:rsidRPr="007D4DA7">
        <w:t xml:space="preserve"> оториноларинголога</w:t>
      </w:r>
      <w:r>
        <w:t>,</w:t>
      </w:r>
      <w:r w:rsidRPr="007D4DA7">
        <w:t xml:space="preserve"> офтальмолога</w:t>
      </w:r>
      <w:r>
        <w:t>,</w:t>
      </w:r>
      <w:r w:rsidRPr="007D4DA7">
        <w:t xml:space="preserve"> невропатолога</w:t>
      </w:r>
      <w:r>
        <w:t>,</w:t>
      </w:r>
      <w:r w:rsidRPr="007D4DA7">
        <w:t xml:space="preserve"> терапевта</w:t>
      </w:r>
      <w:r>
        <w:t>/ педиатра</w:t>
      </w:r>
      <w:r w:rsidRPr="007D4DA7">
        <w:t xml:space="preserve">. При проведении предварительных и периодических осмотров всем обследуемым в обязательном порядке проводится: клинический анализ крови; клинический анализ мочи; электрокардиография; флюорография; биохимический скрининг. Все женщины осматриваются акушером-гинекологом. Участие врачей: терапевта, психиатра и нарколога является обязательным (приложение 2 к приказу Министерства здравоохранения и социального развития РФ от 12.04. 2011 г. № 302н). </w:t>
      </w:r>
      <w:r>
        <w:t>Порядок</w:t>
      </w:r>
      <w:r>
        <w:rPr>
          <w:spacing w:val="-3"/>
        </w:rPr>
        <w:t xml:space="preserve"> </w:t>
      </w:r>
      <w:r>
        <w:t>выдачи медицинскими организациями справок</w:t>
      </w:r>
      <w:r>
        <w:rPr>
          <w:spacing w:val="-3"/>
        </w:rPr>
        <w:t xml:space="preserve"> </w:t>
      </w:r>
      <w:r>
        <w:t>и медицинских</w:t>
      </w:r>
      <w:r>
        <w:rPr>
          <w:spacing w:val="-1"/>
        </w:rPr>
        <w:t xml:space="preserve"> </w:t>
      </w:r>
      <w:r>
        <w:t>заключений регулируется приказом</w:t>
      </w:r>
      <w:r>
        <w:rPr>
          <w:spacing w:val="-1"/>
        </w:rPr>
        <w:t xml:space="preserve"> </w:t>
      </w:r>
      <w:r>
        <w:t>Минздрава</w:t>
      </w:r>
      <w:r>
        <w:rPr>
          <w:spacing w:val="-3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14 сентября 2020</w:t>
      </w:r>
      <w:r>
        <w:rPr>
          <w:spacing w:val="-7"/>
        </w:rPr>
        <w:t xml:space="preserve"> </w:t>
      </w:r>
      <w:r>
        <w:t>г. №</w:t>
      </w:r>
      <w:r>
        <w:rPr>
          <w:spacing w:val="-1"/>
        </w:rPr>
        <w:t xml:space="preserve"> </w:t>
      </w:r>
      <w:r>
        <w:t>972н «Об утверждении Порядка выдачи медицинскими организациями справок и медицинских заключений» (далее – Приказ № 972н).</w:t>
      </w:r>
    </w:p>
    <w:p w:rsidR="007D4DA7" w:rsidRDefault="007D4DA7" w:rsidP="007D4DA7">
      <w:pPr>
        <w:pStyle w:val="a3"/>
        <w:spacing w:line="360" w:lineRule="auto"/>
        <w:ind w:right="90" w:firstLine="709"/>
      </w:pPr>
      <w:r>
        <w:t>Медицинск</w:t>
      </w:r>
      <w:r>
        <w:t>ое</w:t>
      </w:r>
      <w:r>
        <w:t xml:space="preserve"> </w:t>
      </w:r>
      <w:r>
        <w:t xml:space="preserve">заключение должно </w:t>
      </w:r>
      <w:r>
        <w:t>содержать заключения всех предусмотренных</w:t>
      </w:r>
      <w:r>
        <w:rPr>
          <w:spacing w:val="80"/>
        </w:rPr>
        <w:t xml:space="preserve"> </w:t>
      </w:r>
      <w:r>
        <w:t xml:space="preserve">врачей - специалистов и отражать любые существующие запреты и ограничения по физической нагрузке, содержать сведения о прививках, полученных </w:t>
      </w:r>
      <w:proofErr w:type="gramStart"/>
      <w:r>
        <w:t>обследуемым</w:t>
      </w:r>
      <w:proofErr w:type="gramEnd"/>
      <w:r>
        <w:t xml:space="preserve"> в детстве, юности и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позднем</w:t>
      </w:r>
      <w:r>
        <w:rPr>
          <w:spacing w:val="-1"/>
        </w:rPr>
        <w:t xml:space="preserve"> </w:t>
      </w:r>
      <w:r>
        <w:t>возрасте, а</w:t>
      </w:r>
      <w:r>
        <w:rPr>
          <w:spacing w:val="-3"/>
        </w:rPr>
        <w:t xml:space="preserve"> </w:t>
      </w:r>
      <w:r>
        <w:t>также данные</w:t>
      </w:r>
      <w:r>
        <w:rPr>
          <w:spacing w:val="-3"/>
        </w:rPr>
        <w:t xml:space="preserve"> </w:t>
      </w:r>
      <w:r>
        <w:t>о пройденной флюорографии. В случае необходимости, в справке указываются сведения о том, способен ли поступающий по состоянию здоровья работать или учиться по выбранной специальности.</w:t>
      </w:r>
    </w:p>
    <w:p w:rsidR="007D4DA7" w:rsidRDefault="007D4DA7" w:rsidP="007D4DA7">
      <w:pPr>
        <w:pStyle w:val="a3"/>
        <w:spacing w:line="360" w:lineRule="auto"/>
        <w:ind w:right="90" w:firstLine="709"/>
      </w:pPr>
      <w:r>
        <w:t>Медицинск</w:t>
      </w:r>
      <w:r>
        <w:t>ое</w:t>
      </w:r>
      <w:r>
        <w:t xml:space="preserve"> </w:t>
      </w:r>
      <w:r>
        <w:t xml:space="preserve">заключение </w:t>
      </w:r>
      <w:r>
        <w:t>признается действительн</w:t>
      </w:r>
      <w:r>
        <w:t>ым</w:t>
      </w:r>
      <w:r>
        <w:t>, если он</w:t>
      </w:r>
      <w:r w:rsidR="00B02FA3">
        <w:t>о</w:t>
      </w:r>
      <w:r>
        <w:t xml:space="preserve"> </w:t>
      </w:r>
      <w:r w:rsidR="00B02FA3">
        <w:t>выдано</w:t>
      </w:r>
      <w:r>
        <w:t xml:space="preserve"> не ранее года до дня завершения приема документов.</w:t>
      </w:r>
    </w:p>
    <w:p w:rsidR="007D4DA7" w:rsidRDefault="00B02FA3" w:rsidP="007D4DA7">
      <w:pPr>
        <w:pStyle w:val="a3"/>
        <w:spacing w:before="1" w:line="360" w:lineRule="auto"/>
        <w:ind w:left="0" w:firstLine="709"/>
      </w:pPr>
      <w:r>
        <w:t>Поступающие</w:t>
      </w:r>
      <w:r w:rsidR="007D4DA7">
        <w:t>,</w:t>
      </w:r>
      <w:r w:rsidR="007D4DA7">
        <w:rPr>
          <w:spacing w:val="-1"/>
        </w:rPr>
        <w:t xml:space="preserve"> </w:t>
      </w:r>
      <w:r w:rsidR="007D4DA7">
        <w:t>проходят</w:t>
      </w:r>
      <w:r w:rsidR="007D4DA7">
        <w:rPr>
          <w:spacing w:val="-4"/>
        </w:rPr>
        <w:t xml:space="preserve"> </w:t>
      </w:r>
      <w:r w:rsidR="007D4DA7">
        <w:t>все</w:t>
      </w:r>
      <w:r w:rsidR="007D4DA7">
        <w:rPr>
          <w:spacing w:val="-2"/>
        </w:rPr>
        <w:t xml:space="preserve"> </w:t>
      </w:r>
      <w:r w:rsidR="007D4DA7">
        <w:t>необходимые</w:t>
      </w:r>
      <w:r w:rsidR="007D4DA7">
        <w:rPr>
          <w:spacing w:val="-6"/>
        </w:rPr>
        <w:t xml:space="preserve"> </w:t>
      </w:r>
      <w:r w:rsidR="007D4DA7">
        <w:t>обследования</w:t>
      </w:r>
      <w:r w:rsidR="007D4DA7">
        <w:rPr>
          <w:spacing w:val="-5"/>
        </w:rPr>
        <w:t xml:space="preserve"> </w:t>
      </w:r>
      <w:r w:rsidR="007D4DA7">
        <w:t>по месту</w:t>
      </w:r>
      <w:r w:rsidR="007D4DA7">
        <w:rPr>
          <w:spacing w:val="-10"/>
        </w:rPr>
        <w:t xml:space="preserve"> </w:t>
      </w:r>
      <w:r w:rsidR="007D4DA7">
        <w:rPr>
          <w:spacing w:val="-2"/>
        </w:rPr>
        <w:t>жительства.</w:t>
      </w:r>
    </w:p>
    <w:p w:rsidR="007D4DA7" w:rsidRDefault="007D4DA7" w:rsidP="007D4DA7">
      <w:pPr>
        <w:pStyle w:val="a3"/>
        <w:spacing w:before="4"/>
        <w:ind w:left="0" w:firstLine="709"/>
        <w:jc w:val="left"/>
      </w:pPr>
    </w:p>
    <w:p w:rsidR="007D4DA7" w:rsidRDefault="007D4DA7" w:rsidP="007D4DA7">
      <w:pPr>
        <w:tabs>
          <w:tab w:val="left" w:pos="1776"/>
        </w:tabs>
        <w:spacing w:line="360" w:lineRule="auto"/>
        <w:ind w:right="266" w:firstLine="709"/>
        <w:rPr>
          <w:sz w:val="28"/>
        </w:rPr>
      </w:pPr>
    </w:p>
    <w:p w:rsidR="007D4DA7" w:rsidRDefault="007D4DA7" w:rsidP="007D4DA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DA7" w:rsidRDefault="007D4DA7" w:rsidP="007D4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DA7">
        <w:rPr>
          <w:rFonts w:ascii="Times New Roman" w:hAnsi="Times New Roman" w:cs="Times New Roman"/>
          <w:sz w:val="28"/>
          <w:szCs w:val="28"/>
        </w:rPr>
        <w:lastRenderedPageBreak/>
        <w:t>При приеме на обучение обязательным является наличие копии сертификата о прививках. Перечень направлений подготовки (специальностей), при приеме на обучение по которым поступающие проходят обязательные предварительные медицинские осмотры (обследования) в порядке, установленном на основании Постановления правительства Российской Федерации от 14.08.2013 г. № 697 представлен в табли</w:t>
      </w:r>
      <w:r>
        <w:rPr>
          <w:rFonts w:ascii="Times New Roman" w:hAnsi="Times New Roman" w:cs="Times New Roman"/>
          <w:sz w:val="28"/>
          <w:szCs w:val="28"/>
        </w:rPr>
        <w:t>це</w:t>
      </w:r>
      <w:proofErr w:type="gramStart"/>
      <w:r w:rsidR="00B02FA3"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4DA7" w:rsidRDefault="007D4DA7" w:rsidP="007D4DA7">
      <w:pPr>
        <w:tabs>
          <w:tab w:val="left" w:pos="1776"/>
        </w:tabs>
        <w:spacing w:line="360" w:lineRule="auto"/>
        <w:ind w:right="266" w:firstLine="709"/>
        <w:rPr>
          <w:sz w:val="28"/>
        </w:rPr>
      </w:pPr>
    </w:p>
    <w:p w:rsidR="007D4DA7" w:rsidRDefault="007D4DA7" w:rsidP="007D4DA7">
      <w:pPr>
        <w:tabs>
          <w:tab w:val="left" w:pos="1776"/>
        </w:tabs>
        <w:spacing w:line="360" w:lineRule="auto"/>
        <w:ind w:right="266" w:firstLine="709"/>
        <w:rPr>
          <w:sz w:val="28"/>
        </w:rPr>
      </w:pPr>
    </w:p>
    <w:p w:rsidR="007D4DA7" w:rsidRDefault="007D4DA7" w:rsidP="007D4DA7">
      <w:pPr>
        <w:tabs>
          <w:tab w:val="left" w:pos="1776"/>
        </w:tabs>
        <w:spacing w:line="360" w:lineRule="auto"/>
        <w:ind w:right="266" w:firstLine="709"/>
        <w:rPr>
          <w:sz w:val="28"/>
        </w:rPr>
      </w:pPr>
    </w:p>
    <w:p w:rsidR="007D4DA7" w:rsidRDefault="007D4DA7" w:rsidP="007D4DA7">
      <w:pPr>
        <w:tabs>
          <w:tab w:val="left" w:pos="1776"/>
        </w:tabs>
        <w:spacing w:line="360" w:lineRule="auto"/>
        <w:ind w:right="266" w:firstLine="709"/>
        <w:rPr>
          <w:sz w:val="28"/>
        </w:rPr>
      </w:pPr>
    </w:p>
    <w:p w:rsidR="007D4DA7" w:rsidRDefault="007D4DA7" w:rsidP="007D4DA7">
      <w:pPr>
        <w:tabs>
          <w:tab w:val="left" w:pos="1776"/>
        </w:tabs>
        <w:spacing w:line="360" w:lineRule="auto"/>
        <w:ind w:right="266" w:firstLine="709"/>
        <w:rPr>
          <w:sz w:val="28"/>
        </w:rPr>
      </w:pPr>
    </w:p>
    <w:p w:rsidR="007D4DA7" w:rsidRDefault="007D4DA7" w:rsidP="007D4DA7">
      <w:pPr>
        <w:tabs>
          <w:tab w:val="left" w:pos="1776"/>
        </w:tabs>
        <w:spacing w:line="360" w:lineRule="auto"/>
        <w:ind w:right="266" w:firstLine="709"/>
        <w:rPr>
          <w:sz w:val="28"/>
        </w:rPr>
      </w:pPr>
    </w:p>
    <w:p w:rsidR="007D4DA7" w:rsidRDefault="007D4DA7" w:rsidP="007D4DA7">
      <w:pPr>
        <w:tabs>
          <w:tab w:val="left" w:pos="1776"/>
        </w:tabs>
        <w:spacing w:line="360" w:lineRule="auto"/>
        <w:ind w:right="266" w:firstLine="709"/>
        <w:rPr>
          <w:sz w:val="28"/>
        </w:rPr>
      </w:pPr>
    </w:p>
    <w:p w:rsidR="007D4DA7" w:rsidRDefault="007D4DA7" w:rsidP="007D4DA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DA7" w:rsidRDefault="007D4DA7" w:rsidP="007D4DA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DA7" w:rsidRDefault="007D4DA7" w:rsidP="007D4DA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DA7" w:rsidRDefault="007D4DA7" w:rsidP="007D4DA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DA7" w:rsidRDefault="007D4DA7" w:rsidP="007D4DA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DA7" w:rsidRDefault="007D4DA7" w:rsidP="007D4DA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FA3" w:rsidRDefault="00B02FA3" w:rsidP="007D4DA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DA7" w:rsidRDefault="007D4DA7" w:rsidP="007D4DA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246" w:rsidRPr="007D4DA7" w:rsidRDefault="007D4DA7" w:rsidP="003A32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DA7">
        <w:rPr>
          <w:rFonts w:ascii="Times New Roman" w:hAnsi="Times New Roman" w:cs="Times New Roman"/>
          <w:sz w:val="28"/>
          <w:szCs w:val="28"/>
        </w:rPr>
        <w:lastRenderedPageBreak/>
        <w:t>Перечень направлений подготовки (специальностей), при приеме на обучение по которым поступающие проходят обязательные предварительные медицин</w:t>
      </w:r>
      <w:r w:rsidR="003A3246" w:rsidRPr="003A3246">
        <w:rPr>
          <w:rFonts w:ascii="Times New Roman" w:hAnsi="Times New Roman" w:cs="Times New Roman"/>
          <w:sz w:val="28"/>
          <w:szCs w:val="28"/>
        </w:rPr>
        <w:t xml:space="preserve"> </w:t>
      </w:r>
      <w:r w:rsidR="003A3246" w:rsidRPr="007D4DA7">
        <w:rPr>
          <w:rFonts w:ascii="Times New Roman" w:hAnsi="Times New Roman" w:cs="Times New Roman"/>
          <w:sz w:val="28"/>
          <w:szCs w:val="28"/>
        </w:rPr>
        <w:t>Таблица</w:t>
      </w:r>
      <w:r w:rsidR="003A3246">
        <w:rPr>
          <w:sz w:val="28"/>
          <w:szCs w:val="28"/>
        </w:rPr>
        <w:t xml:space="preserve"> 1.</w:t>
      </w:r>
      <w:r w:rsidR="003A3246" w:rsidRPr="007D4DA7">
        <w:rPr>
          <w:rFonts w:ascii="Times New Roman" w:hAnsi="Times New Roman" w:cs="Times New Roman"/>
          <w:sz w:val="28"/>
          <w:szCs w:val="28"/>
        </w:rPr>
        <w:t xml:space="preserve"> Перечень направлений подготовки (специальностей), при приеме на обучение по которым поступающие проходят обязательные предварительные медицинские осмотры (обследования)</w:t>
      </w:r>
    </w:p>
    <w:p w:rsidR="003A3246" w:rsidRPr="000D23B9" w:rsidRDefault="003A3246" w:rsidP="003A3246">
      <w:pPr>
        <w:tabs>
          <w:tab w:val="left" w:pos="1262"/>
        </w:tabs>
        <w:ind w:left="1058" w:right="265" w:firstLine="709"/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882"/>
      </w:tblGrid>
      <w:tr w:rsidR="003A3246" w:rsidTr="00694FC6">
        <w:trPr>
          <w:trHeight w:val="1269"/>
        </w:trPr>
        <w:tc>
          <w:tcPr>
            <w:tcW w:w="4606" w:type="dxa"/>
          </w:tcPr>
          <w:p w:rsidR="003A3246" w:rsidRPr="003A3246" w:rsidRDefault="003A3246" w:rsidP="00694FC6">
            <w:pPr>
              <w:pStyle w:val="TableParagraph"/>
              <w:spacing w:line="276" w:lineRule="auto"/>
              <w:ind w:left="12" w:firstLine="709"/>
              <w:jc w:val="center"/>
              <w:rPr>
                <w:sz w:val="24"/>
                <w:lang w:val="ru-RU"/>
              </w:rPr>
            </w:pPr>
            <w:r w:rsidRPr="003A3246">
              <w:rPr>
                <w:sz w:val="24"/>
                <w:lang w:val="ru-RU"/>
              </w:rPr>
              <w:t>Перечень</w:t>
            </w:r>
            <w:r w:rsidRPr="003A3246">
              <w:rPr>
                <w:spacing w:val="-8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специальностей,</w:t>
            </w:r>
            <w:r w:rsidRPr="003A3246">
              <w:rPr>
                <w:spacing w:val="-8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при</w:t>
            </w:r>
            <w:r w:rsidRPr="003A3246">
              <w:rPr>
                <w:spacing w:val="-11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приеме</w:t>
            </w:r>
            <w:r w:rsidRPr="003A3246">
              <w:rPr>
                <w:spacing w:val="-10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на обучение по которым, поступающие проходят</w:t>
            </w:r>
            <w:r w:rsidRPr="003A3246">
              <w:rPr>
                <w:spacing w:val="-11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обязательные</w:t>
            </w:r>
            <w:r w:rsidRPr="003A3246">
              <w:rPr>
                <w:spacing w:val="-11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предварительные</w:t>
            </w:r>
          </w:p>
          <w:p w:rsidR="003A3246" w:rsidRPr="003A3246" w:rsidRDefault="003A3246" w:rsidP="00694FC6">
            <w:pPr>
              <w:pStyle w:val="TableParagraph"/>
              <w:spacing w:line="276" w:lineRule="auto"/>
              <w:ind w:left="138" w:right="129" w:firstLine="709"/>
              <w:rPr>
                <w:sz w:val="24"/>
                <w:lang w:val="ru-RU"/>
              </w:rPr>
            </w:pPr>
            <w:r w:rsidRPr="003A3246">
              <w:rPr>
                <w:sz w:val="24"/>
                <w:lang w:val="ru-RU"/>
              </w:rPr>
              <w:t xml:space="preserve">медицинские </w:t>
            </w:r>
            <w:r w:rsidRPr="003A3246">
              <w:rPr>
                <w:spacing w:val="-2"/>
                <w:sz w:val="24"/>
                <w:lang w:val="ru-RU"/>
              </w:rPr>
              <w:t>осмотры</w:t>
            </w:r>
            <w:r w:rsidRPr="003A3246">
              <w:rPr>
                <w:sz w:val="24"/>
                <w:lang w:val="ru-RU"/>
              </w:rPr>
              <w:t xml:space="preserve"> согласно постановлению Правительства Российской</w:t>
            </w:r>
            <w:r w:rsidRPr="003A3246">
              <w:rPr>
                <w:spacing w:val="-6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Федерации</w:t>
            </w:r>
            <w:r w:rsidRPr="003A3246">
              <w:rPr>
                <w:spacing w:val="-9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от</w:t>
            </w:r>
            <w:r w:rsidRPr="003A3246">
              <w:rPr>
                <w:spacing w:val="-8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14.08.2013</w:t>
            </w:r>
            <w:r w:rsidRPr="003A3246">
              <w:rPr>
                <w:spacing w:val="-8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г.</w:t>
            </w:r>
            <w:r w:rsidRPr="003A3246">
              <w:rPr>
                <w:spacing w:val="-8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№</w:t>
            </w:r>
          </w:p>
          <w:p w:rsidR="003A3246" w:rsidRDefault="003A3246" w:rsidP="00694FC6">
            <w:pPr>
              <w:pStyle w:val="TableParagraph"/>
              <w:ind w:left="12" w:right="6" w:firstLine="70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697</w:t>
            </w:r>
          </w:p>
          <w:p w:rsidR="003A3246" w:rsidRDefault="003A3246" w:rsidP="00694FC6">
            <w:pPr>
              <w:pStyle w:val="TableParagraph"/>
              <w:ind w:left="12" w:right="2" w:firstLine="709"/>
              <w:jc w:val="center"/>
              <w:rPr>
                <w:sz w:val="24"/>
              </w:rPr>
            </w:pPr>
          </w:p>
        </w:tc>
        <w:tc>
          <w:tcPr>
            <w:tcW w:w="4882" w:type="dxa"/>
          </w:tcPr>
          <w:p w:rsidR="003A3246" w:rsidRPr="003A3246" w:rsidRDefault="003A3246" w:rsidP="00694FC6">
            <w:pPr>
              <w:pStyle w:val="TableParagraph"/>
              <w:spacing w:line="276" w:lineRule="auto"/>
              <w:ind w:left="703" w:right="699" w:firstLine="709"/>
              <w:jc w:val="center"/>
              <w:rPr>
                <w:sz w:val="24"/>
                <w:lang w:val="ru-RU"/>
              </w:rPr>
            </w:pPr>
            <w:r w:rsidRPr="003A3246">
              <w:rPr>
                <w:sz w:val="24"/>
                <w:lang w:val="ru-RU"/>
              </w:rPr>
              <w:t>Перечень врачей-специалистов, лабораторных</w:t>
            </w:r>
            <w:r w:rsidRPr="003A3246">
              <w:rPr>
                <w:spacing w:val="-15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и</w:t>
            </w:r>
            <w:r w:rsidRPr="003A3246">
              <w:rPr>
                <w:spacing w:val="-15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 xml:space="preserve">функциональных </w:t>
            </w:r>
            <w:r w:rsidRPr="003A3246">
              <w:rPr>
                <w:spacing w:val="-2"/>
                <w:sz w:val="24"/>
                <w:lang w:val="ru-RU"/>
              </w:rPr>
              <w:t>исследований</w:t>
            </w:r>
          </w:p>
        </w:tc>
      </w:tr>
    </w:tbl>
    <w:p w:rsidR="003A3246" w:rsidRDefault="003A3246" w:rsidP="003A3246">
      <w:pPr>
        <w:pStyle w:val="a3"/>
        <w:spacing w:before="8"/>
        <w:ind w:left="0" w:firstLine="709"/>
        <w:jc w:val="left"/>
        <w:rPr>
          <w:sz w:val="7"/>
        </w:rPr>
      </w:pP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882"/>
      </w:tblGrid>
      <w:tr w:rsidR="003A3246" w:rsidTr="00694FC6">
        <w:trPr>
          <w:trHeight w:val="1314"/>
        </w:trPr>
        <w:tc>
          <w:tcPr>
            <w:tcW w:w="4606" w:type="dxa"/>
          </w:tcPr>
          <w:p w:rsidR="003A3246" w:rsidRDefault="003A3246" w:rsidP="003A3246">
            <w:pPr>
              <w:pStyle w:val="TableParagraph"/>
              <w:numPr>
                <w:ilvl w:val="2"/>
                <w:numId w:val="4"/>
              </w:numPr>
              <w:tabs>
                <w:tab w:val="left" w:pos="-59"/>
              </w:tabs>
              <w:spacing w:line="275" w:lineRule="exact"/>
              <w:ind w:left="-59" w:firstLine="709"/>
              <w:rPr>
                <w:sz w:val="24"/>
              </w:rPr>
            </w:pPr>
            <w:proofErr w:type="spellStart"/>
            <w:r>
              <w:rPr>
                <w:sz w:val="24"/>
              </w:rPr>
              <w:t>Лечебное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дело</w:t>
            </w:r>
          </w:p>
          <w:p w:rsidR="003A3246" w:rsidRDefault="003A3246" w:rsidP="003A3246">
            <w:pPr>
              <w:pStyle w:val="TableParagraph"/>
              <w:numPr>
                <w:ilvl w:val="2"/>
                <w:numId w:val="4"/>
              </w:numPr>
              <w:tabs>
                <w:tab w:val="left" w:pos="-59"/>
              </w:tabs>
              <w:spacing w:before="41" w:line="240" w:lineRule="auto"/>
              <w:ind w:left="-59" w:firstLine="709"/>
              <w:rPr>
                <w:sz w:val="24"/>
              </w:rPr>
            </w:pPr>
            <w:r>
              <w:rPr>
                <w:sz w:val="24"/>
              </w:rPr>
              <w:t>Акушерское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дело</w:t>
            </w:r>
          </w:p>
          <w:p w:rsidR="003A3246" w:rsidRPr="000D23B9" w:rsidRDefault="003A3246" w:rsidP="003A3246">
            <w:pPr>
              <w:pStyle w:val="TableParagraph"/>
              <w:numPr>
                <w:ilvl w:val="2"/>
                <w:numId w:val="3"/>
              </w:numPr>
              <w:tabs>
                <w:tab w:val="left" w:pos="-59"/>
              </w:tabs>
              <w:spacing w:before="41" w:line="240" w:lineRule="auto"/>
              <w:ind w:left="-59" w:firstLine="709"/>
              <w:rPr>
                <w:sz w:val="24"/>
              </w:rPr>
            </w:pPr>
            <w:proofErr w:type="spellStart"/>
            <w:r>
              <w:rPr>
                <w:sz w:val="24"/>
              </w:rPr>
              <w:t>Сестринское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дело</w:t>
            </w:r>
          </w:p>
        </w:tc>
        <w:tc>
          <w:tcPr>
            <w:tcW w:w="4882" w:type="dxa"/>
          </w:tcPr>
          <w:p w:rsidR="003A3246" w:rsidRDefault="003A3246" w:rsidP="00694FC6">
            <w:pPr>
              <w:pStyle w:val="TableParagraph"/>
              <w:spacing w:line="275" w:lineRule="exact"/>
              <w:ind w:firstLine="7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Врачи-специалисты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:rsidR="003A3246" w:rsidRDefault="003A3246" w:rsidP="003A32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0" w:lineRule="auto"/>
              <w:ind w:left="828" w:firstLine="7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врач-терапевт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педиатр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A3246" w:rsidRDefault="003A3246" w:rsidP="003A32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0" w:lineRule="auto"/>
              <w:ind w:left="828" w:firstLine="7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врач-невролог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A3246" w:rsidRDefault="003A3246" w:rsidP="003A32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0" w:lineRule="auto"/>
              <w:ind w:left="828" w:firstLine="7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врач-хирург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A3246" w:rsidRDefault="003A3246" w:rsidP="003A32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0" w:lineRule="auto"/>
              <w:ind w:left="828" w:firstLine="7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врач-офтальмолог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A3246" w:rsidRPr="003A3246" w:rsidRDefault="003A3246" w:rsidP="003A32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0" w:lineRule="auto"/>
              <w:ind w:right="371" w:firstLine="709"/>
              <w:rPr>
                <w:sz w:val="24"/>
                <w:lang w:val="ru-RU"/>
              </w:rPr>
            </w:pPr>
            <w:r w:rsidRPr="003A3246">
              <w:rPr>
                <w:sz w:val="24"/>
                <w:lang w:val="ru-RU"/>
              </w:rPr>
              <w:t>врач-психиатр</w:t>
            </w:r>
            <w:r w:rsidRPr="003A3246">
              <w:rPr>
                <w:spacing w:val="-15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(из</w:t>
            </w:r>
            <w:r w:rsidRPr="003A3246">
              <w:rPr>
                <w:spacing w:val="-15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государственных медицинских организаций всем абитуриентам, с голограммами для совершеннолетних абитуриентов);</w:t>
            </w:r>
          </w:p>
          <w:p w:rsidR="003A3246" w:rsidRPr="003A3246" w:rsidRDefault="003A3246" w:rsidP="003A32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0" w:lineRule="auto"/>
              <w:ind w:right="385" w:firstLine="709"/>
              <w:rPr>
                <w:sz w:val="24"/>
                <w:lang w:val="ru-RU"/>
              </w:rPr>
            </w:pPr>
            <w:r w:rsidRPr="003A3246">
              <w:rPr>
                <w:sz w:val="24"/>
                <w:lang w:val="ru-RU"/>
              </w:rPr>
              <w:t>врач-нарколог</w:t>
            </w:r>
            <w:r w:rsidRPr="003A3246">
              <w:rPr>
                <w:spacing w:val="-15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(из</w:t>
            </w:r>
            <w:r w:rsidRPr="003A3246">
              <w:rPr>
                <w:spacing w:val="-15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государственных медицинских организаций всем абитуриентам, с голограммами для совершеннолетних абитуриентов);</w:t>
            </w:r>
          </w:p>
          <w:p w:rsidR="003A3246" w:rsidRDefault="003A3246" w:rsidP="003A32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40" w:lineRule="auto"/>
              <w:ind w:left="828" w:firstLine="7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врач-дерматовенеролог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A3246" w:rsidRDefault="003A3246" w:rsidP="003A32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0" w:lineRule="auto"/>
              <w:ind w:left="828" w:firstLine="7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врач-оториноларинголог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A3246" w:rsidRDefault="003A3246" w:rsidP="003A32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0" w:lineRule="auto"/>
              <w:ind w:left="828" w:firstLine="7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врач-стоматолог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A3246" w:rsidRPr="003A3246" w:rsidRDefault="003A3246" w:rsidP="003A32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0" w:lineRule="auto"/>
              <w:ind w:right="108" w:firstLine="709"/>
              <w:rPr>
                <w:sz w:val="24"/>
                <w:lang w:val="ru-RU"/>
              </w:rPr>
            </w:pPr>
            <w:r w:rsidRPr="003A3246">
              <w:rPr>
                <w:sz w:val="24"/>
                <w:lang w:val="ru-RU"/>
              </w:rPr>
              <w:t>врач-инфекционист</w:t>
            </w:r>
            <w:r w:rsidRPr="003A3246">
              <w:rPr>
                <w:spacing w:val="-15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(по</w:t>
            </w:r>
            <w:r w:rsidRPr="003A3246">
              <w:rPr>
                <w:spacing w:val="-15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рекомендации врачей-специалистов, участвующих в предварительном медицинском осмотре);</w:t>
            </w:r>
          </w:p>
          <w:p w:rsidR="003A3246" w:rsidRPr="003A3246" w:rsidRDefault="003A3246" w:rsidP="003A3246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0" w:lineRule="auto"/>
              <w:ind w:right="318" w:firstLine="709"/>
              <w:rPr>
                <w:sz w:val="24"/>
                <w:lang w:val="ru-RU"/>
              </w:rPr>
            </w:pPr>
            <w:r w:rsidRPr="003A3246">
              <w:rPr>
                <w:sz w:val="24"/>
                <w:lang w:val="ru-RU"/>
              </w:rPr>
              <w:t>врач</w:t>
            </w:r>
            <w:r w:rsidRPr="003A3246">
              <w:rPr>
                <w:spacing w:val="-15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акушер-гинеколог/для</w:t>
            </w:r>
            <w:r w:rsidRPr="003A3246">
              <w:rPr>
                <w:spacing w:val="-15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 xml:space="preserve">юношей </w:t>
            </w:r>
            <w:r w:rsidRPr="003A3246">
              <w:rPr>
                <w:spacing w:val="-2"/>
                <w:sz w:val="24"/>
                <w:lang w:val="ru-RU"/>
              </w:rPr>
              <w:t>уролог.</w:t>
            </w:r>
          </w:p>
          <w:p w:rsidR="003A3246" w:rsidRDefault="003A3246" w:rsidP="00694FC6">
            <w:pPr>
              <w:pStyle w:val="TableParagraph"/>
              <w:ind w:firstLine="7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Лабораторные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исследования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:rsidR="003A3246" w:rsidRPr="003A3246" w:rsidRDefault="003A3246" w:rsidP="003A3246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40" w:lineRule="auto"/>
              <w:ind w:right="350" w:firstLine="709"/>
              <w:rPr>
                <w:sz w:val="24"/>
                <w:lang w:val="ru-RU"/>
              </w:rPr>
            </w:pPr>
            <w:r w:rsidRPr="003A3246">
              <w:rPr>
                <w:sz w:val="24"/>
                <w:lang w:val="ru-RU"/>
              </w:rPr>
              <w:t>Клинический</w:t>
            </w:r>
            <w:r w:rsidRPr="003A3246">
              <w:rPr>
                <w:spacing w:val="-11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анализ</w:t>
            </w:r>
            <w:r w:rsidRPr="003A3246">
              <w:rPr>
                <w:spacing w:val="-12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крови</w:t>
            </w:r>
            <w:r w:rsidRPr="003A3246">
              <w:rPr>
                <w:spacing w:val="-13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(гемоглобин, цветной показатель, эритроциты, тромбоциты, лейкоциты, лейкоцитарная формула, СОЭ);</w:t>
            </w:r>
          </w:p>
          <w:p w:rsidR="003A3246" w:rsidRPr="003A3246" w:rsidRDefault="003A3246" w:rsidP="003A3246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40" w:lineRule="auto"/>
              <w:ind w:right="241" w:firstLine="709"/>
              <w:rPr>
                <w:sz w:val="24"/>
                <w:lang w:val="ru-RU"/>
              </w:rPr>
            </w:pPr>
            <w:r w:rsidRPr="003A3246">
              <w:rPr>
                <w:sz w:val="24"/>
                <w:lang w:val="ru-RU"/>
              </w:rPr>
              <w:t>Клинический</w:t>
            </w:r>
            <w:r w:rsidRPr="003A3246">
              <w:rPr>
                <w:spacing w:val="-8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анализ</w:t>
            </w:r>
            <w:r w:rsidRPr="003A3246">
              <w:rPr>
                <w:spacing w:val="-10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мочи</w:t>
            </w:r>
            <w:r w:rsidRPr="003A3246">
              <w:rPr>
                <w:spacing w:val="-10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lastRenderedPageBreak/>
              <w:t>(удельный</w:t>
            </w:r>
            <w:r w:rsidRPr="003A3246">
              <w:rPr>
                <w:spacing w:val="-11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вес, белок, сахар, микроскопия осадка);</w:t>
            </w:r>
          </w:p>
          <w:p w:rsidR="003A3246" w:rsidRPr="003A3246" w:rsidRDefault="003A3246" w:rsidP="003A3246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40" w:lineRule="auto"/>
              <w:ind w:right="373" w:firstLine="709"/>
              <w:rPr>
                <w:sz w:val="24"/>
                <w:lang w:val="ru-RU"/>
              </w:rPr>
            </w:pPr>
            <w:r w:rsidRPr="003A3246">
              <w:rPr>
                <w:sz w:val="24"/>
                <w:lang w:val="ru-RU"/>
              </w:rPr>
              <w:t>Биохимический</w:t>
            </w:r>
            <w:r w:rsidRPr="003A3246">
              <w:rPr>
                <w:spacing w:val="-11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скрининг:</w:t>
            </w:r>
            <w:r w:rsidRPr="003A3246">
              <w:rPr>
                <w:spacing w:val="-13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содержание</w:t>
            </w:r>
            <w:r w:rsidRPr="003A3246">
              <w:rPr>
                <w:spacing w:val="-15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в сыворотке крови глюкозы, холестерина;</w:t>
            </w:r>
          </w:p>
          <w:p w:rsidR="003A3246" w:rsidRDefault="003A3246" w:rsidP="003A3246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40" w:lineRule="auto"/>
              <w:ind w:left="347" w:firstLine="709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Исследование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сифилис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A3246" w:rsidRPr="003A3246" w:rsidRDefault="003A3246" w:rsidP="003A3246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40" w:lineRule="auto"/>
              <w:ind w:left="347" w:firstLine="709"/>
              <w:rPr>
                <w:sz w:val="24"/>
                <w:lang w:val="ru-RU"/>
              </w:rPr>
            </w:pPr>
            <w:r w:rsidRPr="003A3246">
              <w:rPr>
                <w:sz w:val="24"/>
                <w:lang w:val="ru-RU"/>
              </w:rPr>
              <w:t>Исследование</w:t>
            </w:r>
            <w:r w:rsidRPr="003A3246">
              <w:rPr>
                <w:spacing w:val="-3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крови</w:t>
            </w:r>
            <w:r w:rsidRPr="003A3246">
              <w:rPr>
                <w:spacing w:val="-1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на</w:t>
            </w:r>
            <w:r w:rsidRPr="003A3246">
              <w:rPr>
                <w:spacing w:val="-2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ВИЧ-</w:t>
            </w:r>
            <w:r w:rsidRPr="003A3246">
              <w:rPr>
                <w:spacing w:val="-2"/>
                <w:sz w:val="24"/>
                <w:lang w:val="ru-RU"/>
              </w:rPr>
              <w:t>инфекцию;</w:t>
            </w:r>
          </w:p>
          <w:p w:rsidR="003A3246" w:rsidRPr="003A3246" w:rsidRDefault="003A3246" w:rsidP="003A3246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40" w:lineRule="auto"/>
              <w:ind w:right="377" w:firstLine="709"/>
              <w:rPr>
                <w:sz w:val="24"/>
                <w:lang w:val="ru-RU"/>
              </w:rPr>
            </w:pPr>
            <w:r w:rsidRPr="003A3246">
              <w:rPr>
                <w:sz w:val="24"/>
                <w:lang w:val="ru-RU"/>
              </w:rPr>
              <w:t>Исследование</w:t>
            </w:r>
            <w:r w:rsidRPr="003A3246">
              <w:rPr>
                <w:spacing w:val="-7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крови</w:t>
            </w:r>
            <w:r w:rsidRPr="003A3246">
              <w:rPr>
                <w:spacing w:val="-6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на</w:t>
            </w:r>
            <w:r w:rsidRPr="003A3246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HBsAgH</w:t>
            </w:r>
            <w:proofErr w:type="spellEnd"/>
            <w:r w:rsidRPr="003A3246">
              <w:rPr>
                <w:spacing w:val="-9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и</w:t>
            </w:r>
            <w:r w:rsidRPr="003A3246">
              <w:rPr>
                <w:spacing w:val="-6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 xml:space="preserve">анти- </w:t>
            </w:r>
            <w:r>
              <w:rPr>
                <w:spacing w:val="-4"/>
                <w:sz w:val="24"/>
              </w:rPr>
              <w:t>HCV</w:t>
            </w:r>
            <w:r w:rsidRPr="003A3246">
              <w:rPr>
                <w:spacing w:val="-4"/>
                <w:sz w:val="24"/>
                <w:lang w:val="ru-RU"/>
              </w:rPr>
              <w:t>;</w:t>
            </w:r>
          </w:p>
          <w:p w:rsidR="003A3246" w:rsidRPr="003A3246" w:rsidRDefault="003A3246" w:rsidP="003A3246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40" w:lineRule="auto"/>
              <w:ind w:right="381" w:firstLine="709"/>
              <w:rPr>
                <w:sz w:val="24"/>
                <w:lang w:val="ru-RU"/>
              </w:rPr>
            </w:pPr>
            <w:r w:rsidRPr="003A3246">
              <w:rPr>
                <w:sz w:val="24"/>
                <w:lang w:val="ru-RU"/>
              </w:rPr>
              <w:t>Мазок из зева и носа на наличие патогенного</w:t>
            </w:r>
            <w:r w:rsidRPr="003A3246">
              <w:rPr>
                <w:spacing w:val="-13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стафилококка</w:t>
            </w:r>
            <w:r w:rsidRPr="003A3246">
              <w:rPr>
                <w:spacing w:val="-13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(по</w:t>
            </w:r>
            <w:r w:rsidRPr="003A3246">
              <w:rPr>
                <w:spacing w:val="-10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 xml:space="preserve">показаниям </w:t>
            </w:r>
            <w:r w:rsidRPr="003A3246">
              <w:rPr>
                <w:spacing w:val="-2"/>
                <w:sz w:val="24"/>
                <w:lang w:val="ru-RU"/>
              </w:rPr>
              <w:t>врача);</w:t>
            </w:r>
          </w:p>
          <w:p w:rsidR="003A3246" w:rsidRPr="003A3246" w:rsidRDefault="003A3246" w:rsidP="003A3246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before="1" w:line="240" w:lineRule="auto"/>
              <w:ind w:right="1017" w:firstLine="709"/>
              <w:rPr>
                <w:sz w:val="24"/>
                <w:lang w:val="ru-RU"/>
              </w:rPr>
            </w:pPr>
            <w:r w:rsidRPr="003A3246">
              <w:rPr>
                <w:sz w:val="24"/>
                <w:lang w:val="ru-RU"/>
              </w:rPr>
              <w:t>Бак посев кала (бактериальное исследование кала на носительство возбудителей</w:t>
            </w:r>
            <w:r w:rsidRPr="003A3246">
              <w:rPr>
                <w:spacing w:val="-15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кишечных</w:t>
            </w:r>
            <w:r w:rsidRPr="003A3246">
              <w:rPr>
                <w:spacing w:val="-15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инфекций);</w:t>
            </w:r>
          </w:p>
          <w:p w:rsidR="003A3246" w:rsidRPr="003A3246" w:rsidRDefault="003A3246" w:rsidP="003A3246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spacing w:line="240" w:lineRule="auto"/>
              <w:ind w:right="917" w:firstLine="709"/>
              <w:rPr>
                <w:sz w:val="24"/>
                <w:lang w:val="ru-RU"/>
              </w:rPr>
            </w:pPr>
            <w:r w:rsidRPr="003A3246">
              <w:rPr>
                <w:sz w:val="24"/>
                <w:lang w:val="ru-RU"/>
              </w:rPr>
              <w:t>Серологическое исследование на брюшной</w:t>
            </w:r>
            <w:r w:rsidRPr="003A3246">
              <w:rPr>
                <w:spacing w:val="-9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тиф</w:t>
            </w:r>
            <w:r w:rsidRPr="003A3246">
              <w:rPr>
                <w:spacing w:val="-9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(по</w:t>
            </w:r>
            <w:r w:rsidRPr="003A3246">
              <w:rPr>
                <w:spacing w:val="-12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показаниям</w:t>
            </w:r>
            <w:r w:rsidRPr="003A3246">
              <w:rPr>
                <w:spacing w:val="-9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врача);</w:t>
            </w:r>
          </w:p>
          <w:p w:rsidR="003A3246" w:rsidRPr="003A3246" w:rsidRDefault="003A3246" w:rsidP="003A3246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3" w:line="237" w:lineRule="auto"/>
              <w:ind w:right="158" w:firstLine="709"/>
              <w:rPr>
                <w:sz w:val="24"/>
                <w:lang w:val="ru-RU"/>
              </w:rPr>
            </w:pPr>
            <w:r w:rsidRPr="003A3246">
              <w:rPr>
                <w:sz w:val="24"/>
                <w:lang w:val="ru-RU"/>
              </w:rPr>
              <w:t>Исследования</w:t>
            </w:r>
            <w:r w:rsidRPr="003A3246">
              <w:rPr>
                <w:spacing w:val="-9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на</w:t>
            </w:r>
            <w:r w:rsidRPr="003A3246">
              <w:rPr>
                <w:spacing w:val="-9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гельминтозы</w:t>
            </w:r>
            <w:r w:rsidRPr="003A3246">
              <w:rPr>
                <w:spacing w:val="-8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(анализ</w:t>
            </w:r>
            <w:r w:rsidRPr="003A3246">
              <w:rPr>
                <w:spacing w:val="-9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 xml:space="preserve">на </w:t>
            </w:r>
            <w:r w:rsidRPr="003A3246">
              <w:rPr>
                <w:spacing w:val="-2"/>
                <w:sz w:val="24"/>
                <w:lang w:val="ru-RU"/>
              </w:rPr>
              <w:t>энтеробиоз).</w:t>
            </w:r>
          </w:p>
          <w:p w:rsidR="003A3246" w:rsidRPr="003A3246" w:rsidRDefault="003A3246" w:rsidP="00694FC6">
            <w:pPr>
              <w:pStyle w:val="TableParagraph"/>
              <w:ind w:firstLine="709"/>
              <w:rPr>
                <w:b/>
                <w:sz w:val="24"/>
                <w:lang w:val="ru-RU"/>
              </w:rPr>
            </w:pPr>
            <w:r w:rsidRPr="003A3246">
              <w:rPr>
                <w:b/>
                <w:sz w:val="24"/>
                <w:lang w:val="ru-RU"/>
              </w:rPr>
              <w:t>Инструментальные методы</w:t>
            </w:r>
            <w:r w:rsidRPr="003A324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A3246">
              <w:rPr>
                <w:b/>
                <w:spacing w:val="-2"/>
                <w:sz w:val="24"/>
                <w:lang w:val="ru-RU"/>
              </w:rPr>
              <w:t>исследования:</w:t>
            </w:r>
          </w:p>
          <w:p w:rsidR="003A3246" w:rsidRPr="003A3246" w:rsidRDefault="003A3246" w:rsidP="00694FC6">
            <w:pPr>
              <w:pStyle w:val="TableParagraph"/>
              <w:spacing w:line="259" w:lineRule="exact"/>
              <w:ind w:firstLine="709"/>
              <w:rPr>
                <w:sz w:val="24"/>
                <w:lang w:val="ru-RU"/>
              </w:rPr>
            </w:pPr>
            <w:r w:rsidRPr="003A3246">
              <w:rPr>
                <w:sz w:val="24"/>
                <w:lang w:val="ru-RU"/>
              </w:rPr>
              <w:t>Цифровая</w:t>
            </w:r>
            <w:r w:rsidRPr="003A3246">
              <w:rPr>
                <w:spacing w:val="-3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флюорография</w:t>
            </w:r>
            <w:r w:rsidRPr="003A3246">
              <w:rPr>
                <w:spacing w:val="-2"/>
                <w:sz w:val="24"/>
                <w:lang w:val="ru-RU"/>
              </w:rPr>
              <w:t xml:space="preserve"> </w:t>
            </w:r>
            <w:r w:rsidRPr="003A3246">
              <w:rPr>
                <w:spacing w:val="-5"/>
                <w:sz w:val="24"/>
                <w:lang w:val="ru-RU"/>
              </w:rPr>
              <w:t xml:space="preserve">или </w:t>
            </w:r>
            <w:r w:rsidRPr="003A3246">
              <w:rPr>
                <w:sz w:val="24"/>
                <w:lang w:val="ru-RU"/>
              </w:rPr>
              <w:t>рентгенография</w:t>
            </w:r>
            <w:r w:rsidRPr="003A3246">
              <w:rPr>
                <w:spacing w:val="-7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в</w:t>
            </w:r>
            <w:r w:rsidRPr="003A3246">
              <w:rPr>
                <w:spacing w:val="-9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2-х</w:t>
            </w:r>
            <w:r w:rsidRPr="003A3246">
              <w:rPr>
                <w:spacing w:val="-8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проекциях</w:t>
            </w:r>
            <w:r w:rsidRPr="003A3246">
              <w:rPr>
                <w:spacing w:val="-7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(прямая</w:t>
            </w:r>
            <w:r w:rsidRPr="003A3246">
              <w:rPr>
                <w:spacing w:val="-6"/>
                <w:sz w:val="24"/>
                <w:lang w:val="ru-RU"/>
              </w:rPr>
              <w:t xml:space="preserve"> </w:t>
            </w:r>
            <w:r w:rsidRPr="003A3246">
              <w:rPr>
                <w:sz w:val="24"/>
                <w:lang w:val="ru-RU"/>
              </w:rPr>
              <w:t>и правая боковая) легких.</w:t>
            </w:r>
          </w:p>
        </w:tc>
      </w:tr>
    </w:tbl>
    <w:p w:rsidR="003A3246" w:rsidRDefault="003A3246" w:rsidP="003A3246">
      <w:pPr>
        <w:pStyle w:val="a3"/>
        <w:spacing w:before="161"/>
        <w:ind w:left="0" w:firstLine="709"/>
        <w:jc w:val="left"/>
      </w:pPr>
    </w:p>
    <w:p w:rsidR="003A3246" w:rsidRPr="00F259F8" w:rsidRDefault="003A3246" w:rsidP="003A3246">
      <w:pPr>
        <w:tabs>
          <w:tab w:val="left" w:pos="1776"/>
        </w:tabs>
        <w:spacing w:line="360" w:lineRule="auto"/>
        <w:ind w:right="266" w:firstLine="709"/>
        <w:rPr>
          <w:sz w:val="28"/>
        </w:rPr>
      </w:pPr>
    </w:p>
    <w:p w:rsidR="00E8521F" w:rsidRPr="007D4DA7" w:rsidRDefault="007D4DA7" w:rsidP="007D4DA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7D4DA7">
        <w:rPr>
          <w:rFonts w:ascii="Times New Roman" w:hAnsi="Times New Roman" w:cs="Times New Roman"/>
          <w:sz w:val="28"/>
          <w:szCs w:val="28"/>
        </w:rPr>
        <w:t>ские</w:t>
      </w:r>
      <w:proofErr w:type="spellEnd"/>
      <w:r w:rsidRPr="007D4DA7">
        <w:rPr>
          <w:rFonts w:ascii="Times New Roman" w:hAnsi="Times New Roman" w:cs="Times New Roman"/>
          <w:sz w:val="28"/>
          <w:szCs w:val="28"/>
        </w:rPr>
        <w:t xml:space="preserve"> осмотры (обследования)</w:t>
      </w:r>
    </w:p>
    <w:sectPr w:rsidR="00E8521F" w:rsidRPr="007D4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51AB"/>
    <w:multiLevelType w:val="hybridMultilevel"/>
    <w:tmpl w:val="ADC60B90"/>
    <w:lvl w:ilvl="0" w:tplc="DC74EDB4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302B3A">
      <w:numFmt w:val="bullet"/>
      <w:lvlText w:val="•"/>
      <w:lvlJc w:val="left"/>
      <w:pPr>
        <w:ind w:left="577" w:hanging="240"/>
      </w:pPr>
      <w:rPr>
        <w:rFonts w:hint="default"/>
        <w:lang w:val="ru-RU" w:eastAsia="en-US" w:bidi="ar-SA"/>
      </w:rPr>
    </w:lvl>
    <w:lvl w:ilvl="2" w:tplc="C9AC6348">
      <w:numFmt w:val="bullet"/>
      <w:lvlText w:val="•"/>
      <w:lvlJc w:val="left"/>
      <w:pPr>
        <w:ind w:left="1054" w:hanging="240"/>
      </w:pPr>
      <w:rPr>
        <w:rFonts w:hint="default"/>
        <w:lang w:val="ru-RU" w:eastAsia="en-US" w:bidi="ar-SA"/>
      </w:rPr>
    </w:lvl>
    <w:lvl w:ilvl="3" w:tplc="3F6A2EDE">
      <w:numFmt w:val="bullet"/>
      <w:lvlText w:val="•"/>
      <w:lvlJc w:val="left"/>
      <w:pPr>
        <w:ind w:left="1531" w:hanging="240"/>
      </w:pPr>
      <w:rPr>
        <w:rFonts w:hint="default"/>
        <w:lang w:val="ru-RU" w:eastAsia="en-US" w:bidi="ar-SA"/>
      </w:rPr>
    </w:lvl>
    <w:lvl w:ilvl="4" w:tplc="80B040F2">
      <w:numFmt w:val="bullet"/>
      <w:lvlText w:val="•"/>
      <w:lvlJc w:val="left"/>
      <w:pPr>
        <w:ind w:left="2008" w:hanging="240"/>
      </w:pPr>
      <w:rPr>
        <w:rFonts w:hint="default"/>
        <w:lang w:val="ru-RU" w:eastAsia="en-US" w:bidi="ar-SA"/>
      </w:rPr>
    </w:lvl>
    <w:lvl w:ilvl="5" w:tplc="FE2C93AE">
      <w:numFmt w:val="bullet"/>
      <w:lvlText w:val="•"/>
      <w:lvlJc w:val="left"/>
      <w:pPr>
        <w:ind w:left="2486" w:hanging="240"/>
      </w:pPr>
      <w:rPr>
        <w:rFonts w:hint="default"/>
        <w:lang w:val="ru-RU" w:eastAsia="en-US" w:bidi="ar-SA"/>
      </w:rPr>
    </w:lvl>
    <w:lvl w:ilvl="6" w:tplc="26061162">
      <w:numFmt w:val="bullet"/>
      <w:lvlText w:val="•"/>
      <w:lvlJc w:val="left"/>
      <w:pPr>
        <w:ind w:left="2963" w:hanging="240"/>
      </w:pPr>
      <w:rPr>
        <w:rFonts w:hint="default"/>
        <w:lang w:val="ru-RU" w:eastAsia="en-US" w:bidi="ar-SA"/>
      </w:rPr>
    </w:lvl>
    <w:lvl w:ilvl="7" w:tplc="1F1E1302">
      <w:numFmt w:val="bullet"/>
      <w:lvlText w:val="•"/>
      <w:lvlJc w:val="left"/>
      <w:pPr>
        <w:ind w:left="3440" w:hanging="240"/>
      </w:pPr>
      <w:rPr>
        <w:rFonts w:hint="default"/>
        <w:lang w:val="ru-RU" w:eastAsia="en-US" w:bidi="ar-SA"/>
      </w:rPr>
    </w:lvl>
    <w:lvl w:ilvl="8" w:tplc="753CFEF4">
      <w:numFmt w:val="bullet"/>
      <w:lvlText w:val="•"/>
      <w:lvlJc w:val="left"/>
      <w:pPr>
        <w:ind w:left="3917" w:hanging="240"/>
      </w:pPr>
      <w:rPr>
        <w:rFonts w:hint="default"/>
        <w:lang w:val="ru-RU" w:eastAsia="en-US" w:bidi="ar-SA"/>
      </w:rPr>
    </w:lvl>
  </w:abstractNum>
  <w:abstractNum w:abstractNumId="1">
    <w:nsid w:val="3FAA2F72"/>
    <w:multiLevelType w:val="hybridMultilevel"/>
    <w:tmpl w:val="E1F61A66"/>
    <w:lvl w:ilvl="0" w:tplc="3FF6561C">
      <w:numFmt w:val="bullet"/>
      <w:lvlText w:val=""/>
      <w:lvlJc w:val="left"/>
      <w:pPr>
        <w:ind w:left="107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0DC3B20">
      <w:numFmt w:val="bullet"/>
      <w:lvlText w:val="•"/>
      <w:lvlJc w:val="left"/>
      <w:pPr>
        <w:ind w:left="577" w:hanging="721"/>
      </w:pPr>
      <w:rPr>
        <w:rFonts w:hint="default"/>
        <w:lang w:val="ru-RU" w:eastAsia="en-US" w:bidi="ar-SA"/>
      </w:rPr>
    </w:lvl>
    <w:lvl w:ilvl="2" w:tplc="C2862882">
      <w:numFmt w:val="bullet"/>
      <w:lvlText w:val="•"/>
      <w:lvlJc w:val="left"/>
      <w:pPr>
        <w:ind w:left="1054" w:hanging="721"/>
      </w:pPr>
      <w:rPr>
        <w:rFonts w:hint="default"/>
        <w:lang w:val="ru-RU" w:eastAsia="en-US" w:bidi="ar-SA"/>
      </w:rPr>
    </w:lvl>
    <w:lvl w:ilvl="3" w:tplc="6EE84C9E">
      <w:numFmt w:val="bullet"/>
      <w:lvlText w:val="•"/>
      <w:lvlJc w:val="left"/>
      <w:pPr>
        <w:ind w:left="1531" w:hanging="721"/>
      </w:pPr>
      <w:rPr>
        <w:rFonts w:hint="default"/>
        <w:lang w:val="ru-RU" w:eastAsia="en-US" w:bidi="ar-SA"/>
      </w:rPr>
    </w:lvl>
    <w:lvl w:ilvl="4" w:tplc="C5780114">
      <w:numFmt w:val="bullet"/>
      <w:lvlText w:val="•"/>
      <w:lvlJc w:val="left"/>
      <w:pPr>
        <w:ind w:left="2008" w:hanging="721"/>
      </w:pPr>
      <w:rPr>
        <w:rFonts w:hint="default"/>
        <w:lang w:val="ru-RU" w:eastAsia="en-US" w:bidi="ar-SA"/>
      </w:rPr>
    </w:lvl>
    <w:lvl w:ilvl="5" w:tplc="A15CBC0A">
      <w:numFmt w:val="bullet"/>
      <w:lvlText w:val="•"/>
      <w:lvlJc w:val="left"/>
      <w:pPr>
        <w:ind w:left="2486" w:hanging="721"/>
      </w:pPr>
      <w:rPr>
        <w:rFonts w:hint="default"/>
        <w:lang w:val="ru-RU" w:eastAsia="en-US" w:bidi="ar-SA"/>
      </w:rPr>
    </w:lvl>
    <w:lvl w:ilvl="6" w:tplc="3B3241CE">
      <w:numFmt w:val="bullet"/>
      <w:lvlText w:val="•"/>
      <w:lvlJc w:val="left"/>
      <w:pPr>
        <w:ind w:left="2963" w:hanging="721"/>
      </w:pPr>
      <w:rPr>
        <w:rFonts w:hint="default"/>
        <w:lang w:val="ru-RU" w:eastAsia="en-US" w:bidi="ar-SA"/>
      </w:rPr>
    </w:lvl>
    <w:lvl w:ilvl="7" w:tplc="E05E04AE">
      <w:numFmt w:val="bullet"/>
      <w:lvlText w:val="•"/>
      <w:lvlJc w:val="left"/>
      <w:pPr>
        <w:ind w:left="3440" w:hanging="721"/>
      </w:pPr>
      <w:rPr>
        <w:rFonts w:hint="default"/>
        <w:lang w:val="ru-RU" w:eastAsia="en-US" w:bidi="ar-SA"/>
      </w:rPr>
    </w:lvl>
    <w:lvl w:ilvl="8" w:tplc="C9763A6E">
      <w:numFmt w:val="bullet"/>
      <w:lvlText w:val="•"/>
      <w:lvlJc w:val="left"/>
      <w:pPr>
        <w:ind w:left="3917" w:hanging="721"/>
      </w:pPr>
      <w:rPr>
        <w:rFonts w:hint="default"/>
        <w:lang w:val="ru-RU" w:eastAsia="en-US" w:bidi="ar-SA"/>
      </w:rPr>
    </w:lvl>
  </w:abstractNum>
  <w:abstractNum w:abstractNumId="2">
    <w:nsid w:val="60847BF8"/>
    <w:multiLevelType w:val="multilevel"/>
    <w:tmpl w:val="E8FE1D9C"/>
    <w:lvl w:ilvl="0">
      <w:start w:val="31"/>
      <w:numFmt w:val="decimal"/>
      <w:lvlText w:val="%1"/>
      <w:lvlJc w:val="left"/>
      <w:pPr>
        <w:ind w:left="1007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007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042" w:hanging="9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78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38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98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57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17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76" w:hanging="900"/>
      </w:pPr>
      <w:rPr>
        <w:rFonts w:hint="default"/>
        <w:lang w:val="ru-RU" w:eastAsia="en-US" w:bidi="ar-SA"/>
      </w:rPr>
    </w:lvl>
  </w:abstractNum>
  <w:abstractNum w:abstractNumId="3">
    <w:nsid w:val="7A333693"/>
    <w:multiLevelType w:val="multilevel"/>
    <w:tmpl w:val="58008EB4"/>
    <w:lvl w:ilvl="0">
      <w:start w:val="34"/>
      <w:numFmt w:val="decimal"/>
      <w:lvlText w:val="%1"/>
      <w:lvlJc w:val="left"/>
      <w:pPr>
        <w:ind w:left="1007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007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007" w:hanging="9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78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38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98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57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517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76" w:hanging="90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506"/>
    <w:rsid w:val="003A3246"/>
    <w:rsid w:val="007D4DA7"/>
    <w:rsid w:val="00B02FA3"/>
    <w:rsid w:val="00CC4506"/>
    <w:rsid w:val="00E8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D4DA7"/>
    <w:pPr>
      <w:widowControl w:val="0"/>
      <w:autoSpaceDE w:val="0"/>
      <w:autoSpaceDN w:val="0"/>
      <w:spacing w:after="0" w:line="240" w:lineRule="auto"/>
      <w:ind w:left="338" w:firstLine="7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D4DA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0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2FA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3A32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3246"/>
    <w:pPr>
      <w:widowControl w:val="0"/>
      <w:autoSpaceDE w:val="0"/>
      <w:autoSpaceDN w:val="0"/>
      <w:spacing w:after="0" w:line="311" w:lineRule="exact"/>
      <w:ind w:left="5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D4DA7"/>
    <w:pPr>
      <w:widowControl w:val="0"/>
      <w:autoSpaceDE w:val="0"/>
      <w:autoSpaceDN w:val="0"/>
      <w:spacing w:after="0" w:line="240" w:lineRule="auto"/>
      <w:ind w:left="338" w:firstLine="7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D4DA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0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2FA3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3A32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3246"/>
    <w:pPr>
      <w:widowControl w:val="0"/>
      <w:autoSpaceDE w:val="0"/>
      <w:autoSpaceDN w:val="0"/>
      <w:spacing w:after="0" w:line="311" w:lineRule="exact"/>
      <w:ind w:left="5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Онипко</dc:creator>
  <cp:keywords/>
  <dc:description/>
  <cp:lastModifiedBy>Оля Онипко</cp:lastModifiedBy>
  <cp:revision>2</cp:revision>
  <cp:lastPrinted>2026-02-27T06:25:00Z</cp:lastPrinted>
  <dcterms:created xsi:type="dcterms:W3CDTF">2026-02-27T06:10:00Z</dcterms:created>
  <dcterms:modified xsi:type="dcterms:W3CDTF">2026-02-27T10:57:00Z</dcterms:modified>
</cp:coreProperties>
</file>