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6F6" w:rsidRDefault="000566F6" w:rsidP="000566F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 xml:space="preserve">Лекция </w:t>
      </w:r>
      <w:r w:rsidR="003D6CFC">
        <w:rPr>
          <w:rFonts w:ascii="Times New Roman" w:hAnsi="Times New Roman" w:cs="Times New Roman"/>
          <w:b/>
          <w:sz w:val="24"/>
          <w:szCs w:val="24"/>
        </w:rPr>
        <w:t>3.</w:t>
      </w:r>
      <w:bookmarkStart w:id="0" w:name="_GoBack"/>
      <w:bookmarkEnd w:id="0"/>
    </w:p>
    <w:p w:rsidR="00B64EF8" w:rsidRDefault="000566F6" w:rsidP="000566F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w:t>
      </w:r>
      <w:r w:rsidR="00407D33" w:rsidRPr="000566F6">
        <w:rPr>
          <w:rFonts w:ascii="Times New Roman" w:hAnsi="Times New Roman" w:cs="Times New Roman"/>
          <w:b/>
          <w:sz w:val="24"/>
          <w:szCs w:val="24"/>
        </w:rPr>
        <w:t>Основы профилактики профессиональных заболеваний медицинских работников</w:t>
      </w:r>
    </w:p>
    <w:p w:rsidR="000566F6" w:rsidRDefault="000566F6" w:rsidP="000566F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rsidR="000566F6" w:rsidRDefault="000566F6" w:rsidP="000566F6">
      <w:pPr>
        <w:pStyle w:val="a4"/>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Структура профессиональных заболеваний</w:t>
      </w:r>
    </w:p>
    <w:p w:rsidR="000566F6" w:rsidRDefault="000566F6" w:rsidP="000566F6">
      <w:pPr>
        <w:pStyle w:val="a4"/>
        <w:numPr>
          <w:ilvl w:val="0"/>
          <w:numId w:val="1"/>
        </w:numPr>
        <w:spacing w:after="0"/>
        <w:jc w:val="both"/>
        <w:rPr>
          <w:rFonts w:ascii="Times New Roman" w:hAnsi="Times New Roman" w:cs="Times New Roman"/>
          <w:b/>
          <w:sz w:val="24"/>
          <w:szCs w:val="24"/>
        </w:rPr>
      </w:pPr>
      <w:proofErr w:type="spellStart"/>
      <w:r>
        <w:rPr>
          <w:rFonts w:ascii="Times New Roman" w:hAnsi="Times New Roman" w:cs="Times New Roman"/>
          <w:b/>
          <w:sz w:val="24"/>
          <w:szCs w:val="24"/>
        </w:rPr>
        <w:t>Аллергозы</w:t>
      </w:r>
      <w:proofErr w:type="spellEnd"/>
      <w:r>
        <w:rPr>
          <w:rFonts w:ascii="Times New Roman" w:hAnsi="Times New Roman" w:cs="Times New Roman"/>
          <w:b/>
          <w:sz w:val="24"/>
          <w:szCs w:val="24"/>
        </w:rPr>
        <w:t xml:space="preserve"> </w:t>
      </w:r>
    </w:p>
    <w:p w:rsidR="000566F6" w:rsidRPr="000566F6" w:rsidRDefault="000566F6" w:rsidP="000566F6">
      <w:pPr>
        <w:pStyle w:val="a4"/>
        <w:numPr>
          <w:ilvl w:val="0"/>
          <w:numId w:val="1"/>
        </w:numPr>
        <w:spacing w:after="0"/>
        <w:jc w:val="both"/>
        <w:rPr>
          <w:rFonts w:ascii="Times New Roman" w:hAnsi="Times New Roman" w:cs="Times New Roman"/>
          <w:b/>
          <w:sz w:val="24"/>
          <w:szCs w:val="24"/>
        </w:rPr>
      </w:pPr>
      <w:r w:rsidRPr="000566F6">
        <w:rPr>
          <w:rFonts w:ascii="Times New Roman" w:hAnsi="Times New Roman" w:cs="Times New Roman"/>
          <w:b/>
          <w:bCs/>
          <w:sz w:val="24"/>
          <w:szCs w:val="24"/>
        </w:rPr>
        <w:t>Профессиональные заболевания от воздействия биологических факторов</w:t>
      </w:r>
    </w:p>
    <w:p w:rsidR="000566F6" w:rsidRPr="000566F6" w:rsidRDefault="000566F6" w:rsidP="000566F6">
      <w:pPr>
        <w:pStyle w:val="a4"/>
        <w:numPr>
          <w:ilvl w:val="0"/>
          <w:numId w:val="1"/>
        </w:numPr>
        <w:spacing w:after="0"/>
        <w:jc w:val="both"/>
        <w:rPr>
          <w:rFonts w:ascii="Times New Roman" w:hAnsi="Times New Roman" w:cs="Times New Roman"/>
          <w:b/>
          <w:sz w:val="24"/>
          <w:szCs w:val="24"/>
        </w:rPr>
      </w:pPr>
      <w:r w:rsidRPr="000566F6">
        <w:rPr>
          <w:rFonts w:ascii="Times New Roman" w:hAnsi="Times New Roman" w:cs="Times New Roman"/>
          <w:b/>
          <w:bCs/>
          <w:sz w:val="24"/>
          <w:szCs w:val="24"/>
        </w:rPr>
        <w:t>Особенностями вирусного гепатита у медицинских работников</w:t>
      </w:r>
    </w:p>
    <w:p w:rsidR="000566F6" w:rsidRPr="000566F6" w:rsidRDefault="000566F6" w:rsidP="000566F6">
      <w:pPr>
        <w:pStyle w:val="a4"/>
        <w:numPr>
          <w:ilvl w:val="0"/>
          <w:numId w:val="1"/>
        </w:numPr>
        <w:spacing w:after="0"/>
        <w:jc w:val="both"/>
        <w:rPr>
          <w:rFonts w:ascii="Times New Roman" w:hAnsi="Times New Roman" w:cs="Times New Roman"/>
          <w:b/>
          <w:sz w:val="24"/>
          <w:szCs w:val="24"/>
        </w:rPr>
      </w:pPr>
      <w:r w:rsidRPr="000566F6">
        <w:rPr>
          <w:rFonts w:ascii="Times New Roman" w:hAnsi="Times New Roman" w:cs="Times New Roman"/>
          <w:b/>
          <w:bCs/>
          <w:sz w:val="24"/>
          <w:szCs w:val="24"/>
        </w:rPr>
        <w:t>Профилактика профессионального варикозного расширения вен на ногах у медицинских работников</w:t>
      </w:r>
    </w:p>
    <w:p w:rsidR="000566F6" w:rsidRPr="000566F6" w:rsidRDefault="000566F6" w:rsidP="000566F6">
      <w:pPr>
        <w:pStyle w:val="a4"/>
        <w:numPr>
          <w:ilvl w:val="0"/>
          <w:numId w:val="1"/>
        </w:numPr>
        <w:spacing w:after="0"/>
        <w:jc w:val="both"/>
        <w:rPr>
          <w:rFonts w:ascii="Times New Roman" w:hAnsi="Times New Roman" w:cs="Times New Roman"/>
          <w:b/>
          <w:sz w:val="24"/>
          <w:szCs w:val="24"/>
        </w:rPr>
      </w:pPr>
      <w:r w:rsidRPr="000566F6">
        <w:rPr>
          <w:rFonts w:ascii="Times New Roman" w:hAnsi="Times New Roman" w:cs="Times New Roman"/>
          <w:b/>
          <w:bCs/>
          <w:sz w:val="24"/>
          <w:szCs w:val="24"/>
        </w:rPr>
        <w:t>Развити</w:t>
      </w:r>
      <w:r>
        <w:rPr>
          <w:rFonts w:ascii="Times New Roman" w:hAnsi="Times New Roman" w:cs="Times New Roman"/>
          <w:b/>
          <w:bCs/>
          <w:sz w:val="24"/>
          <w:szCs w:val="24"/>
        </w:rPr>
        <w:t>е</w:t>
      </w:r>
      <w:r w:rsidRPr="000566F6">
        <w:rPr>
          <w:rFonts w:ascii="Times New Roman" w:hAnsi="Times New Roman" w:cs="Times New Roman"/>
          <w:b/>
          <w:bCs/>
          <w:sz w:val="24"/>
          <w:szCs w:val="24"/>
        </w:rPr>
        <w:t xml:space="preserve"> дискинезии</w:t>
      </w:r>
    </w:p>
    <w:p w:rsidR="000566F6" w:rsidRDefault="000566F6" w:rsidP="000566F6">
      <w:pPr>
        <w:pStyle w:val="a4"/>
        <w:numPr>
          <w:ilvl w:val="0"/>
          <w:numId w:val="1"/>
        </w:numPr>
        <w:spacing w:after="0"/>
        <w:jc w:val="both"/>
        <w:rPr>
          <w:rFonts w:ascii="Times New Roman" w:hAnsi="Times New Roman" w:cs="Times New Roman"/>
          <w:b/>
          <w:sz w:val="24"/>
          <w:szCs w:val="24"/>
        </w:rPr>
      </w:pPr>
      <w:r w:rsidRPr="000566F6">
        <w:rPr>
          <w:rFonts w:ascii="Times New Roman" w:hAnsi="Times New Roman" w:cs="Times New Roman"/>
          <w:b/>
          <w:sz w:val="24"/>
          <w:szCs w:val="24"/>
        </w:rPr>
        <w:t>Профилактика профессиональных заболеваний</w:t>
      </w:r>
    </w:p>
    <w:p w:rsidR="000566F6" w:rsidRDefault="000566F6" w:rsidP="000566F6">
      <w:pPr>
        <w:pStyle w:val="a4"/>
        <w:numPr>
          <w:ilvl w:val="0"/>
          <w:numId w:val="1"/>
        </w:numPr>
        <w:spacing w:after="0"/>
        <w:jc w:val="both"/>
        <w:rPr>
          <w:rFonts w:ascii="Times New Roman" w:hAnsi="Times New Roman" w:cs="Times New Roman"/>
          <w:b/>
          <w:sz w:val="24"/>
          <w:szCs w:val="24"/>
        </w:rPr>
      </w:pPr>
      <w:r w:rsidRPr="000566F6">
        <w:rPr>
          <w:rFonts w:ascii="Times New Roman" w:hAnsi="Times New Roman" w:cs="Times New Roman"/>
          <w:b/>
          <w:sz w:val="24"/>
          <w:szCs w:val="24"/>
        </w:rPr>
        <w:t>Система профилактики профессиональных заболеваний и профессионально обусловленных заболеваний</w:t>
      </w:r>
    </w:p>
    <w:p w:rsidR="000566F6" w:rsidRPr="000566F6" w:rsidRDefault="000566F6" w:rsidP="000566F6">
      <w:pPr>
        <w:pStyle w:val="a4"/>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Первичная и вторичная профилактика профессиональных заболеваний</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Труд медиков принадлежит к числу наиболее сложных и ответственных видов деятельности человека. Он характеризуется значительной интеллектуальной нагрузкой, а в отдельных случаях – и большими физическими нагрузками и выносливостью. К медицинским работникам предъявляют повышенные требования, включающие объем оперативной и долговременной памяти, внимание, высокую трудоспособность в экстремальных условиях.</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Результат деятельности медицинских работников – здоровье пациентов – во многом определяется условиями труда и состоянием здоровья сотрудников. По роду деятельности на врача (а также среднего и младшего медицинского работника, провизора и фармацевта) воздействует комплекс факторов физической, химической, биологической природы. Медики испытывают высокое нервно-эмоциональное напряжение. Кроме того, в процессе профессиональной деятельности медицинский работник подвергается функциональному перенапряжению отдельных органов и систем организма (от функционального перенапряжения опорно-двигательного аппарата до перенапряжения органа зрения).</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b/>
          <w:bCs/>
          <w:sz w:val="24"/>
          <w:szCs w:val="24"/>
        </w:rPr>
        <w:t>Результаты изучения историй болезни медицинских работников, позволили выявить следующую этиологическую структуру профессиональных заболеваний:</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воздействие биологических факторов – 63,6% пациентов;</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xml:space="preserve">- </w:t>
      </w:r>
      <w:proofErr w:type="spellStart"/>
      <w:r w:rsidRPr="000566F6">
        <w:rPr>
          <w:rFonts w:ascii="Times New Roman" w:hAnsi="Times New Roman" w:cs="Times New Roman"/>
          <w:sz w:val="24"/>
          <w:szCs w:val="24"/>
        </w:rPr>
        <w:t>аллергозы</w:t>
      </w:r>
      <w:proofErr w:type="spellEnd"/>
      <w:r w:rsidRPr="000566F6">
        <w:rPr>
          <w:rFonts w:ascii="Times New Roman" w:hAnsi="Times New Roman" w:cs="Times New Roman"/>
          <w:sz w:val="24"/>
          <w:szCs w:val="24"/>
        </w:rPr>
        <w:t xml:space="preserve"> (вследствие воздействия </w:t>
      </w:r>
      <w:hyperlink r:id="rId6" w:history="1">
        <w:r w:rsidRPr="000566F6">
          <w:rPr>
            <w:rStyle w:val="a3"/>
            <w:rFonts w:ascii="Times New Roman" w:hAnsi="Times New Roman" w:cs="Times New Roman"/>
            <w:color w:val="auto"/>
            <w:sz w:val="24"/>
            <w:szCs w:val="24"/>
            <w:u w:val="none"/>
          </w:rPr>
          <w:t>антибиотиков</w:t>
        </w:r>
      </w:hyperlink>
      <w:r w:rsidRPr="000566F6">
        <w:rPr>
          <w:rFonts w:ascii="Times New Roman" w:hAnsi="Times New Roman" w:cs="Times New Roman"/>
          <w:sz w:val="24"/>
          <w:szCs w:val="24"/>
        </w:rPr>
        <w:t>, ферментов, витаминов, </w:t>
      </w:r>
      <w:hyperlink r:id="rId7" w:history="1">
        <w:r w:rsidRPr="000566F6">
          <w:rPr>
            <w:rStyle w:val="a3"/>
            <w:rFonts w:ascii="Times New Roman" w:hAnsi="Times New Roman" w:cs="Times New Roman"/>
            <w:color w:val="auto"/>
            <w:sz w:val="24"/>
            <w:szCs w:val="24"/>
            <w:u w:val="none"/>
          </w:rPr>
          <w:t>формальдегида</w:t>
        </w:r>
      </w:hyperlink>
      <w:r w:rsidRPr="000566F6">
        <w:rPr>
          <w:rFonts w:ascii="Times New Roman" w:hAnsi="Times New Roman" w:cs="Times New Roman"/>
          <w:sz w:val="24"/>
          <w:szCs w:val="24"/>
        </w:rPr>
        <w:t>, </w:t>
      </w:r>
      <w:hyperlink r:id="rId8" w:history="1">
        <w:r w:rsidRPr="000566F6">
          <w:rPr>
            <w:rStyle w:val="a3"/>
            <w:rFonts w:ascii="Times New Roman" w:hAnsi="Times New Roman" w:cs="Times New Roman"/>
            <w:color w:val="auto"/>
            <w:sz w:val="24"/>
            <w:szCs w:val="24"/>
            <w:u w:val="none"/>
          </w:rPr>
          <w:t>хлорамина</w:t>
        </w:r>
      </w:hyperlink>
      <w:r w:rsidRPr="000566F6">
        <w:rPr>
          <w:rFonts w:ascii="Times New Roman" w:hAnsi="Times New Roman" w:cs="Times New Roman"/>
          <w:sz w:val="24"/>
          <w:szCs w:val="24"/>
        </w:rPr>
        <w:t>, латекса, моющих средств) – 22,6%;</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заболевания токсико-химической этиологии – 10%;</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перенапряжение отдельных органов и систем организма – 3%;</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воздействие физических факторов (шума, </w:t>
      </w:r>
      <w:hyperlink r:id="rId9" w:history="1">
        <w:r w:rsidRPr="000566F6">
          <w:rPr>
            <w:rStyle w:val="a3"/>
            <w:rFonts w:ascii="Times New Roman" w:hAnsi="Times New Roman" w:cs="Times New Roman"/>
            <w:color w:val="auto"/>
            <w:sz w:val="24"/>
            <w:szCs w:val="24"/>
            <w:u w:val="none"/>
          </w:rPr>
          <w:t>ультразвука</w:t>
        </w:r>
      </w:hyperlink>
      <w:r w:rsidRPr="000566F6">
        <w:rPr>
          <w:rFonts w:ascii="Times New Roman" w:hAnsi="Times New Roman" w:cs="Times New Roman"/>
          <w:sz w:val="24"/>
          <w:szCs w:val="24"/>
        </w:rPr>
        <w:t>, </w:t>
      </w:r>
      <w:hyperlink r:id="rId10" w:history="1">
        <w:r w:rsidRPr="000566F6">
          <w:rPr>
            <w:rStyle w:val="a3"/>
            <w:rFonts w:ascii="Times New Roman" w:hAnsi="Times New Roman" w:cs="Times New Roman"/>
            <w:color w:val="auto"/>
            <w:sz w:val="24"/>
            <w:szCs w:val="24"/>
            <w:u w:val="none"/>
          </w:rPr>
          <w:t>рентгеновского излучения</w:t>
        </w:r>
      </w:hyperlink>
      <w:r w:rsidRPr="000566F6">
        <w:rPr>
          <w:rFonts w:ascii="Times New Roman" w:hAnsi="Times New Roman" w:cs="Times New Roman"/>
          <w:sz w:val="24"/>
          <w:szCs w:val="24"/>
        </w:rPr>
        <w:t>) – 0,5%;</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новообразования – 0,25%.</w:t>
      </w:r>
    </w:p>
    <w:p w:rsidR="000566F6" w:rsidRDefault="000566F6" w:rsidP="000566F6">
      <w:pPr>
        <w:spacing w:after="0"/>
        <w:ind w:firstLine="709"/>
        <w:jc w:val="both"/>
        <w:rPr>
          <w:rFonts w:ascii="Times New Roman" w:hAnsi="Times New Roman" w:cs="Times New Roman"/>
          <w:b/>
          <w:bCs/>
          <w:sz w:val="24"/>
          <w:szCs w:val="24"/>
        </w:rPr>
      </w:pPr>
      <w:proofErr w:type="spellStart"/>
      <w:r>
        <w:rPr>
          <w:rFonts w:ascii="Times New Roman" w:hAnsi="Times New Roman" w:cs="Times New Roman"/>
          <w:b/>
          <w:bCs/>
          <w:sz w:val="24"/>
          <w:szCs w:val="24"/>
        </w:rPr>
        <w:t>Аллергозы</w:t>
      </w:r>
      <w:proofErr w:type="spellEnd"/>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Высокую распространенность среди медицинских работников имеют аллергические реакции на пыль натурального латекса. Распространенность латексной аллергии составляет 22,61%. Клинически латексная аллергия у медицинских работников в 32,5% случаев протекает по типу гиперчувствительности немедленного типа и проявляется </w:t>
      </w:r>
      <w:hyperlink r:id="rId11" w:history="1">
        <w:r w:rsidRPr="000566F6">
          <w:rPr>
            <w:rStyle w:val="a3"/>
            <w:rFonts w:ascii="Times New Roman" w:hAnsi="Times New Roman" w:cs="Times New Roman"/>
            <w:color w:val="auto"/>
            <w:sz w:val="24"/>
            <w:szCs w:val="24"/>
            <w:u w:val="none"/>
          </w:rPr>
          <w:t>бронхиальной астмой</w:t>
        </w:r>
      </w:hyperlink>
      <w:r w:rsidRPr="000566F6">
        <w:rPr>
          <w:rFonts w:ascii="Times New Roman" w:hAnsi="Times New Roman" w:cs="Times New Roman"/>
          <w:sz w:val="24"/>
          <w:szCs w:val="24"/>
        </w:rPr>
        <w:t xml:space="preserve">, аллергическим ринитом, крапивницей, в т. ч. в 6% </w:t>
      </w:r>
      <w:r w:rsidRPr="000566F6">
        <w:rPr>
          <w:rFonts w:ascii="Times New Roman" w:hAnsi="Times New Roman" w:cs="Times New Roman"/>
          <w:sz w:val="24"/>
          <w:szCs w:val="24"/>
        </w:rPr>
        <w:lastRenderedPageBreak/>
        <w:t>случаев – острыми аллергическими реакциями (</w:t>
      </w:r>
      <w:hyperlink r:id="rId12" w:history="1">
        <w:r w:rsidRPr="000566F6">
          <w:rPr>
            <w:rStyle w:val="a3"/>
            <w:rFonts w:ascii="Times New Roman" w:hAnsi="Times New Roman" w:cs="Times New Roman"/>
            <w:color w:val="auto"/>
            <w:sz w:val="24"/>
            <w:szCs w:val="24"/>
            <w:u w:val="none"/>
          </w:rPr>
          <w:t xml:space="preserve">отек </w:t>
        </w:r>
        <w:proofErr w:type="spellStart"/>
        <w:r w:rsidRPr="000566F6">
          <w:rPr>
            <w:rStyle w:val="a3"/>
            <w:rFonts w:ascii="Times New Roman" w:hAnsi="Times New Roman" w:cs="Times New Roman"/>
            <w:color w:val="auto"/>
            <w:sz w:val="24"/>
            <w:szCs w:val="24"/>
            <w:u w:val="none"/>
          </w:rPr>
          <w:t>Квинке</w:t>
        </w:r>
        <w:proofErr w:type="spellEnd"/>
      </w:hyperlink>
      <w:r w:rsidRPr="000566F6">
        <w:rPr>
          <w:rFonts w:ascii="Times New Roman" w:hAnsi="Times New Roman" w:cs="Times New Roman"/>
          <w:sz w:val="24"/>
          <w:szCs w:val="24"/>
        </w:rPr>
        <w:t>, анафилактический шок), требующими оказания неотложной медицинской помощи. В 67,5% случаев аллергические реакции при контакте с натуральным латексом протекают по типу гиперчувствительности замедленного типа и проявляются контактным дерматитом.</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xml:space="preserve">Наиболее тяжелым и </w:t>
      </w:r>
      <w:proofErr w:type="spellStart"/>
      <w:r w:rsidRPr="000566F6">
        <w:rPr>
          <w:rFonts w:ascii="Times New Roman" w:hAnsi="Times New Roman" w:cs="Times New Roman"/>
          <w:sz w:val="24"/>
          <w:szCs w:val="24"/>
        </w:rPr>
        <w:t>прогностически</w:t>
      </w:r>
      <w:proofErr w:type="spellEnd"/>
      <w:r w:rsidRPr="000566F6">
        <w:rPr>
          <w:rFonts w:ascii="Times New Roman" w:hAnsi="Times New Roman" w:cs="Times New Roman"/>
          <w:sz w:val="24"/>
          <w:szCs w:val="24"/>
        </w:rPr>
        <w:t xml:space="preserve"> неблагоприятным аллергическим заболеванием среди медицинских работников является анафилактический шок – аллергическая реакция немедленного типа. Она характеризуется быстро развивающимися преимущественно общими проявлениями: снижением артериального давления, температуры тела, расстройством </w:t>
      </w:r>
      <w:hyperlink r:id="rId13" w:history="1">
        <w:r w:rsidRPr="000566F6">
          <w:rPr>
            <w:rStyle w:val="a3"/>
            <w:rFonts w:ascii="Times New Roman" w:hAnsi="Times New Roman" w:cs="Times New Roman"/>
            <w:color w:val="auto"/>
            <w:sz w:val="24"/>
            <w:szCs w:val="24"/>
            <w:u w:val="none"/>
          </w:rPr>
          <w:t>центральной нервной системы</w:t>
        </w:r>
      </w:hyperlink>
      <w:r w:rsidRPr="000566F6">
        <w:rPr>
          <w:rFonts w:ascii="Times New Roman" w:hAnsi="Times New Roman" w:cs="Times New Roman"/>
          <w:sz w:val="24"/>
          <w:szCs w:val="24"/>
        </w:rPr>
        <w:t>, повышением проницаемости сосудов и спазмом гладкой мускулатуры. Анафилактический шок развивается в ответ на повторное введение аллергена независимо от пути поступления и дозы аллергена (она может быть минимальной).</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Например, известен случай анафилактического шока как реакции на следы пенициллина в шприце, оставшиеся в нем после того, как его обработали, промыли и прокипятили. Аллергическая реакция немедленного типа характеризуется стремительным развитием, бурными проявлениями, крайней тяжестью течения и последствий. Вид аллергена не влияет на тяжесть течения анафилактического шока. Его клиническая картина разнообразна. Чем меньше времени прошло с момента поступления аллергена в организм, тем тяжелее клиническая картина. Наибольший процент летальных исходов анафилактический шок дает при развитии его через 3–10 мин после попадания в организм аллергена.</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Профессиональная бронхиальная астма (ПБА) является одним из распространенных аллергических заболеваний медицинских работников. ПБА определяют как заболевание, обусловленное воздействием аллергенов на респираторный тракт на рабочем месте медицинского работника или провизора. Ведущими этиологическими факторами, вызывающими ПБА, являются латекс, дезинфекционные вещества (</w:t>
      </w:r>
      <w:proofErr w:type="spellStart"/>
      <w:r w:rsidRPr="000566F6">
        <w:rPr>
          <w:rFonts w:ascii="Times New Roman" w:hAnsi="Times New Roman" w:cs="Times New Roman"/>
          <w:sz w:val="24"/>
          <w:szCs w:val="24"/>
        </w:rPr>
        <w:t>сульфатиазол</w:t>
      </w:r>
      <w:proofErr w:type="spellEnd"/>
      <w:r w:rsidRPr="000566F6">
        <w:rPr>
          <w:rFonts w:ascii="Times New Roman" w:hAnsi="Times New Roman" w:cs="Times New Roman"/>
          <w:sz w:val="24"/>
          <w:szCs w:val="24"/>
        </w:rPr>
        <w:t xml:space="preserve">, хлорамин, формальдегид), антибиотики, растительное лекарственное сырье, химические компоненты диагностических наборов. Многие профессиональные факторы, с которыми контактируют медицинские и фармацевтические работники, оказывают сильное раздражающее действие на слизистую оболочку носа и легочную ткань. Основные симптомы заболевания – зуд и раздражение полости носа, чихание и </w:t>
      </w:r>
      <w:proofErr w:type="spellStart"/>
      <w:r w:rsidRPr="000566F6">
        <w:rPr>
          <w:rFonts w:ascii="Times New Roman" w:hAnsi="Times New Roman" w:cs="Times New Roman"/>
          <w:sz w:val="24"/>
          <w:szCs w:val="24"/>
        </w:rPr>
        <w:t>ринорея</w:t>
      </w:r>
      <w:proofErr w:type="spellEnd"/>
      <w:r w:rsidRPr="000566F6">
        <w:rPr>
          <w:rFonts w:ascii="Times New Roman" w:hAnsi="Times New Roman" w:cs="Times New Roman"/>
          <w:sz w:val="24"/>
          <w:szCs w:val="24"/>
        </w:rPr>
        <w:t>, часто сопровождаемые заложенностью носа.</w:t>
      </w:r>
    </w:p>
    <w:p w:rsidR="00407D33" w:rsidRPr="000566F6" w:rsidRDefault="00407D33" w:rsidP="000566F6">
      <w:pPr>
        <w:spacing w:after="0"/>
        <w:ind w:firstLine="709"/>
        <w:jc w:val="both"/>
        <w:rPr>
          <w:rFonts w:ascii="Times New Roman" w:hAnsi="Times New Roman" w:cs="Times New Roman"/>
          <w:b/>
          <w:bCs/>
          <w:sz w:val="24"/>
          <w:szCs w:val="24"/>
        </w:rPr>
      </w:pPr>
      <w:r w:rsidRPr="000566F6">
        <w:rPr>
          <w:rFonts w:ascii="Times New Roman" w:hAnsi="Times New Roman" w:cs="Times New Roman"/>
          <w:b/>
          <w:bCs/>
          <w:sz w:val="24"/>
          <w:szCs w:val="24"/>
        </w:rPr>
        <w:t>Профессиональные заболевания от воз</w:t>
      </w:r>
      <w:r w:rsidR="000566F6">
        <w:rPr>
          <w:rFonts w:ascii="Times New Roman" w:hAnsi="Times New Roman" w:cs="Times New Roman"/>
          <w:b/>
          <w:bCs/>
          <w:sz w:val="24"/>
          <w:szCs w:val="24"/>
        </w:rPr>
        <w:t>действия биологических факторов</w:t>
      </w:r>
    </w:p>
    <w:p w:rsidR="00407D33" w:rsidRPr="000566F6" w:rsidRDefault="00407D33" w:rsidP="000566F6">
      <w:pPr>
        <w:spacing w:after="0"/>
        <w:ind w:firstLine="709"/>
        <w:jc w:val="both"/>
        <w:rPr>
          <w:rFonts w:ascii="Times New Roman" w:hAnsi="Times New Roman" w:cs="Times New Roman"/>
          <w:sz w:val="24"/>
          <w:szCs w:val="24"/>
        </w:rPr>
      </w:pPr>
      <w:proofErr w:type="gramStart"/>
      <w:r w:rsidRPr="000566F6">
        <w:rPr>
          <w:rFonts w:ascii="Times New Roman" w:hAnsi="Times New Roman" w:cs="Times New Roman"/>
          <w:sz w:val="24"/>
          <w:szCs w:val="24"/>
        </w:rPr>
        <w:t>К этой группе профессиональных болезней медицинских работников относятся инфекционные и паразитарные заболевания, однородные с той инфекцией, с которой работники контактируют во время работы: </w:t>
      </w:r>
      <w:hyperlink r:id="rId14" w:history="1">
        <w:r w:rsidRPr="000566F6">
          <w:rPr>
            <w:rStyle w:val="a3"/>
            <w:rFonts w:ascii="Times New Roman" w:hAnsi="Times New Roman" w:cs="Times New Roman"/>
            <w:color w:val="auto"/>
            <w:sz w:val="24"/>
            <w:szCs w:val="24"/>
            <w:u w:val="none"/>
          </w:rPr>
          <w:t>туберкулез</w:t>
        </w:r>
      </w:hyperlink>
      <w:r w:rsidRPr="000566F6">
        <w:rPr>
          <w:rFonts w:ascii="Times New Roman" w:hAnsi="Times New Roman" w:cs="Times New Roman"/>
          <w:sz w:val="24"/>
          <w:szCs w:val="24"/>
        </w:rPr>
        <w:t>, </w:t>
      </w:r>
      <w:hyperlink r:id="rId15" w:history="1">
        <w:r w:rsidRPr="000566F6">
          <w:rPr>
            <w:rStyle w:val="a3"/>
            <w:rFonts w:ascii="Times New Roman" w:hAnsi="Times New Roman" w:cs="Times New Roman"/>
            <w:color w:val="auto"/>
            <w:sz w:val="24"/>
            <w:szCs w:val="24"/>
            <w:u w:val="none"/>
          </w:rPr>
          <w:t>токсоплазмоз</w:t>
        </w:r>
      </w:hyperlink>
      <w:r w:rsidRPr="000566F6">
        <w:rPr>
          <w:rFonts w:ascii="Times New Roman" w:hAnsi="Times New Roman" w:cs="Times New Roman"/>
          <w:sz w:val="24"/>
          <w:szCs w:val="24"/>
        </w:rPr>
        <w:t>, вирусный гепатит, микозы кожи, </w:t>
      </w:r>
      <w:hyperlink r:id="rId16" w:history="1">
        <w:r w:rsidRPr="000566F6">
          <w:rPr>
            <w:rStyle w:val="a3"/>
            <w:rFonts w:ascii="Times New Roman" w:hAnsi="Times New Roman" w:cs="Times New Roman"/>
            <w:color w:val="auto"/>
            <w:sz w:val="24"/>
            <w:szCs w:val="24"/>
            <w:u w:val="none"/>
          </w:rPr>
          <w:t>сифилис</w:t>
        </w:r>
      </w:hyperlink>
      <w:r w:rsidRPr="000566F6">
        <w:rPr>
          <w:rFonts w:ascii="Times New Roman" w:hAnsi="Times New Roman" w:cs="Times New Roman"/>
          <w:sz w:val="24"/>
          <w:szCs w:val="24"/>
        </w:rPr>
        <w:t>, </w:t>
      </w:r>
      <w:hyperlink r:id="rId17" w:history="1">
        <w:r w:rsidRPr="000566F6">
          <w:rPr>
            <w:rStyle w:val="a3"/>
            <w:rFonts w:ascii="Times New Roman" w:hAnsi="Times New Roman" w:cs="Times New Roman"/>
            <w:color w:val="auto"/>
            <w:sz w:val="24"/>
            <w:szCs w:val="24"/>
            <w:u w:val="none"/>
          </w:rPr>
          <w:t>ВИЧ-инфекция</w:t>
        </w:r>
      </w:hyperlink>
      <w:r w:rsidRPr="000566F6">
        <w:rPr>
          <w:rFonts w:ascii="Times New Roman" w:hAnsi="Times New Roman" w:cs="Times New Roman"/>
          <w:sz w:val="24"/>
          <w:szCs w:val="24"/>
        </w:rPr>
        <w:t>. </w:t>
      </w:r>
      <w:hyperlink r:id="rId18" w:history="1">
        <w:r w:rsidRPr="000566F6">
          <w:rPr>
            <w:rStyle w:val="a3"/>
            <w:rFonts w:ascii="Times New Roman" w:hAnsi="Times New Roman" w:cs="Times New Roman"/>
            <w:color w:val="auto"/>
            <w:sz w:val="24"/>
            <w:szCs w:val="24"/>
            <w:u w:val="none"/>
          </w:rPr>
          <w:t>Дисбактериоз</w:t>
        </w:r>
      </w:hyperlink>
      <w:r w:rsidRPr="000566F6">
        <w:rPr>
          <w:rFonts w:ascii="Times New Roman" w:hAnsi="Times New Roman" w:cs="Times New Roman"/>
          <w:sz w:val="24"/>
          <w:szCs w:val="24"/>
        </w:rPr>
        <w:t xml:space="preserve">, </w:t>
      </w:r>
      <w:proofErr w:type="spellStart"/>
      <w:r w:rsidRPr="000566F6">
        <w:rPr>
          <w:rFonts w:ascii="Times New Roman" w:hAnsi="Times New Roman" w:cs="Times New Roman"/>
          <w:sz w:val="24"/>
          <w:szCs w:val="24"/>
        </w:rPr>
        <w:t>кандидомикоз</w:t>
      </w:r>
      <w:proofErr w:type="spellEnd"/>
      <w:r w:rsidRPr="000566F6">
        <w:rPr>
          <w:rFonts w:ascii="Times New Roman" w:hAnsi="Times New Roman" w:cs="Times New Roman"/>
          <w:sz w:val="24"/>
          <w:szCs w:val="24"/>
        </w:rPr>
        <w:t xml:space="preserve"> кожи и слизистых оболочек, висцеральный кандидоз развиваются при контакте с инфекционными больными или инфицированными материалами, грибами-продуцентами, антибиотиками (работа в амбулаторных и стационарных медицинских учреждениях, аптеках, бактериологических лабораториях</w:t>
      </w:r>
      <w:proofErr w:type="gramEnd"/>
      <w:r w:rsidRPr="000566F6">
        <w:rPr>
          <w:rFonts w:ascii="Times New Roman" w:hAnsi="Times New Roman" w:cs="Times New Roman"/>
          <w:sz w:val="24"/>
          <w:szCs w:val="24"/>
        </w:rPr>
        <w:t xml:space="preserve">, </w:t>
      </w:r>
      <w:proofErr w:type="gramStart"/>
      <w:r w:rsidRPr="000566F6">
        <w:rPr>
          <w:rFonts w:ascii="Times New Roman" w:hAnsi="Times New Roman" w:cs="Times New Roman"/>
          <w:sz w:val="24"/>
          <w:szCs w:val="24"/>
        </w:rPr>
        <w:t>предприятиях</w:t>
      </w:r>
      <w:proofErr w:type="gramEnd"/>
      <w:r w:rsidRPr="000566F6">
        <w:rPr>
          <w:rFonts w:ascii="Times New Roman" w:hAnsi="Times New Roman" w:cs="Times New Roman"/>
          <w:sz w:val="24"/>
          <w:szCs w:val="24"/>
        </w:rPr>
        <w:t xml:space="preserve"> микробиологической медицинской промышленности и др.).</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Результаты исследований подтвердили, что вирусные гепатиты лидируют среди всех профессиональных заболеваний медицинских работников – 39,5% пациентов. По этиологическому признаку были выделены три группы заболеваний: хронический гепатит</w:t>
      </w:r>
      <w:proofErr w:type="gramStart"/>
      <w:r w:rsidRPr="000566F6">
        <w:rPr>
          <w:rFonts w:ascii="Times New Roman" w:hAnsi="Times New Roman" w:cs="Times New Roman"/>
          <w:sz w:val="24"/>
          <w:szCs w:val="24"/>
        </w:rPr>
        <w:t xml:space="preserve"> В</w:t>
      </w:r>
      <w:proofErr w:type="gramEnd"/>
      <w:r w:rsidRPr="000566F6">
        <w:rPr>
          <w:rFonts w:ascii="Times New Roman" w:hAnsi="Times New Roman" w:cs="Times New Roman"/>
          <w:sz w:val="24"/>
          <w:szCs w:val="24"/>
        </w:rPr>
        <w:t>, хронический </w:t>
      </w:r>
      <w:hyperlink r:id="rId19" w:history="1">
        <w:r w:rsidRPr="000566F6">
          <w:rPr>
            <w:rStyle w:val="a3"/>
            <w:rFonts w:ascii="Times New Roman" w:hAnsi="Times New Roman" w:cs="Times New Roman"/>
            <w:color w:val="auto"/>
            <w:sz w:val="24"/>
            <w:szCs w:val="24"/>
            <w:u w:val="none"/>
          </w:rPr>
          <w:t>гепатит</w:t>
        </w:r>
      </w:hyperlink>
      <w:r w:rsidRPr="000566F6">
        <w:rPr>
          <w:rFonts w:ascii="Times New Roman" w:hAnsi="Times New Roman" w:cs="Times New Roman"/>
          <w:sz w:val="24"/>
          <w:szCs w:val="24"/>
        </w:rPr>
        <w:t xml:space="preserve"> С и микст-гепатиты В + С, В + С + D, при этом преобладал гепатит С. Относительный регресс гепатита В, видимо, связан с проведением </w:t>
      </w:r>
      <w:r w:rsidRPr="000566F6">
        <w:rPr>
          <w:rFonts w:ascii="Times New Roman" w:hAnsi="Times New Roman" w:cs="Times New Roman"/>
          <w:sz w:val="24"/>
          <w:szCs w:val="24"/>
        </w:rPr>
        <w:lastRenderedPageBreak/>
        <w:t>иммунизации медицинских работников, а также их большим вниманием к своему здоровью, более регламентированным использованием средств индивидуальной защиты.</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В группу риска входят не только лица, имеющие непосредственный конта</w:t>
      </w:r>
      <w:proofErr w:type="gramStart"/>
      <w:r w:rsidRPr="000566F6">
        <w:rPr>
          <w:rFonts w:ascii="Times New Roman" w:hAnsi="Times New Roman" w:cs="Times New Roman"/>
          <w:sz w:val="24"/>
          <w:szCs w:val="24"/>
        </w:rPr>
        <w:t>кт с кр</w:t>
      </w:r>
      <w:proofErr w:type="gramEnd"/>
      <w:r w:rsidRPr="000566F6">
        <w:rPr>
          <w:rFonts w:ascii="Times New Roman" w:hAnsi="Times New Roman" w:cs="Times New Roman"/>
          <w:sz w:val="24"/>
          <w:szCs w:val="24"/>
        </w:rPr>
        <w:t>овью больных (хирурги, реаниматологи, операционные и процедурные сестры и др.), но и медики терапевтических специальностей, периодически выполняющие парентеральные процедуры, у которых практически отсутствует противоэпидемическая настороженность.</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xml:space="preserve">К числу потенциально опасных биологических жидкостей относятся спинномозговая, синовиальная, плевральная, перикардиальная, </w:t>
      </w:r>
      <w:proofErr w:type="spellStart"/>
      <w:r w:rsidRPr="000566F6">
        <w:rPr>
          <w:rFonts w:ascii="Times New Roman" w:hAnsi="Times New Roman" w:cs="Times New Roman"/>
          <w:sz w:val="24"/>
          <w:szCs w:val="24"/>
        </w:rPr>
        <w:t>перитонеальная</w:t>
      </w:r>
      <w:proofErr w:type="spellEnd"/>
      <w:r w:rsidRPr="000566F6">
        <w:rPr>
          <w:rFonts w:ascii="Times New Roman" w:hAnsi="Times New Roman" w:cs="Times New Roman"/>
          <w:sz w:val="24"/>
          <w:szCs w:val="24"/>
        </w:rPr>
        <w:t>, амниотическая и семенная жидкости. Их попадание на кожу, имеющую микроповреждения, и слизистые оболочки может вызвать инфицирование медицинского работника.</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b/>
          <w:bCs/>
          <w:sz w:val="24"/>
          <w:szCs w:val="24"/>
        </w:rPr>
        <w:t>Особенностями вирусного гепатита у медицинских работников являются:</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частое развитие смешанных (</w:t>
      </w:r>
      <w:proofErr w:type="spellStart"/>
      <w:r w:rsidRPr="000566F6">
        <w:rPr>
          <w:rFonts w:ascii="Times New Roman" w:hAnsi="Times New Roman" w:cs="Times New Roman"/>
          <w:sz w:val="24"/>
          <w:szCs w:val="24"/>
        </w:rPr>
        <w:t>микстных</w:t>
      </w:r>
      <w:proofErr w:type="spellEnd"/>
      <w:r w:rsidRPr="000566F6">
        <w:rPr>
          <w:rFonts w:ascii="Times New Roman" w:hAnsi="Times New Roman" w:cs="Times New Roman"/>
          <w:sz w:val="24"/>
          <w:szCs w:val="24"/>
        </w:rPr>
        <w:t>) форм гепатита (В + С), что утяжеляет клинику заболевания и его прогноз;</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xml:space="preserve">- развитие вирусного гепатита на фоне предшествующего токсико-аллергического поражения печени (лекарственный, химический, </w:t>
      </w:r>
      <w:proofErr w:type="spellStart"/>
      <w:r w:rsidRPr="000566F6">
        <w:rPr>
          <w:rFonts w:ascii="Times New Roman" w:hAnsi="Times New Roman" w:cs="Times New Roman"/>
          <w:sz w:val="24"/>
          <w:szCs w:val="24"/>
        </w:rPr>
        <w:t>токсикоаллергический</w:t>
      </w:r>
      <w:proofErr w:type="spellEnd"/>
      <w:r w:rsidRPr="000566F6">
        <w:rPr>
          <w:rFonts w:ascii="Times New Roman" w:hAnsi="Times New Roman" w:cs="Times New Roman"/>
          <w:sz w:val="24"/>
          <w:szCs w:val="24"/>
        </w:rPr>
        <w:t xml:space="preserve"> гепатит);</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наличие той или иной степени резистентности к лекарственной терапии; более частое развитие осложнений гепатита: печеночной недостаточности, </w:t>
      </w:r>
      <w:hyperlink r:id="rId20" w:history="1">
        <w:r w:rsidRPr="000566F6">
          <w:rPr>
            <w:rStyle w:val="a3"/>
            <w:rFonts w:ascii="Times New Roman" w:hAnsi="Times New Roman" w:cs="Times New Roman"/>
            <w:color w:val="auto"/>
            <w:sz w:val="24"/>
            <w:szCs w:val="24"/>
            <w:u w:val="none"/>
          </w:rPr>
          <w:t>цирроза</w:t>
        </w:r>
      </w:hyperlink>
      <w:r w:rsidRPr="000566F6">
        <w:rPr>
          <w:rFonts w:ascii="Times New Roman" w:hAnsi="Times New Roman" w:cs="Times New Roman"/>
          <w:sz w:val="24"/>
          <w:szCs w:val="24"/>
        </w:rPr>
        <w:t>, рака печени.</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Заражение туберкулезом медицинских работников возможно как в противотуберкулезных учреждениях</w:t>
      </w:r>
      <w:proofErr w:type="gramStart"/>
      <w:r w:rsidRPr="000566F6">
        <w:rPr>
          <w:rFonts w:ascii="Times New Roman" w:hAnsi="Times New Roman" w:cs="Times New Roman"/>
          <w:sz w:val="24"/>
          <w:szCs w:val="24"/>
        </w:rPr>
        <w:t>.</w:t>
      </w:r>
      <w:proofErr w:type="gramEnd"/>
      <w:r w:rsidRPr="000566F6">
        <w:rPr>
          <w:rFonts w:ascii="Times New Roman" w:hAnsi="Times New Roman" w:cs="Times New Roman"/>
          <w:sz w:val="24"/>
          <w:szCs w:val="24"/>
        </w:rPr>
        <w:t xml:space="preserve"> </w:t>
      </w:r>
      <w:proofErr w:type="gramStart"/>
      <w:r w:rsidRPr="000566F6">
        <w:rPr>
          <w:rFonts w:ascii="Times New Roman" w:hAnsi="Times New Roman" w:cs="Times New Roman"/>
          <w:sz w:val="24"/>
          <w:szCs w:val="24"/>
        </w:rPr>
        <w:t>т</w:t>
      </w:r>
      <w:proofErr w:type="gramEnd"/>
      <w:r w:rsidRPr="000566F6">
        <w:rPr>
          <w:rFonts w:ascii="Times New Roman" w:hAnsi="Times New Roman" w:cs="Times New Roman"/>
          <w:sz w:val="24"/>
          <w:szCs w:val="24"/>
        </w:rPr>
        <w:t xml:space="preserve">ак и в учреждениях общемедицинского профиля – отделениях торакальной хирургии, патолого-анатомических и судебно-медицинских бюро, т. е. там, где возможен контакт с туберкулезными больными – </w:t>
      </w:r>
      <w:proofErr w:type="spellStart"/>
      <w:r w:rsidRPr="000566F6">
        <w:rPr>
          <w:rFonts w:ascii="Times New Roman" w:hAnsi="Times New Roman" w:cs="Times New Roman"/>
          <w:sz w:val="24"/>
          <w:szCs w:val="24"/>
        </w:rPr>
        <w:t>бацилловыделителями</w:t>
      </w:r>
      <w:proofErr w:type="spellEnd"/>
      <w:r w:rsidRPr="000566F6">
        <w:rPr>
          <w:rFonts w:ascii="Times New Roman" w:hAnsi="Times New Roman" w:cs="Times New Roman"/>
          <w:sz w:val="24"/>
          <w:szCs w:val="24"/>
        </w:rPr>
        <w:t xml:space="preserve"> или зараженным материалом (сотрудники бактериологических лабораторий).</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Клиническая картина туберкулезных поражений кожи сводится к развитию характерных элементов, профессиональная природа которых подтверждается типичной для бородавчатого туберкулеза кожи локализацией (на месте микротравм кожи во время работы, преимущественно на пальцах рук). В отдельных случаях профессиональный туберкулез кожи можно диагностировать у врачей-патологоанатомов на коже пальцев рук и тыльной поверхности кистей (“трупный бугорок”). Для медицинских работников весьма актуальными в плане инфицирования являются также грипп и детские инфекционные заболевания (корь, дифтерия, паротит).</w:t>
      </w:r>
    </w:p>
    <w:p w:rsidR="00407D33" w:rsidRPr="000566F6" w:rsidRDefault="00407D33" w:rsidP="000566F6">
      <w:pPr>
        <w:spacing w:after="0"/>
        <w:ind w:firstLine="709"/>
        <w:jc w:val="both"/>
        <w:rPr>
          <w:rFonts w:ascii="Times New Roman" w:hAnsi="Times New Roman" w:cs="Times New Roman"/>
          <w:sz w:val="24"/>
          <w:szCs w:val="24"/>
        </w:rPr>
      </w:pPr>
      <w:proofErr w:type="gramStart"/>
      <w:r w:rsidRPr="000566F6">
        <w:rPr>
          <w:rFonts w:ascii="Times New Roman" w:hAnsi="Times New Roman" w:cs="Times New Roman"/>
          <w:sz w:val="24"/>
          <w:szCs w:val="24"/>
        </w:rPr>
        <w:t>Эти заболевания в эпидемиологическом, этиологическом и клиническом отношениях объединяют такие признаки, как передача воздушно-капельным или воздушно-пылевым путем, высокий уровень заболеваемости, периодически принимающий характер эпидемии, привлечение к обслуживанию больных (например, во время эпидемий гриппа) больших контингентов медицинских работников, часто не имеющих опыта работы в сложных эпидемиологических условиях, отсутствие естественного или недостаточная эффективность искусственного иммунитета к гриппу и детским инфекционным заболеваниям.</w:t>
      </w:r>
      <w:proofErr w:type="gramEnd"/>
      <w:r w:rsidRPr="000566F6">
        <w:rPr>
          <w:rFonts w:ascii="Times New Roman" w:hAnsi="Times New Roman" w:cs="Times New Roman"/>
          <w:sz w:val="24"/>
          <w:szCs w:val="24"/>
        </w:rPr>
        <w:t xml:space="preserve"> При этом диагноз хронического профессионального заболевания возможен только у лиц со стойкими остаточными явлениями после перенесенной инфекции.</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Возможно заражение медицинского работника ВИЧ-инфекцией при контакте с кровью и другими биологическими жидкостями больных СПИД и ВИЧ-инфицированных пациентов</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lastRenderedPageBreak/>
        <w:t>Профессиональные заболевания токсико-химической этиологии. В большинстве случаев токсические и токсико-аллергические гепатиты развиваются у медицинских работников вследствие воздействия сре</w:t>
      </w:r>
      <w:proofErr w:type="gramStart"/>
      <w:r w:rsidRPr="000566F6">
        <w:rPr>
          <w:rFonts w:ascii="Times New Roman" w:hAnsi="Times New Roman" w:cs="Times New Roman"/>
          <w:sz w:val="24"/>
          <w:szCs w:val="24"/>
        </w:rPr>
        <w:t>дств дл</w:t>
      </w:r>
      <w:proofErr w:type="gramEnd"/>
      <w:r w:rsidRPr="000566F6">
        <w:rPr>
          <w:rFonts w:ascii="Times New Roman" w:hAnsi="Times New Roman" w:cs="Times New Roman"/>
          <w:sz w:val="24"/>
          <w:szCs w:val="24"/>
        </w:rPr>
        <w:t>я наркоза и антибактериальных препаратов. При изучении микроклимата операционных обнаружено, что даже при нормально функционирующей системе вентиляции концентрация наиболее широко распространенного анестетика – эфира в зоне дыхания анестезиолога превышает предельно допустимую концентрацию в 10–11 раз, в зоне дыхания хирурга – в 3 раза. Это приводит к диффузным поражениям печеночной паренхимы, нарушениям пигментного обмена, развитию токсико-аллергического гепатита.</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Поражение верхних дыхательных путей химическими веществами раздражающего действия было характерно для младшего медицинского персонала, работников лабораторий и проявлялось в виде неспецифических катаров слизистой оболочки. У работников с большим стажем работы исходом катарального ринита был хронический атрофический ринит.</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xml:space="preserve">Профессиональные заболевания от перенапряжения отдельных органов и систем организма. Пребывание в нерациональной позе ведет к довольно быстрому развитию функциональной недостаточности опорно-двигательного аппарата, которая проявляется усталостью, болями. Первые признаки утомления (например, мышц рук у </w:t>
      </w:r>
      <w:proofErr w:type="spellStart"/>
      <w:r w:rsidRPr="000566F6">
        <w:rPr>
          <w:rFonts w:ascii="Times New Roman" w:hAnsi="Times New Roman" w:cs="Times New Roman"/>
          <w:sz w:val="24"/>
          <w:szCs w:val="24"/>
        </w:rPr>
        <w:t>оториноларингологов</w:t>
      </w:r>
      <w:proofErr w:type="spellEnd"/>
      <w:r w:rsidRPr="000566F6">
        <w:rPr>
          <w:rFonts w:ascii="Times New Roman" w:hAnsi="Times New Roman" w:cs="Times New Roman"/>
          <w:sz w:val="24"/>
          <w:szCs w:val="24"/>
        </w:rPr>
        <w:t xml:space="preserve">) возникают уже через 1,5–2 года работы и связаны с усталостью рук. При постоянном пребывании в вынужденной рабочей позе </w:t>
      </w:r>
      <w:proofErr w:type="spellStart"/>
      <w:r w:rsidRPr="000566F6">
        <w:rPr>
          <w:rFonts w:ascii="Times New Roman" w:hAnsi="Times New Roman" w:cs="Times New Roman"/>
          <w:sz w:val="24"/>
          <w:szCs w:val="24"/>
        </w:rPr>
        <w:t>оториноларингологов</w:t>
      </w:r>
      <w:proofErr w:type="spellEnd"/>
      <w:r w:rsidRPr="000566F6">
        <w:rPr>
          <w:rFonts w:ascii="Times New Roman" w:hAnsi="Times New Roman" w:cs="Times New Roman"/>
          <w:sz w:val="24"/>
          <w:szCs w:val="24"/>
        </w:rPr>
        <w:t xml:space="preserve">, хирургов, стоматологов и других специалистов нарушения приобретают стойкий характер, вплоть до формирования отдельных заболеваний опорно-двигательного аппарата, нервной и сосудистой систем. В практике чаще встречались варикозное расширение вен нижних конечностей и </w:t>
      </w:r>
      <w:proofErr w:type="gramStart"/>
      <w:r w:rsidRPr="000566F6">
        <w:rPr>
          <w:rFonts w:ascii="Times New Roman" w:hAnsi="Times New Roman" w:cs="Times New Roman"/>
          <w:sz w:val="24"/>
          <w:szCs w:val="24"/>
        </w:rPr>
        <w:t>шейно-плечевая</w:t>
      </w:r>
      <w:proofErr w:type="gramEnd"/>
      <w:r w:rsidRPr="000566F6">
        <w:rPr>
          <w:rFonts w:ascii="Times New Roman" w:hAnsi="Times New Roman" w:cs="Times New Roman"/>
          <w:sz w:val="24"/>
          <w:szCs w:val="24"/>
        </w:rPr>
        <w:t xml:space="preserve"> </w:t>
      </w:r>
      <w:proofErr w:type="spellStart"/>
      <w:r w:rsidRPr="000566F6">
        <w:rPr>
          <w:rFonts w:ascii="Times New Roman" w:hAnsi="Times New Roman" w:cs="Times New Roman"/>
          <w:sz w:val="24"/>
          <w:szCs w:val="24"/>
        </w:rPr>
        <w:t>радикулопатия</w:t>
      </w:r>
      <w:proofErr w:type="spellEnd"/>
      <w:r w:rsidRPr="000566F6">
        <w:rPr>
          <w:rFonts w:ascii="Times New Roman" w:hAnsi="Times New Roman" w:cs="Times New Roman"/>
          <w:sz w:val="24"/>
          <w:szCs w:val="24"/>
        </w:rPr>
        <w:t xml:space="preserve"> среди медицинских работников.</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Хроническая венозная недостаточность нижних конечностей – одно из самых распространенных заболеваний. Среди профессиональных факторов, влияющих на его развитие, имеют значение физическое перенапряжение, длительная статическая нагрузка лиц, выполняющих работу стоя, например хирургов.</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xml:space="preserve">Пациенты жалуются на боли в венах по всей нижней конечности, которые в отличие от облитерирующего эндартериита или атеросклероза артерий связаны с долгим стоянием, а не с ходьбой. Ходьба, особенно в начале заболевания, даже приносит облегчение. При осмотре определяют извилины и клубки расширенных вен на внутренней или </w:t>
      </w:r>
      <w:proofErr w:type="spellStart"/>
      <w:r w:rsidRPr="000566F6">
        <w:rPr>
          <w:rFonts w:ascii="Times New Roman" w:hAnsi="Times New Roman" w:cs="Times New Roman"/>
          <w:sz w:val="24"/>
          <w:szCs w:val="24"/>
        </w:rPr>
        <w:t>задненаружной</w:t>
      </w:r>
      <w:proofErr w:type="spellEnd"/>
      <w:r w:rsidRPr="000566F6">
        <w:rPr>
          <w:rFonts w:ascii="Times New Roman" w:hAnsi="Times New Roman" w:cs="Times New Roman"/>
          <w:sz w:val="24"/>
          <w:szCs w:val="24"/>
        </w:rPr>
        <w:t xml:space="preserve"> поверхностях голени и бедра. Кожа в начале заболевания не изменена.</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При далеко зашедшем процессе отмечают пигментацию (</w:t>
      </w:r>
      <w:proofErr w:type="spellStart"/>
      <w:r w:rsidRPr="000566F6">
        <w:rPr>
          <w:rFonts w:ascii="Times New Roman" w:hAnsi="Times New Roman" w:cs="Times New Roman"/>
          <w:sz w:val="24"/>
          <w:szCs w:val="24"/>
        </w:rPr>
        <w:t>гемосидероз</w:t>
      </w:r>
      <w:proofErr w:type="spellEnd"/>
      <w:r w:rsidRPr="000566F6">
        <w:rPr>
          <w:rFonts w:ascii="Times New Roman" w:hAnsi="Times New Roman" w:cs="Times New Roman"/>
          <w:sz w:val="24"/>
          <w:szCs w:val="24"/>
        </w:rPr>
        <w:t>) кожи на голени, атрофические и экзематозные изменения, отек, рубцы, язвы. Острые инфекционные осложнения (тромбофлебит, лимфангоит) проявляются участками воспалительной гиперемии, часто в виде полос. Варикозная язва локализуется, как правило, на голени, форма ее округлая, реже фестончатая, края слегка подрыты. Язва представляет собой вялые, часто синюшные грануляции, окружена плоским пигментированным рубцом.</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b/>
          <w:bCs/>
          <w:sz w:val="24"/>
          <w:szCs w:val="24"/>
        </w:rPr>
        <w:t>Профилактика профессионального варикозного расширения вен на ногах у медицинских работников складывается из следующих направлений:</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xml:space="preserve">- квалифицированный профотбор на работу, связанную с длительным пребыванием на ногах (хирурги, операционные сестры и др.). К работе не допускаются лица, имеющие хронические заболевания периферической нервной системы, облитерирующие </w:t>
      </w:r>
      <w:r w:rsidRPr="000566F6">
        <w:rPr>
          <w:rFonts w:ascii="Times New Roman" w:hAnsi="Times New Roman" w:cs="Times New Roman"/>
          <w:sz w:val="24"/>
          <w:szCs w:val="24"/>
        </w:rPr>
        <w:lastRenderedPageBreak/>
        <w:t>заболевания артерий, выраженный энтероптоз, грыжи, аномалии положения женских половых органов. При профориентации будущих специалистов необходимо исключить конституциональную слабость соединительной ткани, например, плоскостопие;</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квалифицированные периодические медицинские осмотры, целью которых является диагностирование компенсированной стадии варикозной болезни и соответствующее своевременное трудоустройство больных без снижения квалификации. Возможна переквалификация с учетом основной профессии, активная медицинская реабилитация;</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рациональная организация режима труда, по возможности исключающая длительное пребывание на ногах (рационально организованные операционные дни, комфортный микроклимат, комнаты физической и психологической разгрузки и др.), лечебная физкультура.</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xml:space="preserve">- </w:t>
      </w:r>
      <w:proofErr w:type="spellStart"/>
      <w:r w:rsidRPr="000566F6">
        <w:rPr>
          <w:rFonts w:ascii="Times New Roman" w:hAnsi="Times New Roman" w:cs="Times New Roman"/>
          <w:sz w:val="24"/>
          <w:szCs w:val="24"/>
        </w:rPr>
        <w:t>Координаторные</w:t>
      </w:r>
      <w:proofErr w:type="spellEnd"/>
      <w:r w:rsidRPr="000566F6">
        <w:rPr>
          <w:rFonts w:ascii="Times New Roman" w:hAnsi="Times New Roman" w:cs="Times New Roman"/>
          <w:sz w:val="24"/>
          <w:szCs w:val="24"/>
        </w:rPr>
        <w:t> </w:t>
      </w:r>
      <w:hyperlink r:id="rId21" w:history="1">
        <w:r w:rsidRPr="000566F6">
          <w:rPr>
            <w:rStyle w:val="a3"/>
            <w:rFonts w:ascii="Times New Roman" w:hAnsi="Times New Roman" w:cs="Times New Roman"/>
            <w:color w:val="auto"/>
            <w:sz w:val="24"/>
            <w:szCs w:val="24"/>
            <w:u w:val="none"/>
          </w:rPr>
          <w:t>неврозы</w:t>
        </w:r>
      </w:hyperlink>
      <w:r w:rsidRPr="000566F6">
        <w:rPr>
          <w:rFonts w:ascii="Times New Roman" w:hAnsi="Times New Roman" w:cs="Times New Roman"/>
          <w:sz w:val="24"/>
          <w:szCs w:val="24"/>
        </w:rPr>
        <w:t> – профессиональное заболевание рук. Наиболее типичным симптомом профессиональной дискинезии рук является специфический почерк медицинских работников, работа которых связана с постоянным заполнением медицинской документации.</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В основе развития дискинезии лежит нарушение функционального состояния </w:t>
      </w:r>
      <w:hyperlink r:id="rId22" w:history="1">
        <w:r w:rsidRPr="000566F6">
          <w:rPr>
            <w:rStyle w:val="a3"/>
            <w:rFonts w:ascii="Times New Roman" w:hAnsi="Times New Roman" w:cs="Times New Roman"/>
            <w:color w:val="auto"/>
            <w:sz w:val="24"/>
            <w:szCs w:val="24"/>
            <w:u w:val="none"/>
          </w:rPr>
          <w:t>ЦНС</w:t>
        </w:r>
      </w:hyperlink>
      <w:r w:rsidRPr="000566F6">
        <w:rPr>
          <w:rFonts w:ascii="Times New Roman" w:hAnsi="Times New Roman" w:cs="Times New Roman"/>
          <w:sz w:val="24"/>
          <w:szCs w:val="24"/>
        </w:rPr>
        <w:t xml:space="preserve">. Чаще </w:t>
      </w:r>
      <w:proofErr w:type="spellStart"/>
      <w:r w:rsidRPr="000566F6">
        <w:rPr>
          <w:rFonts w:ascii="Times New Roman" w:hAnsi="Times New Roman" w:cs="Times New Roman"/>
          <w:sz w:val="24"/>
          <w:szCs w:val="24"/>
        </w:rPr>
        <w:t>координаторные</w:t>
      </w:r>
      <w:proofErr w:type="spellEnd"/>
      <w:r w:rsidRPr="000566F6">
        <w:rPr>
          <w:rFonts w:ascii="Times New Roman" w:hAnsi="Times New Roman" w:cs="Times New Roman"/>
          <w:sz w:val="24"/>
          <w:szCs w:val="24"/>
        </w:rPr>
        <w:t xml:space="preserve"> неврозы развиваются в результате длительной монотонной работы на фоне эмоционального напряжения.</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b/>
          <w:bCs/>
          <w:sz w:val="24"/>
          <w:szCs w:val="24"/>
        </w:rPr>
        <w:t xml:space="preserve">Развитию дискинезии также способствуют </w:t>
      </w:r>
      <w:proofErr w:type="spellStart"/>
      <w:r w:rsidRPr="000566F6">
        <w:rPr>
          <w:rFonts w:ascii="Times New Roman" w:hAnsi="Times New Roman" w:cs="Times New Roman"/>
          <w:b/>
          <w:bCs/>
          <w:sz w:val="24"/>
          <w:szCs w:val="24"/>
        </w:rPr>
        <w:t>преморбидные</w:t>
      </w:r>
      <w:proofErr w:type="spellEnd"/>
      <w:r w:rsidRPr="000566F6">
        <w:rPr>
          <w:rFonts w:ascii="Times New Roman" w:hAnsi="Times New Roman" w:cs="Times New Roman"/>
          <w:b/>
          <w:bCs/>
          <w:sz w:val="24"/>
          <w:szCs w:val="24"/>
        </w:rPr>
        <w:t xml:space="preserve"> черты:</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неполноценность опорно-двигательного аппарата (недостаточное развитие мышц плечевого пояса, сколиоз грудного отдела позвоночника);</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личностные особенности;</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возрастные изменения и другие дополнительные факторы, отрицательно влияющие на функциональное состояние нервной системы (психические травмы, инфекции и др.).</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xml:space="preserve">Наиболее благоприятный эффект при лечении профессиональных </w:t>
      </w:r>
      <w:proofErr w:type="spellStart"/>
      <w:r w:rsidRPr="000566F6">
        <w:rPr>
          <w:rFonts w:ascii="Times New Roman" w:hAnsi="Times New Roman" w:cs="Times New Roman"/>
          <w:sz w:val="24"/>
          <w:szCs w:val="24"/>
        </w:rPr>
        <w:t>дискинезий</w:t>
      </w:r>
      <w:proofErr w:type="spellEnd"/>
      <w:r w:rsidRPr="000566F6">
        <w:rPr>
          <w:rFonts w:ascii="Times New Roman" w:hAnsi="Times New Roman" w:cs="Times New Roman"/>
          <w:sz w:val="24"/>
          <w:szCs w:val="24"/>
        </w:rPr>
        <w:t xml:space="preserve"> рук отмечают при комплексном лечении: сочетании акупунктуры с электросном, аутогенной тренировкой, гидропроцедурами, лечебной гимнастикой. Кроме того, больным назначают соляно-хвойные или жемчужные ванны в зависимости от характера функциональных нарушений, седативные препараты и малые транквилизаторы.</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Труд определенных категорий медицинских специалистов характеризуется напряжением зрения – при работе с лабораторными, операционными микроскопами, компьютерами, в микрохирургии, стоматологии, оториноларингологии (незначительные размеры объектов различения) и приводит к ухудшению зрительных функций, которое проявляется расстройством аккомодации.</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У работника, глаза которого не могут справиться с этими условиями, быстро наступает зрительное и общее утомление. Появляются жалобы на чувство разбитости, быстрое утомление при чтении и работе на близком расстоянии, боли режущего и ломящего характера в области глаз, лба, темени, ухудшение зрения, появление периодического двоения предметов и др. Развивается комплекс зрительных функциональных расстройств, которые принято называть астенопией.</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xml:space="preserve">Для профилактики развития астенопии и миопии необходим тщательный профессиональный отбор при приеме на работу, связанную с выполнением точных операций. Окулист, помимо выявления заболеваний органа зрения, должен исследовать </w:t>
      </w:r>
      <w:r w:rsidRPr="000566F6">
        <w:rPr>
          <w:rFonts w:ascii="Times New Roman" w:hAnsi="Times New Roman" w:cs="Times New Roman"/>
          <w:sz w:val="24"/>
          <w:szCs w:val="24"/>
        </w:rPr>
        <w:lastRenderedPageBreak/>
        <w:t>рефракцию глаз, цветоощущение, состояние конвергенции, стереоскопическое зрение, мышечное равновесие.</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При выявлении аномалий рефракции рекомендуют правильный подбор корригирующих стекол. Коррекция аномалий рефракции – необходимое условие при борьбе с быстрой утомляемостью глаз при зрительной работе. Корригирующие стекла необходимо подобрать с учетом расстояния от рабочей поверхности до глаз.</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К профилактическим мероприятиям относятся физические упражнения, гимнастика для глаз, рациональное питание с добавлением кальция, </w:t>
      </w:r>
      <w:hyperlink r:id="rId23" w:history="1">
        <w:r w:rsidRPr="000566F6">
          <w:rPr>
            <w:rStyle w:val="a3"/>
            <w:rFonts w:ascii="Times New Roman" w:hAnsi="Times New Roman" w:cs="Times New Roman"/>
            <w:color w:val="auto"/>
            <w:sz w:val="24"/>
            <w:szCs w:val="24"/>
            <w:u w:val="none"/>
          </w:rPr>
          <w:t>витамина D</w:t>
        </w:r>
      </w:hyperlink>
      <w:r w:rsidRPr="000566F6">
        <w:rPr>
          <w:rFonts w:ascii="Times New Roman" w:hAnsi="Times New Roman" w:cs="Times New Roman"/>
          <w:sz w:val="24"/>
          <w:szCs w:val="24"/>
        </w:rPr>
        <w:t>, закаливание организма.</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xml:space="preserve">Профессиональные заболевания от действия физических факторов. Среди вредных производственных факторов физической природы (вибрация, шум, различные виды излучений) причинами развития профессиональных заболеваний у медицинских </w:t>
      </w:r>
      <w:proofErr w:type="gramStart"/>
      <w:r w:rsidRPr="000566F6">
        <w:rPr>
          <w:rFonts w:ascii="Times New Roman" w:hAnsi="Times New Roman" w:cs="Times New Roman"/>
          <w:sz w:val="24"/>
          <w:szCs w:val="24"/>
        </w:rPr>
        <w:t>работников</w:t>
      </w:r>
      <w:proofErr w:type="gramEnd"/>
      <w:r w:rsidRPr="000566F6">
        <w:rPr>
          <w:rFonts w:ascii="Times New Roman" w:hAnsi="Times New Roman" w:cs="Times New Roman"/>
          <w:sz w:val="24"/>
          <w:szCs w:val="24"/>
        </w:rPr>
        <w:t xml:space="preserve"> прежде всего являются различные виды ионизирующего и неионизирующего излучений (радиация, ультразвук, лазерное излучение, СВЧ-излучение), которые могут вызывать лучевую болезнь, местные лучевые поражения, вегетативно-сосудистую дистонию, астенический, астеновегетативный, гипоталамический синдромы, местные повреждения тканей лазерным излучением, вегетативно-сенсорную </w:t>
      </w:r>
      <w:proofErr w:type="spellStart"/>
      <w:r w:rsidRPr="000566F6">
        <w:rPr>
          <w:rFonts w:ascii="Times New Roman" w:hAnsi="Times New Roman" w:cs="Times New Roman"/>
          <w:sz w:val="24"/>
          <w:szCs w:val="24"/>
        </w:rPr>
        <w:t>полиневропатию</w:t>
      </w:r>
      <w:proofErr w:type="spellEnd"/>
      <w:r w:rsidRPr="000566F6">
        <w:rPr>
          <w:rFonts w:ascii="Times New Roman" w:hAnsi="Times New Roman" w:cs="Times New Roman"/>
          <w:sz w:val="24"/>
          <w:szCs w:val="24"/>
        </w:rPr>
        <w:t xml:space="preserve"> рук, катаракту, новообразования, опухоли кожи, лейкозы.</w:t>
      </w:r>
    </w:p>
    <w:p w:rsidR="00407D33" w:rsidRPr="000566F6" w:rsidRDefault="00407D33" w:rsidP="000566F6">
      <w:pPr>
        <w:spacing w:after="0"/>
        <w:ind w:firstLine="709"/>
        <w:jc w:val="both"/>
        <w:rPr>
          <w:rFonts w:ascii="Times New Roman" w:hAnsi="Times New Roman" w:cs="Times New Roman"/>
          <w:b/>
          <w:bCs/>
          <w:sz w:val="24"/>
          <w:szCs w:val="24"/>
        </w:rPr>
      </w:pPr>
      <w:r w:rsidRPr="000566F6">
        <w:rPr>
          <w:rFonts w:ascii="Times New Roman" w:hAnsi="Times New Roman" w:cs="Times New Roman"/>
          <w:b/>
          <w:bCs/>
          <w:sz w:val="24"/>
          <w:szCs w:val="24"/>
        </w:rPr>
        <w:t>Профилактика профессиональных заболеваний</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xml:space="preserve">В процессе трудовой деятельности </w:t>
      </w:r>
      <w:proofErr w:type="gramStart"/>
      <w:r w:rsidRPr="000566F6">
        <w:rPr>
          <w:rFonts w:ascii="Times New Roman" w:hAnsi="Times New Roman" w:cs="Times New Roman"/>
          <w:sz w:val="24"/>
          <w:szCs w:val="24"/>
        </w:rPr>
        <w:t>на</w:t>
      </w:r>
      <w:proofErr w:type="gramEnd"/>
      <w:r w:rsidRPr="000566F6">
        <w:rPr>
          <w:rFonts w:ascii="Times New Roman" w:hAnsi="Times New Roman" w:cs="Times New Roman"/>
          <w:sz w:val="24"/>
          <w:szCs w:val="24"/>
        </w:rPr>
        <w:t xml:space="preserve"> </w:t>
      </w:r>
      <w:proofErr w:type="gramStart"/>
      <w:r w:rsidRPr="000566F6">
        <w:rPr>
          <w:rFonts w:ascii="Times New Roman" w:hAnsi="Times New Roman" w:cs="Times New Roman"/>
          <w:sz w:val="24"/>
          <w:szCs w:val="24"/>
        </w:rPr>
        <w:t>работающего</w:t>
      </w:r>
      <w:proofErr w:type="gramEnd"/>
      <w:r w:rsidRPr="000566F6">
        <w:rPr>
          <w:rFonts w:ascii="Times New Roman" w:hAnsi="Times New Roman" w:cs="Times New Roman"/>
          <w:sz w:val="24"/>
          <w:szCs w:val="24"/>
        </w:rPr>
        <w:t xml:space="preserve"> воздействуют факторы производственной среды и трудового процесса, которые могут оказать негативное влияние на здоровье. Не представляет сомнений и тот факт, что полное исключение из производственной среды неблагоприятных факторов невозможно. </w:t>
      </w:r>
      <w:proofErr w:type="gramStart"/>
      <w:r w:rsidRPr="000566F6">
        <w:rPr>
          <w:rFonts w:ascii="Times New Roman" w:hAnsi="Times New Roman" w:cs="Times New Roman"/>
          <w:sz w:val="24"/>
          <w:szCs w:val="24"/>
        </w:rPr>
        <w:t>Это практически невозможно даже в тех производствах, где внедрены передовая технология процесса, современное оборудование и для которых высокая культура производства, отличное медицинское обслуживание.</w:t>
      </w:r>
      <w:proofErr w:type="gramEnd"/>
      <w:r w:rsidRPr="000566F6">
        <w:rPr>
          <w:rFonts w:ascii="Times New Roman" w:hAnsi="Times New Roman" w:cs="Times New Roman"/>
          <w:sz w:val="24"/>
          <w:szCs w:val="24"/>
        </w:rPr>
        <w:t xml:space="preserve"> И тем более это недостижимо на отечественных предприятиях в условиях экономического кризиса, отсталой технологии и устаревшего оборудования. В связи с этим остро встаёт вопрос по профилактике профессиональных и профессионально обусловленных заболеваний.</w:t>
      </w:r>
    </w:p>
    <w:p w:rsidR="00407D33" w:rsidRPr="000566F6" w:rsidRDefault="00407D33" w:rsidP="000566F6">
      <w:pPr>
        <w:spacing w:after="0"/>
        <w:ind w:firstLine="709"/>
        <w:jc w:val="both"/>
        <w:rPr>
          <w:rFonts w:ascii="Times New Roman" w:hAnsi="Times New Roman" w:cs="Times New Roman"/>
          <w:sz w:val="24"/>
          <w:szCs w:val="24"/>
        </w:rPr>
      </w:pPr>
      <w:proofErr w:type="gramStart"/>
      <w:r w:rsidRPr="000566F6">
        <w:rPr>
          <w:rFonts w:ascii="Times New Roman" w:hAnsi="Times New Roman" w:cs="Times New Roman"/>
          <w:sz w:val="24"/>
          <w:szCs w:val="24"/>
        </w:rPr>
        <w:t>Профилактика профессиональных и профессионально обусловленных заболеваний - система мер медицинского (санитарно-эпидемиологического, санитарно-гигиенического, лечебно-профилактического и т. д.) и немедицинского (государственного, общественного, экономического, правового, экологического и др.) характера, направленных на предупреждение несчастных случаев на производстве, снижение риска развития отклонений в состоянии здоровья работников, предотвращение или замедление прогрессирования заболеваний, уменьшение неблагоприятных последствий.</w:t>
      </w:r>
      <w:proofErr w:type="gramEnd"/>
      <w:r w:rsidRPr="000566F6">
        <w:rPr>
          <w:rFonts w:ascii="Times New Roman" w:hAnsi="Times New Roman" w:cs="Times New Roman"/>
          <w:sz w:val="24"/>
          <w:szCs w:val="24"/>
        </w:rPr>
        <w:t xml:space="preserve"> Развитие многих профессиональных заболеваний и профессионально обусловленных заболеваний зависит от комплексного взаимодействия повреждающих факторов и от качества трудовой жизни. Все работники должны приобретать гигиенические знания и навыки, выполнять нормы и требования, обеспечивающие безопасность труда.</w:t>
      </w:r>
    </w:p>
    <w:p w:rsid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b/>
          <w:bCs/>
          <w:sz w:val="24"/>
          <w:szCs w:val="24"/>
        </w:rPr>
        <w:t>Система профилактики профессиональных заболеваний и профессионально обусловленных заболевани</w:t>
      </w:r>
      <w:r w:rsidR="000566F6">
        <w:rPr>
          <w:rFonts w:ascii="Times New Roman" w:hAnsi="Times New Roman" w:cs="Times New Roman"/>
          <w:b/>
          <w:bCs/>
          <w:sz w:val="24"/>
          <w:szCs w:val="24"/>
        </w:rPr>
        <w:t>й</w:t>
      </w:r>
      <w:r w:rsidRPr="000566F6">
        <w:rPr>
          <w:rFonts w:ascii="Times New Roman" w:hAnsi="Times New Roman" w:cs="Times New Roman"/>
          <w:sz w:val="24"/>
          <w:szCs w:val="24"/>
        </w:rPr>
        <w:t> </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Общественная профилактика - создание здоровых и безопасных условий труда и быта на производстве, на рабочем месте. Медицинская профилактика - комплекс мер, реализуемых через систему здравоохранения, в т. ч.:</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lastRenderedPageBreak/>
        <w:t>- разработка и реализация государственной политики по охране труда и здоровья работников;</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соблюдение гигиенических нормативов и регламентов, обеспечивающих безопасность производственных процессов;</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предварительные (при поступлении на работу) и профилактические (периодические) медицинские осмотры с учетом общих противопоказаний, индивидуальной чувствительности, прогностических рисков развития заболеваний;</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нормализация санитарно-гигиенических и психофизиологических условий труда;</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рациональное использование средств коллективной защиты и средств индивидуальной защиты;</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проведение диспансерного наблюдения и оздоровления;</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внедрение принципа защиты временем (контрактная система);</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совершенствование лечебно-профилактической, экспертной и реабилитационной медицинской помощи пострадавшим на производстве;</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обучение администрации и работников организаций (предприятий) основам медицинских знаний, способам сохранения здоровья на рабочем месте;</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Всемирная организация здравоохранения (ВОЗ) выделяет 3 вида профилактики заболеваний: первичную, вторичную и третичную. Термин "первичная профилактика" обозначает профилактику факторов риска среди здорового населения, "вторичная профилактика" - профилактика развития заболеваний при наличии факторов риска, "третичная профилактика" - профилактика прогрессирования заболеваний во избежание инвалидности и преждевременной смерти. В здравоохранении РФ принято выделять только 2 вида профилактики - первичную и вторичную.</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b/>
          <w:bCs/>
          <w:sz w:val="24"/>
          <w:szCs w:val="24"/>
        </w:rPr>
        <w:t>Первичная профилактика</w:t>
      </w:r>
      <w:r w:rsidRPr="000566F6">
        <w:rPr>
          <w:rFonts w:ascii="Times New Roman" w:hAnsi="Times New Roman" w:cs="Times New Roman"/>
          <w:sz w:val="24"/>
          <w:szCs w:val="24"/>
        </w:rPr>
        <w:t xml:space="preserve"> направлена на изучение и снижение влияния факторов риска, предупреждение развития заболеваний - общих для всего населения, отдельных профессиональных, </w:t>
      </w:r>
      <w:proofErr w:type="spellStart"/>
      <w:r w:rsidRPr="000566F6">
        <w:rPr>
          <w:rFonts w:ascii="Times New Roman" w:hAnsi="Times New Roman" w:cs="Times New Roman"/>
          <w:sz w:val="24"/>
          <w:szCs w:val="24"/>
        </w:rPr>
        <w:t>стажевых</w:t>
      </w:r>
      <w:proofErr w:type="spellEnd"/>
      <w:r w:rsidRPr="000566F6">
        <w:rPr>
          <w:rFonts w:ascii="Times New Roman" w:hAnsi="Times New Roman" w:cs="Times New Roman"/>
          <w:sz w:val="24"/>
          <w:szCs w:val="24"/>
        </w:rPr>
        <w:t xml:space="preserve"> и возрастных групп и индивидуумов.</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i/>
          <w:iCs/>
          <w:sz w:val="24"/>
          <w:szCs w:val="24"/>
        </w:rPr>
        <w:t>Профилактические меры</w:t>
      </w:r>
      <w:r w:rsidRPr="000566F6">
        <w:rPr>
          <w:rFonts w:ascii="Times New Roman" w:hAnsi="Times New Roman" w:cs="Times New Roman"/>
          <w:sz w:val="24"/>
          <w:szCs w:val="24"/>
        </w:rPr>
        <w:t>:</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экологический и социально-гигиенический мониторинг условий труда и состояния здоровья работников;</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снижение влияния общих и профессиональных повреждающих факторов на организм работника (улучшение качества атмосферного воздуха, питьевой воды, структуры и качества питания, условий труда, условий быта и отдыха и др.);</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формирование здорового образа жизни, в т. ч.: создание постоянно действующей информационно-пропагандистской системы, направленной на повышение уровня знаний всех категорий работников о влиянии негативных факторов на здоровье и возможностях уменьшения этого влияния (развитие системы школ общественного здравоохранения и др. форм образования);</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санитарно-гигиеническое воспитание;</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снижение потребления табачных изделий и алкоголя, профилактика наркомании;</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привлечение работников к занятиям физической культурой, туризмом и спортом, повышение доступности этих видов оздоровления;</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предупреждение развития соматических и психических заболеваний, травматизма;</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медицинские обследования с целью снижения влияния вредных факторов риска, раннего выявления и предупреждения развития заболеваний;</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иммунопрофилактика различных групп работников;</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b/>
          <w:bCs/>
          <w:sz w:val="24"/>
          <w:szCs w:val="24"/>
        </w:rPr>
        <w:lastRenderedPageBreak/>
        <w:t>Вторичная профилактика</w:t>
      </w:r>
      <w:r w:rsidRPr="000566F6">
        <w:rPr>
          <w:rFonts w:ascii="Times New Roman" w:hAnsi="Times New Roman" w:cs="Times New Roman"/>
          <w:sz w:val="24"/>
          <w:szCs w:val="24"/>
        </w:rPr>
        <w:t xml:space="preserve"> направлена на предупреждение обострений и </w:t>
      </w:r>
      <w:proofErr w:type="spellStart"/>
      <w:r w:rsidRPr="000566F6">
        <w:rPr>
          <w:rFonts w:ascii="Times New Roman" w:hAnsi="Times New Roman" w:cs="Times New Roman"/>
          <w:sz w:val="24"/>
          <w:szCs w:val="24"/>
        </w:rPr>
        <w:t>хронизации</w:t>
      </w:r>
      <w:proofErr w:type="spellEnd"/>
      <w:r w:rsidRPr="000566F6">
        <w:rPr>
          <w:rFonts w:ascii="Times New Roman" w:hAnsi="Times New Roman" w:cs="Times New Roman"/>
          <w:sz w:val="24"/>
          <w:szCs w:val="24"/>
        </w:rPr>
        <w:t xml:space="preserve"> заболеваний, ограничений жизнедеятельности и работоспособности, снижения общей и профессиональной трудоспособности, что может привести к инвалидности и преждевременной смерти.</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i/>
          <w:iCs/>
          <w:sz w:val="24"/>
          <w:szCs w:val="24"/>
        </w:rPr>
        <w:t>Профилактические меры</w:t>
      </w:r>
      <w:r w:rsidRPr="000566F6">
        <w:rPr>
          <w:rFonts w:ascii="Times New Roman" w:hAnsi="Times New Roman" w:cs="Times New Roman"/>
          <w:sz w:val="24"/>
          <w:szCs w:val="24"/>
        </w:rPr>
        <w:t>:</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целевое санитарно-гигиеническое воспитание, в т. ч. индивидуальное и групповое консультирование работников, обучение пациентов и членов их семей знаниям и навыкам, связанным с конкретным заболеванием или группой заболеваний;</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диспансерные медицинские осмотры с целью оценки состояния здоровья, определения оздоровительных и лечебных мероприятий;</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курсы профилактического лечения и целевого оздоровления, в т. ч. лечебного питания, лечебной физкультуры, медицинского массажа, санаторно-курортного лечения;</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медико-психологическая адаптация к изменению ситуации в состоянии здоровья, формирование правильного восприятия изменившихся возможностей и потребностей организма;</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уменьшение влияния факторов экологического и профессионального риска;</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сохранение остаточной трудоспособности и возможности адаптации в профессиональной и социальной среде, создание условий для оптимального обеспечения жизнедеятельности пострадавших от несчастных случаев и заболеваний на производстве.</w:t>
      </w:r>
    </w:p>
    <w:p w:rsidR="00407D33" w:rsidRPr="000566F6" w:rsidRDefault="00407D33"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 xml:space="preserve">По данным ВОЗ, свыше 100000 химических веществ и 200 биологических факторов, около 50 физических и почти 20 эргономических условий, видов физических нагрузок, множество психологических и социальных проблем могут быть вредными факторами и повышать риск несчастных случаев, болезней или </w:t>
      </w:r>
      <w:proofErr w:type="gramStart"/>
      <w:r w:rsidRPr="000566F6">
        <w:rPr>
          <w:rFonts w:ascii="Times New Roman" w:hAnsi="Times New Roman" w:cs="Times New Roman"/>
          <w:sz w:val="24"/>
          <w:szCs w:val="24"/>
        </w:rPr>
        <w:t>стресс-реакций</w:t>
      </w:r>
      <w:proofErr w:type="gramEnd"/>
      <w:r w:rsidRPr="000566F6">
        <w:rPr>
          <w:rFonts w:ascii="Times New Roman" w:hAnsi="Times New Roman" w:cs="Times New Roman"/>
          <w:sz w:val="24"/>
          <w:szCs w:val="24"/>
        </w:rPr>
        <w:t>, вызывать неудовлетворенность трудом и нарушать благополучие, а, следовательно, отражаться на здоровье. Большинство этих проблем могут и должны быть решены как в интересах здоровья и благополучия работающих, так и в интересах экономики и производительности труда.</w:t>
      </w:r>
    </w:p>
    <w:p w:rsidR="00407D33" w:rsidRPr="000566F6" w:rsidRDefault="000566F6" w:rsidP="000566F6">
      <w:pPr>
        <w:spacing w:after="0"/>
        <w:ind w:firstLine="709"/>
        <w:jc w:val="both"/>
        <w:rPr>
          <w:rFonts w:ascii="Times New Roman" w:hAnsi="Times New Roman" w:cs="Times New Roman"/>
          <w:b/>
          <w:sz w:val="24"/>
          <w:szCs w:val="24"/>
        </w:rPr>
      </w:pPr>
      <w:r w:rsidRPr="000566F6">
        <w:rPr>
          <w:rFonts w:ascii="Times New Roman" w:hAnsi="Times New Roman" w:cs="Times New Roman"/>
          <w:b/>
          <w:sz w:val="24"/>
          <w:szCs w:val="24"/>
        </w:rPr>
        <w:t>Вопросы для самоконтроля</w:t>
      </w:r>
    </w:p>
    <w:p w:rsidR="000566F6" w:rsidRPr="000566F6" w:rsidRDefault="000566F6"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1.</w:t>
      </w:r>
      <w:r w:rsidRPr="000566F6">
        <w:rPr>
          <w:rFonts w:ascii="Times New Roman" w:hAnsi="Times New Roman" w:cs="Times New Roman"/>
          <w:sz w:val="24"/>
          <w:szCs w:val="24"/>
        </w:rPr>
        <w:tab/>
        <w:t>Структура профессиональных заболеваний</w:t>
      </w:r>
    </w:p>
    <w:p w:rsidR="000566F6" w:rsidRPr="000566F6" w:rsidRDefault="000566F6"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2.</w:t>
      </w:r>
      <w:r w:rsidRPr="000566F6">
        <w:rPr>
          <w:rFonts w:ascii="Times New Roman" w:hAnsi="Times New Roman" w:cs="Times New Roman"/>
          <w:sz w:val="24"/>
          <w:szCs w:val="24"/>
        </w:rPr>
        <w:tab/>
      </w:r>
      <w:proofErr w:type="spellStart"/>
      <w:r w:rsidRPr="000566F6">
        <w:rPr>
          <w:rFonts w:ascii="Times New Roman" w:hAnsi="Times New Roman" w:cs="Times New Roman"/>
          <w:sz w:val="24"/>
          <w:szCs w:val="24"/>
        </w:rPr>
        <w:t>Аллергозы</w:t>
      </w:r>
      <w:proofErr w:type="spellEnd"/>
      <w:r w:rsidRPr="000566F6">
        <w:rPr>
          <w:rFonts w:ascii="Times New Roman" w:hAnsi="Times New Roman" w:cs="Times New Roman"/>
          <w:sz w:val="24"/>
          <w:szCs w:val="24"/>
        </w:rPr>
        <w:t xml:space="preserve"> </w:t>
      </w:r>
    </w:p>
    <w:p w:rsidR="000566F6" w:rsidRPr="000566F6" w:rsidRDefault="000566F6"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3.</w:t>
      </w:r>
      <w:r w:rsidRPr="000566F6">
        <w:rPr>
          <w:rFonts w:ascii="Times New Roman" w:hAnsi="Times New Roman" w:cs="Times New Roman"/>
          <w:sz w:val="24"/>
          <w:szCs w:val="24"/>
        </w:rPr>
        <w:tab/>
        <w:t>Профессиональные заболевания от воздействия биологических факторов</w:t>
      </w:r>
    </w:p>
    <w:p w:rsidR="000566F6" w:rsidRPr="000566F6" w:rsidRDefault="000566F6"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4.</w:t>
      </w:r>
      <w:r w:rsidRPr="000566F6">
        <w:rPr>
          <w:rFonts w:ascii="Times New Roman" w:hAnsi="Times New Roman" w:cs="Times New Roman"/>
          <w:sz w:val="24"/>
          <w:szCs w:val="24"/>
        </w:rPr>
        <w:tab/>
        <w:t>Особенностями вирусного гепатита у медицинских работников</w:t>
      </w:r>
    </w:p>
    <w:p w:rsidR="000566F6" w:rsidRPr="000566F6" w:rsidRDefault="000566F6"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5.</w:t>
      </w:r>
      <w:r w:rsidRPr="000566F6">
        <w:rPr>
          <w:rFonts w:ascii="Times New Roman" w:hAnsi="Times New Roman" w:cs="Times New Roman"/>
          <w:sz w:val="24"/>
          <w:szCs w:val="24"/>
        </w:rPr>
        <w:tab/>
        <w:t>Профилактика профессионального варикозного расширения вен на ногах у медицинских работников</w:t>
      </w:r>
    </w:p>
    <w:p w:rsidR="000566F6" w:rsidRPr="000566F6" w:rsidRDefault="000566F6"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6.</w:t>
      </w:r>
      <w:r w:rsidRPr="000566F6">
        <w:rPr>
          <w:rFonts w:ascii="Times New Roman" w:hAnsi="Times New Roman" w:cs="Times New Roman"/>
          <w:sz w:val="24"/>
          <w:szCs w:val="24"/>
        </w:rPr>
        <w:tab/>
        <w:t>Развитие дискинезии</w:t>
      </w:r>
    </w:p>
    <w:p w:rsidR="000566F6" w:rsidRPr="000566F6" w:rsidRDefault="000566F6"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7.</w:t>
      </w:r>
      <w:r w:rsidRPr="000566F6">
        <w:rPr>
          <w:rFonts w:ascii="Times New Roman" w:hAnsi="Times New Roman" w:cs="Times New Roman"/>
          <w:sz w:val="24"/>
          <w:szCs w:val="24"/>
        </w:rPr>
        <w:tab/>
        <w:t>Профилактика профессиональных заболеваний</w:t>
      </w:r>
    </w:p>
    <w:p w:rsidR="000566F6" w:rsidRPr="000566F6" w:rsidRDefault="000566F6"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8.</w:t>
      </w:r>
      <w:r w:rsidRPr="000566F6">
        <w:rPr>
          <w:rFonts w:ascii="Times New Roman" w:hAnsi="Times New Roman" w:cs="Times New Roman"/>
          <w:sz w:val="24"/>
          <w:szCs w:val="24"/>
        </w:rPr>
        <w:tab/>
        <w:t>Система профилактики профессиональных заболеваний и профессионально обусловленных заболеваний</w:t>
      </w:r>
    </w:p>
    <w:p w:rsidR="000566F6" w:rsidRPr="000566F6" w:rsidRDefault="000566F6" w:rsidP="000566F6">
      <w:pPr>
        <w:spacing w:after="0"/>
        <w:ind w:firstLine="709"/>
        <w:jc w:val="both"/>
        <w:rPr>
          <w:rFonts w:ascii="Times New Roman" w:hAnsi="Times New Roman" w:cs="Times New Roman"/>
          <w:sz w:val="24"/>
          <w:szCs w:val="24"/>
        </w:rPr>
      </w:pPr>
      <w:r w:rsidRPr="000566F6">
        <w:rPr>
          <w:rFonts w:ascii="Times New Roman" w:hAnsi="Times New Roman" w:cs="Times New Roman"/>
          <w:sz w:val="24"/>
          <w:szCs w:val="24"/>
        </w:rPr>
        <w:t>9.</w:t>
      </w:r>
      <w:r w:rsidRPr="000566F6">
        <w:rPr>
          <w:rFonts w:ascii="Times New Roman" w:hAnsi="Times New Roman" w:cs="Times New Roman"/>
          <w:sz w:val="24"/>
          <w:szCs w:val="24"/>
        </w:rPr>
        <w:tab/>
        <w:t>Первичная и вторичная профилактика профессиональных заболеваний</w:t>
      </w:r>
    </w:p>
    <w:sectPr w:rsidR="000566F6" w:rsidRPr="000566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60F27"/>
    <w:multiLevelType w:val="hybridMultilevel"/>
    <w:tmpl w:val="D9F07072"/>
    <w:lvl w:ilvl="0" w:tplc="CD1E8A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F53"/>
    <w:rsid w:val="000566F6"/>
    <w:rsid w:val="003D6CFC"/>
    <w:rsid w:val="00407D33"/>
    <w:rsid w:val="00B32F53"/>
    <w:rsid w:val="00B64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7D33"/>
    <w:rPr>
      <w:color w:val="0000FF" w:themeColor="hyperlink"/>
      <w:u w:val="single"/>
    </w:rPr>
  </w:style>
  <w:style w:type="paragraph" w:styleId="a4">
    <w:name w:val="List Paragraph"/>
    <w:basedOn w:val="a"/>
    <w:uiPriority w:val="34"/>
    <w:qFormat/>
    <w:rsid w:val="000566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7D33"/>
    <w:rPr>
      <w:color w:val="0000FF" w:themeColor="hyperlink"/>
      <w:u w:val="single"/>
    </w:rPr>
  </w:style>
  <w:style w:type="paragraph" w:styleId="a4">
    <w:name w:val="List Paragraph"/>
    <w:basedOn w:val="a"/>
    <w:uiPriority w:val="34"/>
    <w:qFormat/>
    <w:rsid w:val="00056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57601">
      <w:bodyDiv w:val="1"/>
      <w:marLeft w:val="0"/>
      <w:marRight w:val="0"/>
      <w:marTop w:val="0"/>
      <w:marBottom w:val="0"/>
      <w:divBdr>
        <w:top w:val="none" w:sz="0" w:space="0" w:color="auto"/>
        <w:left w:val="none" w:sz="0" w:space="0" w:color="auto"/>
        <w:bottom w:val="none" w:sz="0" w:space="0" w:color="auto"/>
        <w:right w:val="none" w:sz="0" w:space="0" w:color="auto"/>
      </w:divBdr>
      <w:divsChild>
        <w:div w:id="760443612">
          <w:marLeft w:val="0"/>
          <w:marRight w:val="0"/>
          <w:marTop w:val="0"/>
          <w:marBottom w:val="0"/>
          <w:divBdr>
            <w:top w:val="none" w:sz="0" w:space="0" w:color="auto"/>
            <w:left w:val="none" w:sz="0" w:space="0" w:color="auto"/>
            <w:bottom w:val="none" w:sz="0" w:space="0" w:color="auto"/>
            <w:right w:val="none" w:sz="0" w:space="0" w:color="auto"/>
          </w:divBdr>
          <w:divsChild>
            <w:div w:id="1672024730">
              <w:marLeft w:val="0"/>
              <w:marRight w:val="0"/>
              <w:marTop w:val="0"/>
              <w:marBottom w:val="300"/>
              <w:divBdr>
                <w:top w:val="none" w:sz="0" w:space="0" w:color="auto"/>
                <w:left w:val="none" w:sz="0" w:space="0" w:color="auto"/>
                <w:bottom w:val="none" w:sz="0" w:space="0" w:color="auto"/>
                <w:right w:val="none" w:sz="0" w:space="0" w:color="auto"/>
              </w:divBdr>
              <w:divsChild>
                <w:div w:id="1359162078">
                  <w:marLeft w:val="0"/>
                  <w:marRight w:val="0"/>
                  <w:marTop w:val="60"/>
                  <w:marBottom w:val="60"/>
                  <w:divBdr>
                    <w:top w:val="none" w:sz="0" w:space="0" w:color="auto"/>
                    <w:left w:val="none" w:sz="0" w:space="0" w:color="auto"/>
                    <w:bottom w:val="none" w:sz="0" w:space="0" w:color="auto"/>
                    <w:right w:val="none" w:sz="0" w:space="0" w:color="auto"/>
                  </w:divBdr>
                </w:div>
                <w:div w:id="7615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1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opedia.ru/8_66886_prigotovlenie-rastvorov-hloramina.html" TargetMode="External"/><Relationship Id="rId13" Type="http://schemas.openxmlformats.org/officeDocument/2006/relationships/hyperlink" Target="https://studopedia.ru/2_88299_obshchaya-harakteristika-stroeniya-i-funktsiy-tsentralnoy-nervnoy-sistemi.html" TargetMode="External"/><Relationship Id="rId18" Type="http://schemas.openxmlformats.org/officeDocument/2006/relationships/hyperlink" Target="https://studopedia.ru/3_68643_disbakterioz-disbioz.html" TargetMode="External"/><Relationship Id="rId3" Type="http://schemas.microsoft.com/office/2007/relationships/stylesWithEffects" Target="stylesWithEffects.xml"/><Relationship Id="rId21" Type="http://schemas.openxmlformats.org/officeDocument/2006/relationships/hyperlink" Target="https://studopedia.ru/14_8591_nevrozi.html" TargetMode="External"/><Relationship Id="rId7" Type="http://schemas.openxmlformats.org/officeDocument/2006/relationships/hyperlink" Target="https://studopedia.ru/4_30263_formaldegid.html" TargetMode="External"/><Relationship Id="rId12" Type="http://schemas.openxmlformats.org/officeDocument/2006/relationships/hyperlink" Target="https://studopedia.ru/5_121131_otek-kvinke.html" TargetMode="External"/><Relationship Id="rId17" Type="http://schemas.openxmlformats.org/officeDocument/2006/relationships/hyperlink" Target="https://studopedia.ru/3_21912_vich-infektsiya-i-spid.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tudopedia.ru/17_64779_sifilis.html" TargetMode="External"/><Relationship Id="rId20" Type="http://schemas.openxmlformats.org/officeDocument/2006/relationships/hyperlink" Target="https://studopedia.ru/2_28360_tsirroz-pecheni.html" TargetMode="External"/><Relationship Id="rId1" Type="http://schemas.openxmlformats.org/officeDocument/2006/relationships/numbering" Target="numbering.xml"/><Relationship Id="rId6" Type="http://schemas.openxmlformats.org/officeDocument/2006/relationships/hyperlink" Target="https://studopedia.ru/4_127643_antibiotiki.html" TargetMode="External"/><Relationship Id="rId11" Type="http://schemas.openxmlformats.org/officeDocument/2006/relationships/hyperlink" Target="https://studopedia.ru/5_8729_bronhialnaya-astma.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tudopedia.ru/2_95544_toksoplazmoz.html" TargetMode="External"/><Relationship Id="rId23" Type="http://schemas.openxmlformats.org/officeDocument/2006/relationships/hyperlink" Target="https://studopedia.ru/10_192875_istoriya-otkritiya-vitamina-D.html" TargetMode="External"/><Relationship Id="rId10" Type="http://schemas.openxmlformats.org/officeDocument/2006/relationships/hyperlink" Target="https://studopedia.ru/2_43583_priroda-rentgenovskogo-izlucheniya-ego-poluchenie.html" TargetMode="External"/><Relationship Id="rId19" Type="http://schemas.openxmlformats.org/officeDocument/2006/relationships/hyperlink" Target="https://studopedia.ru/2_60612_gepatiti.html" TargetMode="External"/><Relationship Id="rId4" Type="http://schemas.openxmlformats.org/officeDocument/2006/relationships/settings" Target="settings.xml"/><Relationship Id="rId9" Type="http://schemas.openxmlformats.org/officeDocument/2006/relationships/hyperlink" Target="https://studopedia.ru/3_94584_ultrazvuk.html" TargetMode="External"/><Relationship Id="rId14" Type="http://schemas.openxmlformats.org/officeDocument/2006/relationships/hyperlink" Target="https://studopedia.ru/17_133763_tuberkulez.html" TargetMode="External"/><Relationship Id="rId22" Type="http://schemas.openxmlformats.org/officeDocument/2006/relationships/hyperlink" Target="https://studopedia.ru/4_102473_evolyutsiya-nervnoy-sistem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3750</Words>
  <Characters>21378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Елена</cp:lastModifiedBy>
  <cp:revision>3</cp:revision>
  <dcterms:created xsi:type="dcterms:W3CDTF">2020-04-28T16:19:00Z</dcterms:created>
  <dcterms:modified xsi:type="dcterms:W3CDTF">2020-05-07T10:02:00Z</dcterms:modified>
</cp:coreProperties>
</file>