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BF" w:rsidRPr="00F42817" w:rsidRDefault="00D221BF" w:rsidP="00D221BF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1C1C1C"/>
          <w:sz w:val="24"/>
          <w:szCs w:val="24"/>
        </w:rPr>
      </w:pPr>
      <w:r w:rsidRPr="00F42817">
        <w:rPr>
          <w:rFonts w:ascii="Times New Roman" w:hAnsi="Times New Roman" w:cs="Times New Roman"/>
          <w:caps/>
          <w:color w:val="1C1C1C"/>
          <w:sz w:val="24"/>
          <w:szCs w:val="24"/>
        </w:rPr>
        <w:t>ПРАВО ПРИОРИТЕТНОГО ЗАЧИСЛЕНИЯ в дЕТСКУЮ ШКОЛУ иСКУССТВ</w:t>
      </w:r>
      <w:r w:rsidRPr="00F42817">
        <w:rPr>
          <w:rFonts w:ascii="Times New Roman" w:hAnsi="Times New Roman" w:cs="Times New Roman"/>
          <w:b w:val="0"/>
          <w:color w:val="1C1C1C"/>
          <w:sz w:val="24"/>
          <w:szCs w:val="24"/>
        </w:rPr>
        <w:t> </w:t>
      </w:r>
    </w:p>
    <w:p w:rsidR="001E1473" w:rsidRPr="00F42817" w:rsidRDefault="00D221BF" w:rsidP="00D221BF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1C1C1C"/>
          <w:sz w:val="24"/>
          <w:szCs w:val="24"/>
        </w:rPr>
      </w:pPr>
      <w:r w:rsidRPr="00F42817">
        <w:rPr>
          <w:rFonts w:ascii="Times New Roman" w:hAnsi="Times New Roman" w:cs="Times New Roman"/>
          <w:b w:val="0"/>
          <w:color w:val="1C1C1C"/>
          <w:sz w:val="24"/>
          <w:szCs w:val="24"/>
        </w:rPr>
        <w:t>(по видам искусств)</w:t>
      </w:r>
    </w:p>
    <w:p w:rsidR="001E1473" w:rsidRPr="00F42817" w:rsidRDefault="001E1473">
      <w:pPr>
        <w:rPr>
          <w:rFonts w:ascii="Times New Roman" w:hAnsi="Times New Roman" w:cs="Times New Roman"/>
        </w:rPr>
      </w:pPr>
    </w:p>
    <w:p w:rsidR="00D221BF" w:rsidRPr="00F42817" w:rsidRDefault="00D221BF">
      <w:pPr>
        <w:rPr>
          <w:rFonts w:ascii="Times New Roman" w:hAnsi="Times New Roman" w:cs="Times New Roman"/>
        </w:rPr>
      </w:pPr>
    </w:p>
    <w:p w:rsidR="00111A45" w:rsidRPr="00F42817" w:rsidRDefault="00111A45" w:rsidP="00111A45">
      <w:pPr>
        <w:pStyle w:val="a1"/>
        <w:spacing w:after="150" w:line="360" w:lineRule="auto"/>
        <w:rPr>
          <w:rFonts w:ascii="Times New Roman" w:hAnsi="Times New Roman" w:cs="Times New Roman"/>
        </w:rPr>
      </w:pPr>
      <w:r w:rsidRPr="00F42817">
        <w:rPr>
          <w:rFonts w:ascii="Times New Roman" w:hAnsi="Times New Roman" w:cs="Times New Roman"/>
        </w:rPr>
        <w:t>ПРАВО ПРИОРИТЕТНОГО ЗАЧИСЛЕНИЯ В ДЕТСКУЮ ШКОЛУ ИСКУССТВ имеют дети участников СВО, не достигшие возраста 18 лет</w:t>
      </w:r>
      <w:r w:rsidR="00F42817">
        <w:rPr>
          <w:rFonts w:ascii="Times New Roman" w:hAnsi="Times New Roman" w:cs="Times New Roman"/>
        </w:rPr>
        <w:t>.</w:t>
      </w:r>
    </w:p>
    <w:p w:rsidR="00111A45" w:rsidRPr="00F42817" w:rsidRDefault="00111A45" w:rsidP="00111A45">
      <w:pPr>
        <w:pStyle w:val="a1"/>
        <w:spacing w:after="150" w:line="360" w:lineRule="auto"/>
        <w:rPr>
          <w:rFonts w:ascii="Times New Roman" w:hAnsi="Times New Roman" w:cs="Times New Roman"/>
        </w:rPr>
      </w:pPr>
      <w:r w:rsidRPr="00F42817">
        <w:rPr>
          <w:rFonts w:ascii="Times New Roman" w:hAnsi="Times New Roman" w:cs="Times New Roman"/>
        </w:rPr>
        <w:t>Для предоставления права приоритетного зачисления в учреждение необходимо предоставить:</w:t>
      </w:r>
    </w:p>
    <w:p w:rsidR="00111A45" w:rsidRPr="00F42817" w:rsidRDefault="00111A45" w:rsidP="00111A45">
      <w:pPr>
        <w:pStyle w:val="a1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F42817">
        <w:rPr>
          <w:rFonts w:ascii="Times New Roman" w:hAnsi="Times New Roman" w:cs="Times New Roman"/>
        </w:rPr>
        <w:t>Документ, удостоверяющий личность родителя (законного представителя) ребенка;</w:t>
      </w:r>
    </w:p>
    <w:p w:rsidR="001E1473" w:rsidRPr="00F42817" w:rsidRDefault="00955E25">
      <w:pPr>
        <w:pStyle w:val="a1"/>
        <w:numPr>
          <w:ilvl w:val="0"/>
          <w:numId w:val="2"/>
        </w:numPr>
        <w:tabs>
          <w:tab w:val="left" w:pos="709"/>
        </w:tabs>
        <w:spacing w:after="0" w:line="360" w:lineRule="auto"/>
        <w:rPr>
          <w:rFonts w:ascii="Times New Roman" w:hAnsi="Times New Roman" w:cs="Times New Roman"/>
        </w:rPr>
      </w:pPr>
      <w:r>
        <w:t>Документ подтверждающий, что ребенок является членом семьи участника СВО (</w:t>
      </w:r>
      <w:hyperlink r:id="rId6">
        <w:r w:rsidR="00D221BF" w:rsidRPr="00F42817">
          <w:rPr>
            <w:rStyle w:val="a6"/>
            <w:rFonts w:ascii="Times New Roman" w:hAnsi="Times New Roman" w:cs="Times New Roman"/>
            <w:color w:val="AE1D1D"/>
            <w:u w:val="none"/>
          </w:rPr>
          <w:t>справка об участии в СВО</w:t>
        </w:r>
      </w:hyperlink>
      <w:r>
        <w:rPr>
          <w:rStyle w:val="a6"/>
          <w:rFonts w:ascii="Times New Roman" w:hAnsi="Times New Roman" w:cs="Times New Roman"/>
          <w:color w:val="AE1D1D"/>
          <w:u w:val="none"/>
        </w:rPr>
        <w:t xml:space="preserve"> </w:t>
      </w:r>
      <w:r w:rsidRPr="00F42817">
        <w:rPr>
          <w:rFonts w:ascii="Times New Roman" w:hAnsi="Times New Roman" w:cs="Times New Roman"/>
          <w:color w:val="3C3C3C"/>
        </w:rPr>
        <w:t>(справка об участии в СВО предъявляется в оригинале с предоставлением копии указанного документа)</w:t>
      </w:r>
      <w:r>
        <w:rPr>
          <w:rFonts w:ascii="Times New Roman" w:hAnsi="Times New Roman" w:cs="Times New Roman"/>
          <w:color w:val="3C3C3C"/>
        </w:rPr>
        <w:t xml:space="preserve"> </w:t>
      </w:r>
      <w:r w:rsidRPr="00955E25">
        <w:rPr>
          <w:rStyle w:val="a6"/>
          <w:rFonts w:ascii="Times New Roman" w:hAnsi="Times New Roman" w:cs="Times New Roman"/>
          <w:color w:val="961816" w:themeColor="accent6" w:themeShade="BF"/>
          <w:u w:val="none"/>
        </w:rPr>
        <w:t>или удостоверение члена семьи участника СВО/</w:t>
      </w:r>
      <w:r w:rsidRPr="00955E25">
        <w:rPr>
          <w:rFonts w:ascii="Times New Roman" w:hAnsi="Times New Roman" w:cs="Times New Roman"/>
          <w:color w:val="961816" w:themeColor="accent6" w:themeShade="BF"/>
        </w:rPr>
        <w:t>удостоверение члена семьи погибшего ветерана боевых действий</w:t>
      </w:r>
      <w:r w:rsidR="00D221BF" w:rsidRPr="00F42817">
        <w:rPr>
          <w:rFonts w:ascii="Times New Roman" w:hAnsi="Times New Roman" w:cs="Times New Roman"/>
          <w:color w:val="AE1D1D"/>
        </w:rPr>
        <w:t>;</w:t>
      </w:r>
    </w:p>
    <w:p w:rsidR="00111A45" w:rsidRPr="00955E25" w:rsidRDefault="00D221BF" w:rsidP="00955E25">
      <w:pPr>
        <w:pStyle w:val="a1"/>
        <w:numPr>
          <w:ilvl w:val="0"/>
          <w:numId w:val="2"/>
        </w:numPr>
        <w:tabs>
          <w:tab w:val="left" w:pos="709"/>
        </w:tabs>
        <w:spacing w:after="150" w:line="360" w:lineRule="auto"/>
        <w:rPr>
          <w:rFonts w:ascii="Times New Roman" w:hAnsi="Times New Roman" w:cs="Times New Roman"/>
          <w:color w:val="1C1C1C"/>
        </w:rPr>
      </w:pPr>
      <w:proofErr w:type="gramStart"/>
      <w:r w:rsidRPr="00F42817">
        <w:rPr>
          <w:rFonts w:ascii="Times New Roman" w:hAnsi="Times New Roman" w:cs="Times New Roman"/>
          <w:color w:val="1C1C1C"/>
        </w:rPr>
        <w:t>документ, подтверждающий родство с участником СВО (свидетельство о рождении ребенка, документ, подтверждающий ус</w:t>
      </w:r>
      <w:r w:rsidR="00955E25">
        <w:rPr>
          <w:rFonts w:ascii="Times New Roman" w:hAnsi="Times New Roman" w:cs="Times New Roman"/>
          <w:color w:val="1C1C1C"/>
        </w:rPr>
        <w:t xml:space="preserve">ыновление, опеку (свидетельство </w:t>
      </w:r>
      <w:r w:rsidRPr="00F42817">
        <w:rPr>
          <w:rFonts w:ascii="Times New Roman" w:hAnsi="Times New Roman" w:cs="Times New Roman"/>
          <w:color w:val="1C1C1C"/>
        </w:rPr>
        <w:t xml:space="preserve">об усыновлении, </w:t>
      </w:r>
      <w:r w:rsidR="00955E25">
        <w:rPr>
          <w:rFonts w:ascii="Times New Roman" w:hAnsi="Times New Roman" w:cs="Times New Roman"/>
          <w:color w:val="1C1C1C"/>
        </w:rPr>
        <w:t>акт органа опеки об опекунстве).</w:t>
      </w:r>
      <w:bookmarkStart w:id="0" w:name="_GoBack"/>
      <w:bookmarkEnd w:id="0"/>
      <w:proofErr w:type="gramEnd"/>
    </w:p>
    <w:p w:rsidR="001E1473" w:rsidRPr="00F42817" w:rsidRDefault="00D221BF">
      <w:pPr>
        <w:pStyle w:val="a1"/>
        <w:spacing w:after="150"/>
        <w:rPr>
          <w:rStyle w:val="a7"/>
          <w:rFonts w:ascii="Times New Roman" w:hAnsi="Times New Roman" w:cs="Times New Roman"/>
          <w:color w:val="1C1C1C"/>
        </w:rPr>
      </w:pPr>
      <w:r w:rsidRPr="00F42817">
        <w:rPr>
          <w:rFonts w:ascii="Times New Roman" w:hAnsi="Times New Roman" w:cs="Times New Roman"/>
          <w:color w:val="1C1C1C"/>
        </w:rPr>
        <w:t> </w:t>
      </w:r>
      <w:proofErr w:type="gramStart"/>
      <w:r w:rsidRPr="00F42817">
        <w:rPr>
          <w:rStyle w:val="a7"/>
          <w:rFonts w:ascii="Times New Roman" w:hAnsi="Times New Roman" w:cs="Times New Roman"/>
          <w:color w:val="1C1C1C"/>
        </w:rPr>
        <w:t>Обращаем внимание, на детей супруги (супруга) от предыдущего брака, на которых не оформлено опекунство либо усыновление, проживающих совместно с участником СВО, льгота не распространяется.</w:t>
      </w:r>
      <w:proofErr w:type="gramEnd"/>
    </w:p>
    <w:p w:rsidR="00F42817" w:rsidRPr="00F42817" w:rsidRDefault="00F42817">
      <w:pPr>
        <w:pStyle w:val="a1"/>
        <w:spacing w:after="150"/>
        <w:rPr>
          <w:rFonts w:ascii="Times New Roman" w:hAnsi="Times New Roman" w:cs="Times New Roman"/>
        </w:rPr>
      </w:pPr>
    </w:p>
    <w:p w:rsidR="001E1473" w:rsidRPr="00F42817" w:rsidRDefault="00D221BF">
      <w:pPr>
        <w:pStyle w:val="a1"/>
        <w:rPr>
          <w:rFonts w:ascii="Times New Roman" w:hAnsi="Times New Roman" w:cs="Times New Roman"/>
        </w:rPr>
      </w:pPr>
      <w:r w:rsidRPr="00F42817">
        <w:rPr>
          <w:rFonts w:ascii="Times New Roman" w:hAnsi="Times New Roman" w:cs="Times New Roman"/>
          <w:color w:val="1C1C1C"/>
        </w:rPr>
        <w:t> </w:t>
      </w:r>
      <w:r w:rsidRPr="00F42817">
        <w:rPr>
          <w:rStyle w:val="a8"/>
          <w:rFonts w:ascii="Times New Roman" w:hAnsi="Times New Roman" w:cs="Times New Roman"/>
          <w:color w:val="1C1C1C"/>
        </w:rPr>
        <w:t>Где получить справку?</w:t>
      </w:r>
    </w:p>
    <w:p w:rsidR="001E1473" w:rsidRPr="00F42817" w:rsidRDefault="00D221BF">
      <w:pPr>
        <w:pStyle w:val="ac"/>
        <w:shd w:val="clear" w:color="auto" w:fill="F3F4F6"/>
        <w:rPr>
          <w:rFonts w:ascii="Times New Roman" w:hAnsi="Times New Roman" w:cs="Times New Roman"/>
          <w:b/>
          <w:color w:val="1C1C1C"/>
        </w:rPr>
      </w:pPr>
      <w:r w:rsidRPr="00F42817">
        <w:rPr>
          <w:rFonts w:ascii="Times New Roman" w:hAnsi="Times New Roman" w:cs="Times New Roman"/>
          <w:b/>
          <w:color w:val="1C1C1C"/>
        </w:rPr>
        <w:t>Гражданин, который сейчас находится на службе, может обратит</w:t>
      </w:r>
      <w:r w:rsidR="009946D6" w:rsidRPr="00F42817">
        <w:rPr>
          <w:rFonts w:ascii="Times New Roman" w:hAnsi="Times New Roman" w:cs="Times New Roman"/>
          <w:b/>
          <w:color w:val="1C1C1C"/>
        </w:rPr>
        <w:t>ь</w:t>
      </w:r>
      <w:r w:rsidRPr="00F42817">
        <w:rPr>
          <w:rFonts w:ascii="Times New Roman" w:hAnsi="Times New Roman" w:cs="Times New Roman"/>
          <w:b/>
          <w:color w:val="1C1C1C"/>
        </w:rPr>
        <w:t>ся за справкой к командиру своей воинской части; гражданин, который уже уволился с воинской службы, может обратиться за справкой в военный комиссариат по месту воинского учета; туда же могут обратиться члены семьи участника СВО</w:t>
      </w:r>
    </w:p>
    <w:p w:rsidR="001E1473" w:rsidRPr="00F42817" w:rsidRDefault="00D221BF">
      <w:pPr>
        <w:pStyle w:val="a1"/>
        <w:jc w:val="both"/>
        <w:rPr>
          <w:rFonts w:ascii="Times New Roman" w:hAnsi="Times New Roman" w:cs="Times New Roman"/>
        </w:rPr>
      </w:pPr>
      <w:r w:rsidRPr="00F42817">
        <w:rPr>
          <w:rStyle w:val="a8"/>
          <w:rFonts w:ascii="Times New Roman" w:hAnsi="Times New Roman" w:cs="Times New Roman"/>
          <w:color w:val="3C3C3C"/>
        </w:rPr>
        <w:t>Также с 1 ноября во всех регионах страны введена система без</w:t>
      </w:r>
      <w:r w:rsidR="009946D6" w:rsidRPr="00F42817">
        <w:rPr>
          <w:rStyle w:val="a8"/>
          <w:rFonts w:ascii="Times New Roman" w:hAnsi="Times New Roman" w:cs="Times New Roman"/>
          <w:color w:val="3C3C3C"/>
        </w:rPr>
        <w:t xml:space="preserve"> </w:t>
      </w:r>
      <w:r w:rsidRPr="00F42817">
        <w:rPr>
          <w:rStyle w:val="a8"/>
          <w:rFonts w:ascii="Times New Roman" w:hAnsi="Times New Roman" w:cs="Times New Roman"/>
          <w:color w:val="3C3C3C"/>
        </w:rPr>
        <w:t xml:space="preserve">документационного подтверждения статуса участника СВО и определен единый образец документа, подтверждающего статус участника специальной военной операции. </w:t>
      </w:r>
    </w:p>
    <w:p w:rsidR="00F42817" w:rsidRDefault="00D221BF">
      <w:pPr>
        <w:pStyle w:val="a1"/>
        <w:jc w:val="both"/>
        <w:rPr>
          <w:rStyle w:val="a8"/>
          <w:rFonts w:ascii="Times New Roman" w:hAnsi="Times New Roman" w:cs="Times New Roman"/>
          <w:color w:val="3C3C3C"/>
        </w:rPr>
      </w:pPr>
      <w:r w:rsidRPr="00F42817">
        <w:rPr>
          <w:rStyle w:val="a8"/>
          <w:rFonts w:ascii="Times New Roman" w:hAnsi="Times New Roman" w:cs="Times New Roman"/>
          <w:color w:val="3C3C3C"/>
        </w:rPr>
        <w:t>Получить справку можно в любом многофункциональном центре предоставления государственных и муниципальных услуг во всех регионах Российской Федерации или заказать справку через Единый портал государственных и муниципальных услуг и получить ее в электронном виде.</w:t>
      </w:r>
    </w:p>
    <w:p w:rsidR="001E1473" w:rsidRPr="00F42817" w:rsidRDefault="00D221BF">
      <w:pPr>
        <w:pStyle w:val="a1"/>
        <w:jc w:val="both"/>
        <w:rPr>
          <w:rStyle w:val="a8"/>
          <w:rFonts w:ascii="Times New Roman" w:hAnsi="Times New Roman" w:cs="Times New Roman"/>
          <w:color w:val="3C3C3C"/>
        </w:rPr>
      </w:pPr>
      <w:r w:rsidRPr="00F42817">
        <w:rPr>
          <w:rFonts w:ascii="Times New Roman" w:hAnsi="Times New Roman" w:cs="Times New Roman"/>
          <w:color w:val="1C1C1C"/>
        </w:rPr>
        <w:br/>
      </w:r>
      <w:r w:rsidRPr="00F42817">
        <w:rPr>
          <w:rFonts w:ascii="Times New Roman" w:hAnsi="Times New Roman" w:cs="Times New Roman"/>
          <w:color w:val="1C1C1C"/>
        </w:rPr>
        <w:br/>
      </w:r>
      <w:r w:rsidRPr="00F42817">
        <w:rPr>
          <w:rStyle w:val="a8"/>
          <w:rFonts w:ascii="Times New Roman" w:hAnsi="Times New Roman" w:cs="Times New Roman"/>
          <w:color w:val="3C3C3C"/>
        </w:rPr>
        <w:t>Помимо самого военнослужащего, оформить и получить справку и все полагающиеся меры социальной поддержки смогут и члены его семьи.</w:t>
      </w:r>
    </w:p>
    <w:p w:rsidR="00F42817" w:rsidRPr="00F42817" w:rsidRDefault="00F42817" w:rsidP="00F42817">
      <w:pPr>
        <w:suppressAutoHyphens w:val="0"/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/>
          <w:bCs/>
          <w:color w:val="020000"/>
          <w:kern w:val="0"/>
          <w:lang w:eastAsia="ru-RU" w:bidi="ar-SA"/>
        </w:rPr>
      </w:pPr>
      <w:r w:rsidRPr="00F42817">
        <w:rPr>
          <w:rFonts w:ascii="Times New Roman" w:eastAsia="Times New Roman" w:hAnsi="Times New Roman" w:cs="Times New Roman"/>
          <w:b/>
          <w:bCs/>
          <w:color w:val="020000"/>
          <w:kern w:val="0"/>
          <w:lang w:eastAsia="ru-RU" w:bidi="ar-SA"/>
        </w:rPr>
        <w:lastRenderedPageBreak/>
        <w:t>Под участниками СВО понимаются:</w:t>
      </w:r>
    </w:p>
    <w:p w:rsidR="00F42817" w:rsidRPr="00F42817" w:rsidRDefault="00F42817" w:rsidP="00F42817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</w:pP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военнослужащие, в том числе призванные в Вооруженные Силы Российской Федер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а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ции по мобилизации в рамках проведения СВО;</w:t>
      </w:r>
    </w:p>
    <w:p w:rsidR="00F42817" w:rsidRPr="00F42817" w:rsidRDefault="00F42817" w:rsidP="00F42817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</w:pP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:rsidR="00F42817" w:rsidRPr="00F42817" w:rsidRDefault="00F42817" w:rsidP="00F42817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</w:pPr>
      <w:proofErr w:type="gramStart"/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лица, заключившие контракт (имевшие иные правоотношения) с организациями, с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о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действующими выполнению задач, возложенных на Вооруженные Силы Российской Федерации в ходе СВО на территориях Украины, Донецкой Народной Республики и Луганской Народной Республики с 24 февраля 2022 г., а также на территориях Зап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о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рожской области и Херсонской области с 30 сентября 2022 г.; лица, принимавшие в соответствии с решениями органов публичной власти Донецкой Народной</w:t>
      </w:r>
      <w:proofErr w:type="gramEnd"/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 xml:space="preserve"> Республ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и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ки, Луганской Народной Республики участие в боевых действиях в составе Воор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у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женных Сил Донецкой Народной Республики, Народной милиции Луганской Наро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д</w:t>
      </w: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42817" w:rsidRPr="00F42817" w:rsidRDefault="00F42817" w:rsidP="00F42817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</w:pPr>
      <w:r w:rsidRPr="00F42817">
        <w:rPr>
          <w:rFonts w:ascii="Times New Roman" w:eastAsia="Times New Roman" w:hAnsi="Times New Roman" w:cs="Times New Roman"/>
          <w:color w:val="020000"/>
          <w:kern w:val="0"/>
          <w:lang w:eastAsia="ru-RU" w:bidi="ar-SA"/>
        </w:rPr>
        <w:t>ветераны боевых действий из числа участников СВО –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F42817" w:rsidRPr="00F42817" w:rsidRDefault="00F42817">
      <w:pPr>
        <w:pStyle w:val="a1"/>
        <w:jc w:val="both"/>
        <w:rPr>
          <w:rStyle w:val="a8"/>
          <w:rFonts w:ascii="Times New Roman" w:hAnsi="Times New Roman" w:cs="Times New Roman"/>
          <w:color w:val="3C3C3C"/>
        </w:rPr>
      </w:pPr>
    </w:p>
    <w:p w:rsidR="00111A45" w:rsidRPr="00F42817" w:rsidRDefault="00111A45">
      <w:pPr>
        <w:pStyle w:val="a1"/>
        <w:jc w:val="both"/>
        <w:rPr>
          <w:rFonts w:ascii="Times New Roman" w:hAnsi="Times New Roman" w:cs="Times New Roman"/>
        </w:rPr>
      </w:pPr>
    </w:p>
    <w:sectPr w:rsidR="00111A45" w:rsidRPr="00F42817" w:rsidSect="00111A4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</w:font>
  <w:font w:name="Ope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3494"/>
    <w:multiLevelType w:val="multilevel"/>
    <w:tmpl w:val="B88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3C622A"/>
    <w:multiLevelType w:val="multilevel"/>
    <w:tmpl w:val="769CA16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7D8701A8"/>
    <w:multiLevelType w:val="multilevel"/>
    <w:tmpl w:val="95B256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1E1473"/>
    <w:rsid w:val="00111A45"/>
    <w:rsid w:val="001E1473"/>
    <w:rsid w:val="00745E4A"/>
    <w:rsid w:val="00955E25"/>
    <w:rsid w:val="009946D6"/>
    <w:rsid w:val="00D221BF"/>
    <w:rsid w:val="00F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roid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817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0B5101" w:themeColor="accent1" w:themeShade="7F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character" w:styleId="a7">
    <w:name w:val="Emphasis"/>
    <w:qFormat/>
    <w:rPr>
      <w:i/>
      <w:iCs/>
    </w:rPr>
  </w:style>
  <w:style w:type="character" w:styleId="a8">
    <w:name w:val="Strong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Блочная цитата"/>
    <w:basedOn w:val="a"/>
    <w:qFormat/>
    <w:pPr>
      <w:spacing w:after="283"/>
      <w:ind w:left="567" w:right="567"/>
    </w:pPr>
  </w:style>
  <w:style w:type="character" w:customStyle="1" w:styleId="50">
    <w:name w:val="Заголовок 5 Знак"/>
    <w:basedOn w:val="a2"/>
    <w:link w:val="5"/>
    <w:uiPriority w:val="9"/>
    <w:semiHidden/>
    <w:rsid w:val="00F42817"/>
    <w:rPr>
      <w:rFonts w:asciiTheme="majorHAnsi" w:eastAsiaTheme="majorEastAsia" w:hAnsiTheme="majorHAnsi" w:cs="Mangal"/>
      <w:color w:val="0B5101" w:themeColor="accent1" w:themeShade="7F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.culture.ru/files/44b2d814-c454-58a1-abd9-38b33e6b4b22/&#1056;&#1077;&#1082;&#1086;&#1084;&#1077;&#1085;&#1076;&#1091;&#1077;&#1084;&#1099;&#1081;_&#1086;&#1073;&#1088;&#1072;&#1079;&#1077;&#1094;_&#1076;&#1083;&#1103;_&#1091;&#1095;&#1072;&#1089;&#1090;&#1085;&#1080;&#1082;&#1086;&#1074;_&#1089;&#1087;&#1077;&#1094;&#1080;&#1072;&#1083;&#1100;&#1085;&#1086;&#1081;_&#1074;&#1086;&#1077;&#1085;&#1085;&#1086;&#1081;_&#1086;&#1087;&#1077;&#1088;&#1072;&#1094;&#1080;&#1080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marina</cp:lastModifiedBy>
  <cp:revision>5</cp:revision>
  <dcterms:created xsi:type="dcterms:W3CDTF">2026-04-30T10:08:00Z</dcterms:created>
  <dcterms:modified xsi:type="dcterms:W3CDTF">2026-05-05T11:56:00Z</dcterms:modified>
  <dc:language>ru-RU</dc:language>
</cp:coreProperties>
</file>