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00" w:rsidRDefault="00C22000" w:rsidP="00C2200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М.Е. Салтыков –</w:t>
      </w:r>
      <w:r w:rsidR="00FA2A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Щедрин и Тверской край</w:t>
      </w:r>
      <w:r w:rsidR="00FA2A6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D442F8" w:rsidRPr="00C22000" w:rsidRDefault="00C22000" w:rsidP="00C2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000">
        <w:rPr>
          <w:rFonts w:ascii="Times New Roman" w:hAnsi="Times New Roman" w:cs="Times New Roman"/>
          <w:sz w:val="26"/>
          <w:szCs w:val="26"/>
        </w:rPr>
        <w:t xml:space="preserve">Михаил </w:t>
      </w:r>
      <w:proofErr w:type="spellStart"/>
      <w:r w:rsidRPr="00C22000">
        <w:rPr>
          <w:rFonts w:ascii="Times New Roman" w:hAnsi="Times New Roman" w:cs="Times New Roman"/>
          <w:sz w:val="26"/>
          <w:szCs w:val="26"/>
        </w:rPr>
        <w:t>Евграфович</w:t>
      </w:r>
      <w:proofErr w:type="spellEnd"/>
      <w:r w:rsidRPr="00C22000">
        <w:rPr>
          <w:rFonts w:ascii="Times New Roman" w:hAnsi="Times New Roman" w:cs="Times New Roman"/>
          <w:sz w:val="26"/>
          <w:szCs w:val="26"/>
        </w:rPr>
        <w:t xml:space="preserve"> Салтыков, псевдоним Н. Щедрин, родился 15/27 января 1826 года в селе Спас-Угол </w:t>
      </w:r>
      <w:proofErr w:type="spellStart"/>
      <w:r w:rsidRPr="00C22000">
        <w:rPr>
          <w:rFonts w:ascii="Times New Roman" w:hAnsi="Times New Roman" w:cs="Times New Roman"/>
          <w:sz w:val="26"/>
          <w:szCs w:val="26"/>
        </w:rPr>
        <w:t>Калязинского</w:t>
      </w:r>
      <w:proofErr w:type="spellEnd"/>
      <w:r w:rsidRPr="00C22000">
        <w:rPr>
          <w:rFonts w:ascii="Times New Roman" w:hAnsi="Times New Roman" w:cs="Times New Roman"/>
          <w:sz w:val="26"/>
          <w:szCs w:val="26"/>
        </w:rPr>
        <w:t xml:space="preserve"> уезда Тверской губернии – прозаик, публицист, критик. Принадлежал по отцу Евграфу Васильевичу к старинному дворянскому роду, по матери – Ольге Михайловне Забелиной -  к купеческому сословию.</w:t>
      </w:r>
    </w:p>
    <w:p w:rsidR="00C22000" w:rsidRPr="00C22000" w:rsidRDefault="00C22000" w:rsidP="00C2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22000">
        <w:rPr>
          <w:rFonts w:ascii="Times New Roman" w:hAnsi="Times New Roman" w:cs="Times New Roman"/>
          <w:sz w:val="26"/>
          <w:szCs w:val="26"/>
        </w:rPr>
        <w:t xml:space="preserve">Детские годы писателя прошли в богатой помещичьей вотчине, расположенной на границе Тверской и Ярославской губернии, в одной из глухих углов т.н. Пошехонья. В настоящее время Спас-Угол находится в Московской области. Дом, в котором жил маленький Миша не сохранился, однако земляки сумели создать в селе  музей </w:t>
      </w:r>
      <w:proofErr w:type="spellStart"/>
      <w:r w:rsidRPr="00C22000">
        <w:rPr>
          <w:rFonts w:ascii="Times New Roman" w:hAnsi="Times New Roman" w:cs="Times New Roman"/>
          <w:sz w:val="26"/>
          <w:szCs w:val="26"/>
        </w:rPr>
        <w:t>М.Е.Салтыкова</w:t>
      </w:r>
      <w:proofErr w:type="spellEnd"/>
      <w:r w:rsidRPr="00C22000">
        <w:rPr>
          <w:rFonts w:ascii="Times New Roman" w:hAnsi="Times New Roman" w:cs="Times New Roman"/>
          <w:sz w:val="26"/>
          <w:szCs w:val="26"/>
        </w:rPr>
        <w:t>-Щедрина.</w:t>
      </w:r>
    </w:p>
    <w:p w:rsidR="00C22000" w:rsidRPr="00C22000" w:rsidRDefault="00C22000" w:rsidP="00C2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00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2000">
        <w:rPr>
          <w:rFonts w:ascii="Times New Roman" w:hAnsi="Times New Roman" w:cs="Times New Roman"/>
          <w:sz w:val="26"/>
          <w:szCs w:val="26"/>
        </w:rPr>
        <w:t xml:space="preserve"> В 1836 году Салтыкова отправили учиться в Москву. Он покинул родину. Кажется навсегда.  Прошли годы и годы, и  в  1860 году Салтыкова назначили вице-губернатором в Тверь. Два года он провел на этом посту.</w:t>
      </w:r>
    </w:p>
    <w:p w:rsidR="00C22000" w:rsidRPr="00C22000" w:rsidRDefault="00C22000" w:rsidP="00C2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22000">
        <w:rPr>
          <w:rFonts w:ascii="Times New Roman" w:hAnsi="Times New Roman" w:cs="Times New Roman"/>
          <w:sz w:val="26"/>
          <w:szCs w:val="26"/>
        </w:rPr>
        <w:t>В Твери Салтыков как представитель высшей губернской власти активно содействовал осуществлению реформы 1861 г. Он заявил хозяевам губернии: «Я не дам в обиду мужика!. Будет с него, господа</w:t>
      </w:r>
      <w:proofErr w:type="gramStart"/>
      <w:r w:rsidRPr="00C22000">
        <w:rPr>
          <w:rFonts w:ascii="Times New Roman" w:hAnsi="Times New Roman" w:cs="Times New Roman"/>
          <w:sz w:val="26"/>
          <w:szCs w:val="26"/>
        </w:rPr>
        <w:t>… О</w:t>
      </w:r>
      <w:proofErr w:type="gramEnd"/>
      <w:r w:rsidRPr="00C22000">
        <w:rPr>
          <w:rFonts w:ascii="Times New Roman" w:hAnsi="Times New Roman" w:cs="Times New Roman"/>
          <w:sz w:val="26"/>
          <w:szCs w:val="26"/>
        </w:rPr>
        <w:t>чень, слишком даже будет!»</w:t>
      </w:r>
    </w:p>
    <w:p w:rsidR="00C22000" w:rsidRDefault="00C22000" w:rsidP="00C2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000">
        <w:rPr>
          <w:rFonts w:ascii="Times New Roman" w:hAnsi="Times New Roman" w:cs="Times New Roman"/>
          <w:sz w:val="26"/>
          <w:szCs w:val="26"/>
        </w:rPr>
        <w:t>В мае 1861 года Салтыков сообщает из Твери: «Крестьянское дело в Тверской губернии идет довольно плохо</w:t>
      </w:r>
      <w:proofErr w:type="gramStart"/>
      <w:r w:rsidRPr="00C22000">
        <w:rPr>
          <w:rFonts w:ascii="Times New Roman" w:hAnsi="Times New Roman" w:cs="Times New Roman"/>
          <w:sz w:val="26"/>
          <w:szCs w:val="26"/>
        </w:rPr>
        <w:t>… У</w:t>
      </w:r>
      <w:proofErr w:type="gramEnd"/>
      <w:r w:rsidRPr="00C22000">
        <w:rPr>
          <w:rFonts w:ascii="Times New Roman" w:hAnsi="Times New Roman" w:cs="Times New Roman"/>
          <w:sz w:val="26"/>
          <w:szCs w:val="26"/>
        </w:rPr>
        <w:t>же сделано два распоряжения о вызове войск для экзекуции». Позднее это мотив скорой расправы с бунтовщиками будет сатирически обыгран в «Истории одного города».</w:t>
      </w:r>
    </w:p>
    <w:p w:rsidR="00FA2A63" w:rsidRPr="00FA2A63" w:rsidRDefault="00FA2A63" w:rsidP="00FA2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2A63">
        <w:rPr>
          <w:rFonts w:ascii="Times New Roman" w:hAnsi="Times New Roman" w:cs="Times New Roman"/>
          <w:sz w:val="26"/>
          <w:szCs w:val="26"/>
        </w:rPr>
        <w:t>В годы вице-губернаторской службы Салтыков пишет и печатает «Невинные рассказы» (1857-1863),  «Сатира в прозе» (1859-1862),  а также статьи по крестьянскому вопросу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22000" w:rsidRPr="00C22000" w:rsidRDefault="00C22000" w:rsidP="00FA2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22000">
        <w:rPr>
          <w:rFonts w:ascii="Times New Roman" w:hAnsi="Times New Roman" w:cs="Times New Roman"/>
          <w:sz w:val="26"/>
          <w:szCs w:val="26"/>
        </w:rPr>
        <w:t>В 1862 году Салтыков полностью разочаровывается и вдруг неожиданно получает отставку.  Он оставляет службу и  переезжает в Петербург.</w:t>
      </w:r>
    </w:p>
    <w:p w:rsidR="00C22000" w:rsidRPr="00C22000" w:rsidRDefault="00C22000" w:rsidP="00C22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000">
        <w:rPr>
          <w:rFonts w:ascii="Times New Roman" w:hAnsi="Times New Roman" w:cs="Times New Roman"/>
          <w:sz w:val="26"/>
          <w:szCs w:val="26"/>
        </w:rPr>
        <w:t xml:space="preserve">В доме, на Рыбацкой, 11, где когда-то жил, занимая весь второй этаж,  вице-губернатор Тверской губернии </w:t>
      </w:r>
      <w:proofErr w:type="spellStart"/>
      <w:r w:rsidRPr="00C22000">
        <w:rPr>
          <w:rFonts w:ascii="Times New Roman" w:hAnsi="Times New Roman" w:cs="Times New Roman"/>
          <w:sz w:val="26"/>
          <w:szCs w:val="26"/>
        </w:rPr>
        <w:t>М.Е.Салтыков</w:t>
      </w:r>
      <w:proofErr w:type="spellEnd"/>
      <w:r w:rsidRPr="00C22000">
        <w:rPr>
          <w:rFonts w:ascii="Times New Roman" w:hAnsi="Times New Roman" w:cs="Times New Roman"/>
          <w:sz w:val="26"/>
          <w:szCs w:val="26"/>
        </w:rPr>
        <w:t>, находится музей, где собраны мемориальные вещи.</w:t>
      </w:r>
    </w:p>
    <w:sectPr w:rsidR="00C22000" w:rsidRPr="00C22000" w:rsidSect="00C2200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F"/>
    <w:rsid w:val="00C22000"/>
    <w:rsid w:val="00D442F8"/>
    <w:rsid w:val="00E55DCF"/>
    <w:rsid w:val="00F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2020-04-23T17:49:00Z</dcterms:created>
  <dcterms:modified xsi:type="dcterms:W3CDTF">2020-04-23T18:00:00Z</dcterms:modified>
</cp:coreProperties>
</file>