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65C" w:rsidRPr="00D806BF" w:rsidRDefault="00BF165C" w:rsidP="00BF165C">
      <w:pPr>
        <w:tabs>
          <w:tab w:val="left" w:pos="6947"/>
        </w:tabs>
        <w:spacing w:line="276" w:lineRule="auto"/>
        <w:jc w:val="center"/>
      </w:pPr>
      <w:r w:rsidRPr="00D806BF">
        <w:t>Муниципальное учреждение культуры</w:t>
      </w:r>
    </w:p>
    <w:p w:rsidR="00BF165C" w:rsidRPr="00D806BF" w:rsidRDefault="00BF165C" w:rsidP="00BF165C">
      <w:pPr>
        <w:tabs>
          <w:tab w:val="left" w:pos="6947"/>
        </w:tabs>
        <w:spacing w:line="276" w:lineRule="auto"/>
        <w:jc w:val="center"/>
      </w:pPr>
      <w:r w:rsidRPr="00D806BF">
        <w:t xml:space="preserve"> «Кассельская централизованная клубная система»</w:t>
      </w:r>
    </w:p>
    <w:p w:rsidR="00BF165C" w:rsidRPr="00D806BF" w:rsidRDefault="00451C7B" w:rsidP="00BF165C">
      <w:pPr>
        <w:tabs>
          <w:tab w:val="left" w:pos="6947"/>
        </w:tabs>
        <w:spacing w:line="276" w:lineRule="auto"/>
        <w:jc w:val="center"/>
      </w:pPr>
      <w:r>
        <w:t>(МУК «Кассельская ЦКС»)</w:t>
      </w:r>
    </w:p>
    <w:p w:rsidR="00BF165C" w:rsidRDefault="00BF165C" w:rsidP="006B7101">
      <w:pPr>
        <w:pStyle w:val="3"/>
      </w:pPr>
    </w:p>
    <w:p w:rsidR="00BF165C" w:rsidRDefault="00BF165C" w:rsidP="006B7101">
      <w:pPr>
        <w:pStyle w:val="3"/>
      </w:pPr>
    </w:p>
    <w:p w:rsidR="00BF165C" w:rsidRDefault="00BF165C" w:rsidP="006B7101">
      <w:pPr>
        <w:pStyle w:val="3"/>
      </w:pPr>
    </w:p>
    <w:p w:rsidR="00D93D63" w:rsidRDefault="00BF165C" w:rsidP="006B7101">
      <w:pPr>
        <w:pStyle w:val="3"/>
      </w:pPr>
      <w:r>
        <w:t xml:space="preserve">  </w:t>
      </w:r>
      <w:r w:rsidR="00D93D63">
        <w:t>ПРИКАЗ</w:t>
      </w:r>
      <w:r>
        <w:t xml:space="preserve"> № 19</w:t>
      </w:r>
    </w:p>
    <w:p w:rsidR="00D93D63" w:rsidRDefault="00D93D63" w:rsidP="006B7101">
      <w:pPr>
        <w:pStyle w:val="a7"/>
        <w:jc w:val="left"/>
      </w:pPr>
    </w:p>
    <w:p w:rsidR="00BF165C" w:rsidRPr="00AF4A16" w:rsidRDefault="00BF165C" w:rsidP="00BF165C">
      <w:pPr>
        <w:rPr>
          <w:bCs/>
        </w:rPr>
      </w:pPr>
      <w:r>
        <w:rPr>
          <w:bCs/>
        </w:rPr>
        <w:t>п</w:t>
      </w:r>
      <w:r w:rsidRPr="00AF4A16">
        <w:rPr>
          <w:bCs/>
        </w:rPr>
        <w:t>.</w:t>
      </w:r>
      <w:r>
        <w:rPr>
          <w:bCs/>
        </w:rPr>
        <w:t xml:space="preserve"> Кассельский</w:t>
      </w:r>
      <w:r>
        <w:rPr>
          <w:b/>
          <w:bCs/>
        </w:rPr>
        <w:t xml:space="preserve">                                                                                                    </w:t>
      </w:r>
      <w:r w:rsidRPr="00AF4A16">
        <w:rPr>
          <w:bCs/>
        </w:rPr>
        <w:t xml:space="preserve">от </w:t>
      </w:r>
      <w:r>
        <w:rPr>
          <w:bCs/>
        </w:rPr>
        <w:t xml:space="preserve">12 ноября </w:t>
      </w:r>
      <w:r w:rsidRPr="00AF4A16">
        <w:rPr>
          <w:bCs/>
        </w:rPr>
        <w:t>2018</w:t>
      </w:r>
      <w:r>
        <w:rPr>
          <w:bCs/>
        </w:rPr>
        <w:t xml:space="preserve"> г.   </w:t>
      </w:r>
      <w:r w:rsidRPr="00AF4A16">
        <w:rPr>
          <w:bCs/>
        </w:rPr>
        <w:t xml:space="preserve">                                                                                      </w:t>
      </w:r>
    </w:p>
    <w:p w:rsidR="00BF165C" w:rsidRDefault="00BF165C" w:rsidP="00BF165C">
      <w:pPr>
        <w:rPr>
          <w:b/>
          <w:bCs/>
        </w:rPr>
      </w:pPr>
    </w:p>
    <w:p w:rsidR="00D93D63" w:rsidRDefault="00D93D63" w:rsidP="006B7101">
      <w:pPr>
        <w:jc w:val="center"/>
      </w:pPr>
    </w:p>
    <w:p w:rsidR="00D93D63" w:rsidRPr="00AF4A16" w:rsidRDefault="00D93D63" w:rsidP="006B7101">
      <w:pPr>
        <w:jc w:val="center"/>
      </w:pPr>
    </w:p>
    <w:p w:rsidR="00D93D63" w:rsidRDefault="00D93D63" w:rsidP="006B7101">
      <w:pPr>
        <w:jc w:val="center"/>
        <w:rPr>
          <w:b/>
          <w:bCs/>
        </w:rPr>
      </w:pPr>
    </w:p>
    <w:p w:rsidR="00BF165C" w:rsidRDefault="00D93D63" w:rsidP="00713247">
      <w:pPr>
        <w:rPr>
          <w:bCs/>
        </w:rPr>
      </w:pPr>
      <w:r w:rsidRPr="00773E23">
        <w:rPr>
          <w:bCs/>
        </w:rPr>
        <w:t xml:space="preserve">Об утверждении  </w:t>
      </w:r>
      <w:r w:rsidR="00215E27" w:rsidRPr="00773E23">
        <w:rPr>
          <w:bCs/>
        </w:rPr>
        <w:t xml:space="preserve"> </w:t>
      </w:r>
      <w:r w:rsidRPr="00773E23">
        <w:rPr>
          <w:bCs/>
        </w:rPr>
        <w:t xml:space="preserve">Положения об оплате труда </w:t>
      </w:r>
    </w:p>
    <w:p w:rsidR="00BF165C" w:rsidRDefault="00D93D63" w:rsidP="00713247">
      <w:pPr>
        <w:rPr>
          <w:bCs/>
        </w:rPr>
      </w:pPr>
      <w:r w:rsidRPr="00773E23">
        <w:rPr>
          <w:bCs/>
        </w:rPr>
        <w:t xml:space="preserve">работников </w:t>
      </w:r>
      <w:r w:rsidR="008A3C01">
        <w:rPr>
          <w:bCs/>
        </w:rPr>
        <w:t>М</w:t>
      </w:r>
      <w:r w:rsidRPr="00773E23">
        <w:rPr>
          <w:bCs/>
        </w:rPr>
        <w:t>униципального</w:t>
      </w:r>
      <w:r w:rsidR="008E1855" w:rsidRPr="00773E23">
        <w:rPr>
          <w:bCs/>
        </w:rPr>
        <w:t xml:space="preserve"> </w:t>
      </w:r>
      <w:r w:rsidR="00BF165C">
        <w:rPr>
          <w:bCs/>
        </w:rPr>
        <w:t xml:space="preserve"> </w:t>
      </w:r>
      <w:r w:rsidR="008E1855" w:rsidRPr="00773E23">
        <w:rPr>
          <w:bCs/>
        </w:rPr>
        <w:t xml:space="preserve">учреждения культуры </w:t>
      </w:r>
    </w:p>
    <w:p w:rsidR="00215E27" w:rsidRPr="00773E23" w:rsidRDefault="00BF165C" w:rsidP="00713247">
      <w:pPr>
        <w:rPr>
          <w:bCs/>
        </w:rPr>
      </w:pPr>
      <w:r>
        <w:rPr>
          <w:bCs/>
        </w:rPr>
        <w:t>«Кассельская централизованная клубная система»</w:t>
      </w:r>
      <w:r w:rsidR="00D93D63" w:rsidRPr="00773E23">
        <w:rPr>
          <w:bCs/>
        </w:rPr>
        <w:t xml:space="preserve"> </w:t>
      </w:r>
    </w:p>
    <w:p w:rsidR="00892B3E" w:rsidRDefault="00892B3E" w:rsidP="00892B3E">
      <w:pPr>
        <w:widowControl w:val="0"/>
        <w:tabs>
          <w:tab w:val="left" w:pos="1134"/>
        </w:tabs>
        <w:autoSpaceDE w:val="0"/>
        <w:autoSpaceDN w:val="0"/>
        <w:adjustRightInd w:val="0"/>
        <w:jc w:val="both"/>
        <w:rPr>
          <w:b/>
          <w:bCs/>
        </w:rPr>
      </w:pPr>
    </w:p>
    <w:p w:rsidR="00713247" w:rsidRDefault="00713247" w:rsidP="00892B3E">
      <w:pPr>
        <w:widowControl w:val="0"/>
        <w:tabs>
          <w:tab w:val="left" w:pos="1134"/>
        </w:tabs>
        <w:autoSpaceDE w:val="0"/>
        <w:autoSpaceDN w:val="0"/>
        <w:adjustRightInd w:val="0"/>
        <w:ind w:firstLine="1134"/>
        <w:jc w:val="both"/>
      </w:pPr>
    </w:p>
    <w:p w:rsidR="00451C7B" w:rsidRDefault="0080627D" w:rsidP="004E3E19">
      <w:pPr>
        <w:ind w:firstLine="709"/>
        <w:jc w:val="both"/>
        <w:rPr>
          <w:bCs/>
        </w:rPr>
      </w:pPr>
      <w:proofErr w:type="gramStart"/>
      <w:r>
        <w:t>В соответствии с</w:t>
      </w:r>
      <w:r w:rsidR="003962E3">
        <w:t xml:space="preserve"> </w:t>
      </w:r>
      <w:r w:rsidR="00892B3E">
        <w:t>П</w:t>
      </w:r>
      <w:r w:rsidR="00D93D63" w:rsidRPr="00892B3E">
        <w:t xml:space="preserve">риказом МКУ Отдела культуры </w:t>
      </w:r>
      <w:r w:rsidR="00892B3E" w:rsidRPr="00892B3E">
        <w:t xml:space="preserve">от 30.05.2018 года </w:t>
      </w:r>
      <w:r w:rsidR="00D93D63" w:rsidRPr="00892B3E">
        <w:t>№ 92</w:t>
      </w:r>
      <w:r w:rsidR="003962E3">
        <w:t xml:space="preserve"> «О внесении изменений в Положение об оплате труда работников культуры, муниципальных учреждений культуры и муниципальных образовательных учреждений дополнительного образования детей детских школ искусств Нагайбакского муниципального района Челябинской области»</w:t>
      </w:r>
      <w:r w:rsidR="00297734" w:rsidRPr="00892B3E">
        <w:t xml:space="preserve">, распоряжением Главы </w:t>
      </w:r>
      <w:r w:rsidR="00BF165C">
        <w:t>Кассельского сельского</w:t>
      </w:r>
      <w:r w:rsidR="00297734" w:rsidRPr="00892B3E">
        <w:t xml:space="preserve"> поселения  </w:t>
      </w:r>
      <w:r w:rsidR="00892B3E" w:rsidRPr="00892B3E">
        <w:t xml:space="preserve">от </w:t>
      </w:r>
      <w:r w:rsidR="00416944">
        <w:t>11</w:t>
      </w:r>
      <w:r w:rsidR="00892B3E" w:rsidRPr="00892B3E">
        <w:t>.</w:t>
      </w:r>
      <w:r w:rsidR="00416944">
        <w:t>11</w:t>
      </w:r>
      <w:r w:rsidR="00892B3E" w:rsidRPr="00892B3E">
        <w:t>.</w:t>
      </w:r>
      <w:r w:rsidR="00892B3E">
        <w:t>20</w:t>
      </w:r>
      <w:r w:rsidR="00892B3E" w:rsidRPr="00892B3E">
        <w:t>18</w:t>
      </w:r>
      <w:r w:rsidR="00892B3E">
        <w:t xml:space="preserve"> года</w:t>
      </w:r>
      <w:r w:rsidR="00892B3E" w:rsidRPr="00892B3E">
        <w:t xml:space="preserve"> </w:t>
      </w:r>
      <w:r w:rsidR="00297734" w:rsidRPr="00892B3E">
        <w:t>№</w:t>
      </w:r>
      <w:r w:rsidR="00BF165C">
        <w:t xml:space="preserve"> </w:t>
      </w:r>
      <w:r w:rsidR="00416944">
        <w:t>37</w:t>
      </w:r>
      <w:r w:rsidR="00BF165C">
        <w:t xml:space="preserve"> </w:t>
      </w:r>
      <w:r w:rsidR="00D93D63" w:rsidRPr="00892B3E">
        <w:t xml:space="preserve"> </w:t>
      </w:r>
      <w:r w:rsidR="00451C7B">
        <w:t>«</w:t>
      </w:r>
      <w:r w:rsidR="00451C7B" w:rsidRPr="00773E23">
        <w:rPr>
          <w:bCs/>
        </w:rPr>
        <w:t xml:space="preserve">Об утверждении   Положения об оплате труда работников </w:t>
      </w:r>
      <w:r w:rsidR="00451C7B">
        <w:rPr>
          <w:bCs/>
        </w:rPr>
        <w:t>М</w:t>
      </w:r>
      <w:r w:rsidR="00451C7B" w:rsidRPr="00773E23">
        <w:rPr>
          <w:bCs/>
        </w:rPr>
        <w:t xml:space="preserve">униципального </w:t>
      </w:r>
      <w:r w:rsidR="00451C7B">
        <w:rPr>
          <w:bCs/>
        </w:rPr>
        <w:t xml:space="preserve"> </w:t>
      </w:r>
      <w:r w:rsidR="00451C7B" w:rsidRPr="00773E23">
        <w:rPr>
          <w:bCs/>
        </w:rPr>
        <w:t xml:space="preserve">учреждения культуры </w:t>
      </w:r>
      <w:proofErr w:type="gramEnd"/>
    </w:p>
    <w:p w:rsidR="00451C7B" w:rsidRPr="00773E23" w:rsidRDefault="00451C7B" w:rsidP="00451C7B">
      <w:pPr>
        <w:rPr>
          <w:bCs/>
        </w:rPr>
      </w:pPr>
      <w:r>
        <w:rPr>
          <w:bCs/>
        </w:rPr>
        <w:t>«Кассельская централизованная клубная система»</w:t>
      </w:r>
      <w:r w:rsidRPr="00773E23">
        <w:rPr>
          <w:bCs/>
        </w:rPr>
        <w:t xml:space="preserve"> </w:t>
      </w:r>
    </w:p>
    <w:p w:rsidR="00451C7B" w:rsidRDefault="00451C7B" w:rsidP="00451C7B">
      <w:pPr>
        <w:widowControl w:val="0"/>
        <w:tabs>
          <w:tab w:val="left" w:pos="1134"/>
        </w:tabs>
        <w:autoSpaceDE w:val="0"/>
        <w:autoSpaceDN w:val="0"/>
        <w:adjustRightInd w:val="0"/>
        <w:jc w:val="both"/>
        <w:rPr>
          <w:b/>
          <w:bCs/>
        </w:rPr>
      </w:pPr>
    </w:p>
    <w:p w:rsidR="003962E3" w:rsidRDefault="003962E3" w:rsidP="00451C7B">
      <w:pPr>
        <w:widowControl w:val="0"/>
        <w:tabs>
          <w:tab w:val="left" w:pos="1134"/>
        </w:tabs>
        <w:autoSpaceDE w:val="0"/>
        <w:autoSpaceDN w:val="0"/>
        <w:adjustRightInd w:val="0"/>
        <w:ind w:firstLine="1134"/>
        <w:jc w:val="both"/>
        <w:rPr>
          <w:rFonts w:ascii="Times New Roman CYR" w:hAnsi="Times New Roman CYR" w:cs="Times New Roman CYR"/>
        </w:rPr>
      </w:pPr>
    </w:p>
    <w:p w:rsidR="00D93D63" w:rsidRPr="00604E97" w:rsidRDefault="00D93D63" w:rsidP="00451C7B">
      <w:pPr>
        <w:widowControl w:val="0"/>
        <w:tabs>
          <w:tab w:val="left" w:pos="1134"/>
        </w:tabs>
        <w:autoSpaceDE w:val="0"/>
        <w:autoSpaceDN w:val="0"/>
        <w:adjustRightInd w:val="0"/>
        <w:spacing w:after="200"/>
        <w:rPr>
          <w:rFonts w:ascii="Times New Roman CYR" w:hAnsi="Times New Roman CYR" w:cs="Times New Roman CYR"/>
        </w:rPr>
      </w:pPr>
      <w:r w:rsidRPr="00604E97">
        <w:rPr>
          <w:rFonts w:ascii="Times New Roman CYR" w:hAnsi="Times New Roman CYR" w:cs="Times New Roman CYR"/>
        </w:rPr>
        <w:t>ПРИКАЗ</w:t>
      </w:r>
      <w:r>
        <w:rPr>
          <w:rFonts w:ascii="Times New Roman CYR" w:hAnsi="Times New Roman CYR" w:cs="Times New Roman CYR"/>
        </w:rPr>
        <w:t>Ы</w:t>
      </w:r>
      <w:r w:rsidRPr="00604E97">
        <w:rPr>
          <w:rFonts w:ascii="Times New Roman CYR" w:hAnsi="Times New Roman CYR" w:cs="Times New Roman CYR"/>
        </w:rPr>
        <w:t>ВАЮ:</w:t>
      </w:r>
    </w:p>
    <w:p w:rsidR="003962E3" w:rsidRPr="003962E3" w:rsidRDefault="00AF4A16" w:rsidP="003962E3">
      <w:pPr>
        <w:widowControl w:val="0"/>
        <w:tabs>
          <w:tab w:val="left" w:pos="1134"/>
        </w:tabs>
        <w:autoSpaceDE w:val="0"/>
        <w:autoSpaceDN w:val="0"/>
        <w:adjustRightInd w:val="0"/>
        <w:ind w:firstLine="1134"/>
        <w:jc w:val="both"/>
      </w:pPr>
      <w:r w:rsidRPr="003962E3">
        <w:t>1.</w:t>
      </w:r>
      <w:r w:rsidR="00D93D63" w:rsidRPr="003962E3">
        <w:t xml:space="preserve">Утвердить Положение об оплате труда работников </w:t>
      </w:r>
      <w:r w:rsidR="008A3C01">
        <w:t>М</w:t>
      </w:r>
      <w:r w:rsidR="00D93D63" w:rsidRPr="003962E3">
        <w:t>униципального</w:t>
      </w:r>
      <w:r w:rsidR="00BE5213" w:rsidRPr="003962E3">
        <w:t xml:space="preserve"> </w:t>
      </w:r>
      <w:r w:rsidR="00BF165C">
        <w:t xml:space="preserve"> </w:t>
      </w:r>
      <w:r w:rsidR="00BE5213" w:rsidRPr="003962E3">
        <w:t xml:space="preserve"> учреждения культуры </w:t>
      </w:r>
      <w:r w:rsidR="00BF165C">
        <w:t xml:space="preserve">«Кассельская централизованная клубная система»   </w:t>
      </w:r>
      <w:r w:rsidR="00D93D63" w:rsidRPr="003962E3">
        <w:t>в новой редакции (</w:t>
      </w:r>
      <w:r w:rsidR="003962E3" w:rsidRPr="003962E3">
        <w:t>Приложение).</w:t>
      </w:r>
    </w:p>
    <w:p w:rsidR="009D0B2B" w:rsidRDefault="009E6EB7" w:rsidP="009D0B2B">
      <w:pPr>
        <w:widowControl w:val="0"/>
        <w:tabs>
          <w:tab w:val="left" w:pos="1134"/>
        </w:tabs>
        <w:autoSpaceDE w:val="0"/>
        <w:autoSpaceDN w:val="0"/>
        <w:adjustRightInd w:val="0"/>
        <w:ind w:firstLine="1134"/>
        <w:jc w:val="both"/>
      </w:pPr>
      <w:r>
        <w:t>2.</w:t>
      </w:r>
      <w:r w:rsidR="009D0B2B" w:rsidRPr="003962E3">
        <w:t xml:space="preserve">Считать утратившим действие </w:t>
      </w:r>
      <w:r w:rsidR="00451C7B">
        <w:t>Положение об оплате труда работников муниципального учреждения «Кассельская централизованная клубная система», утвержденное Главой</w:t>
      </w:r>
      <w:r w:rsidR="009D0B2B">
        <w:t xml:space="preserve"> Кассельского сельского поселения от </w:t>
      </w:r>
      <w:r w:rsidR="002821DF">
        <w:t>1</w:t>
      </w:r>
      <w:r w:rsidR="009D0B2B">
        <w:t>2.</w:t>
      </w:r>
      <w:r w:rsidR="002821DF">
        <w:t>12</w:t>
      </w:r>
      <w:r w:rsidR="009D0B2B">
        <w:t>.201</w:t>
      </w:r>
      <w:r w:rsidR="002821DF">
        <w:t>4</w:t>
      </w:r>
      <w:r w:rsidR="009D0B2B">
        <w:t xml:space="preserve"> г. </w:t>
      </w:r>
      <w:r w:rsidR="009A2B99">
        <w:t xml:space="preserve"> </w:t>
      </w:r>
      <w:r w:rsidR="009D0B2B" w:rsidRPr="003962E3">
        <w:t>с 01.</w:t>
      </w:r>
      <w:r w:rsidR="009D0B2B">
        <w:t>01</w:t>
      </w:r>
      <w:r w:rsidR="009D0B2B" w:rsidRPr="003962E3">
        <w:t>.201</w:t>
      </w:r>
      <w:r w:rsidR="009D0B2B">
        <w:t>9</w:t>
      </w:r>
      <w:r w:rsidR="009D0B2B" w:rsidRPr="003962E3">
        <w:t xml:space="preserve"> года</w:t>
      </w:r>
      <w:r w:rsidR="00EF3C17">
        <w:t>.</w:t>
      </w:r>
    </w:p>
    <w:p w:rsidR="00D93D63" w:rsidRPr="003962E3" w:rsidRDefault="009D0B2B" w:rsidP="003962E3">
      <w:pPr>
        <w:widowControl w:val="0"/>
        <w:tabs>
          <w:tab w:val="left" w:pos="1134"/>
        </w:tabs>
        <w:autoSpaceDE w:val="0"/>
        <w:autoSpaceDN w:val="0"/>
        <w:adjustRightInd w:val="0"/>
        <w:ind w:firstLine="1134"/>
        <w:jc w:val="both"/>
      </w:pPr>
      <w:r>
        <w:t xml:space="preserve">3. </w:t>
      </w:r>
      <w:r w:rsidR="00D93D63" w:rsidRPr="00604E97">
        <w:t xml:space="preserve">Настоящий приказ </w:t>
      </w:r>
      <w:r w:rsidR="00CB0574">
        <w:t xml:space="preserve">вступает в силу </w:t>
      </w:r>
      <w:r w:rsidR="00D93D63" w:rsidRPr="00604E97">
        <w:t>с 01.</w:t>
      </w:r>
      <w:r w:rsidR="00BF165C">
        <w:t>01</w:t>
      </w:r>
      <w:r w:rsidR="00BE5213">
        <w:t>.201</w:t>
      </w:r>
      <w:r w:rsidR="00BF165C">
        <w:t>9</w:t>
      </w:r>
      <w:r w:rsidR="00BE5213">
        <w:t xml:space="preserve"> года.</w:t>
      </w:r>
    </w:p>
    <w:p w:rsidR="00BE5213" w:rsidRDefault="00BE5213" w:rsidP="002B22BC">
      <w:pPr>
        <w:widowControl w:val="0"/>
        <w:tabs>
          <w:tab w:val="left" w:pos="1134"/>
        </w:tabs>
        <w:autoSpaceDE w:val="0"/>
        <w:autoSpaceDN w:val="0"/>
        <w:adjustRightInd w:val="0"/>
        <w:ind w:firstLine="709"/>
        <w:jc w:val="right"/>
        <w:rPr>
          <w:rFonts w:ascii="Times New Roman CYR" w:hAnsi="Times New Roman CYR" w:cs="Times New Roman CYR"/>
          <w:b/>
          <w:bCs/>
        </w:rPr>
      </w:pPr>
    </w:p>
    <w:p w:rsidR="00BE5213" w:rsidRDefault="00BE5213" w:rsidP="002B22BC">
      <w:pPr>
        <w:widowControl w:val="0"/>
        <w:tabs>
          <w:tab w:val="left" w:pos="1134"/>
        </w:tabs>
        <w:autoSpaceDE w:val="0"/>
        <w:autoSpaceDN w:val="0"/>
        <w:adjustRightInd w:val="0"/>
        <w:ind w:firstLine="709"/>
        <w:jc w:val="right"/>
        <w:rPr>
          <w:rFonts w:ascii="Times New Roman CYR" w:hAnsi="Times New Roman CYR" w:cs="Times New Roman CYR"/>
          <w:b/>
          <w:bCs/>
        </w:rPr>
      </w:pPr>
    </w:p>
    <w:p w:rsidR="00FB1153" w:rsidRDefault="00FB1153" w:rsidP="00B10A1E">
      <w:pPr>
        <w:widowControl w:val="0"/>
        <w:tabs>
          <w:tab w:val="left" w:pos="1134"/>
        </w:tabs>
        <w:autoSpaceDE w:val="0"/>
        <w:autoSpaceDN w:val="0"/>
        <w:adjustRightInd w:val="0"/>
        <w:rPr>
          <w:rFonts w:ascii="Times New Roman CYR" w:hAnsi="Times New Roman CYR" w:cs="Times New Roman CYR"/>
          <w:bCs/>
        </w:rPr>
      </w:pPr>
    </w:p>
    <w:p w:rsidR="00FB1153" w:rsidRDefault="00FB1153" w:rsidP="00B10A1E">
      <w:pPr>
        <w:widowControl w:val="0"/>
        <w:tabs>
          <w:tab w:val="left" w:pos="1134"/>
        </w:tabs>
        <w:autoSpaceDE w:val="0"/>
        <w:autoSpaceDN w:val="0"/>
        <w:adjustRightInd w:val="0"/>
        <w:rPr>
          <w:rFonts w:ascii="Times New Roman CYR" w:hAnsi="Times New Roman CYR" w:cs="Times New Roman CYR"/>
          <w:bCs/>
        </w:rPr>
      </w:pPr>
    </w:p>
    <w:p w:rsidR="00BE5213" w:rsidRDefault="00B10A1E" w:rsidP="00B10A1E">
      <w:pPr>
        <w:widowControl w:val="0"/>
        <w:tabs>
          <w:tab w:val="left" w:pos="1134"/>
        </w:tabs>
        <w:autoSpaceDE w:val="0"/>
        <w:autoSpaceDN w:val="0"/>
        <w:adjustRightInd w:val="0"/>
        <w:rPr>
          <w:rFonts w:ascii="Times New Roman CYR" w:hAnsi="Times New Roman CYR" w:cs="Times New Roman CYR"/>
          <w:bCs/>
        </w:rPr>
      </w:pPr>
      <w:r>
        <w:rPr>
          <w:rFonts w:ascii="Times New Roman CYR" w:hAnsi="Times New Roman CYR" w:cs="Times New Roman CYR"/>
          <w:bCs/>
        </w:rPr>
        <w:t xml:space="preserve">  </w:t>
      </w:r>
      <w:r w:rsidR="0061138A">
        <w:rPr>
          <w:rFonts w:ascii="Times New Roman CYR" w:hAnsi="Times New Roman CYR" w:cs="Times New Roman CYR"/>
          <w:bCs/>
        </w:rPr>
        <w:t xml:space="preserve">   </w:t>
      </w:r>
      <w:r w:rsidR="00344C65">
        <w:rPr>
          <w:rFonts w:ascii="Times New Roman CYR" w:hAnsi="Times New Roman CYR" w:cs="Times New Roman CYR"/>
          <w:bCs/>
        </w:rPr>
        <w:t xml:space="preserve">           </w:t>
      </w:r>
      <w:r w:rsidR="0061138A">
        <w:rPr>
          <w:rFonts w:ascii="Times New Roman CYR" w:hAnsi="Times New Roman CYR" w:cs="Times New Roman CYR"/>
          <w:bCs/>
        </w:rPr>
        <w:t xml:space="preserve">  </w:t>
      </w:r>
      <w:r>
        <w:rPr>
          <w:rFonts w:ascii="Times New Roman CYR" w:hAnsi="Times New Roman CYR" w:cs="Times New Roman CYR"/>
          <w:bCs/>
        </w:rPr>
        <w:t xml:space="preserve"> </w:t>
      </w:r>
      <w:r w:rsidR="00BF165C">
        <w:rPr>
          <w:rFonts w:ascii="Times New Roman CYR" w:hAnsi="Times New Roman CYR" w:cs="Times New Roman CYR"/>
          <w:bCs/>
        </w:rPr>
        <w:t>И.о.директора  М</w:t>
      </w:r>
      <w:r w:rsidR="003222CE" w:rsidRPr="00B10A1E">
        <w:rPr>
          <w:rFonts w:ascii="Times New Roman CYR" w:hAnsi="Times New Roman CYR" w:cs="Times New Roman CYR"/>
          <w:bCs/>
        </w:rPr>
        <w:t xml:space="preserve">УК </w:t>
      </w:r>
      <w:r w:rsidR="00BF165C">
        <w:t>«Кассельская ЦКС»:                           Ф.Н.Танаева</w:t>
      </w:r>
    </w:p>
    <w:p w:rsidR="0061138A" w:rsidRDefault="0061138A" w:rsidP="00B10A1E">
      <w:pPr>
        <w:widowControl w:val="0"/>
        <w:tabs>
          <w:tab w:val="left" w:pos="1134"/>
        </w:tabs>
        <w:autoSpaceDE w:val="0"/>
        <w:autoSpaceDN w:val="0"/>
        <w:adjustRightInd w:val="0"/>
        <w:rPr>
          <w:rFonts w:ascii="Times New Roman CYR" w:hAnsi="Times New Roman CYR" w:cs="Times New Roman CYR"/>
          <w:bCs/>
        </w:rPr>
      </w:pPr>
    </w:p>
    <w:p w:rsidR="0061138A" w:rsidRDefault="0061138A" w:rsidP="00B10A1E">
      <w:pPr>
        <w:widowControl w:val="0"/>
        <w:tabs>
          <w:tab w:val="left" w:pos="1134"/>
        </w:tabs>
        <w:autoSpaceDE w:val="0"/>
        <w:autoSpaceDN w:val="0"/>
        <w:adjustRightInd w:val="0"/>
        <w:rPr>
          <w:rFonts w:ascii="Times New Roman CYR" w:hAnsi="Times New Roman CYR" w:cs="Times New Roman CYR"/>
          <w:bCs/>
        </w:rPr>
      </w:pPr>
    </w:p>
    <w:p w:rsidR="0061138A" w:rsidRDefault="0061138A" w:rsidP="00B10A1E">
      <w:pPr>
        <w:widowControl w:val="0"/>
        <w:tabs>
          <w:tab w:val="left" w:pos="1134"/>
        </w:tabs>
        <w:autoSpaceDE w:val="0"/>
        <w:autoSpaceDN w:val="0"/>
        <w:adjustRightInd w:val="0"/>
        <w:rPr>
          <w:rFonts w:ascii="Times New Roman CYR" w:hAnsi="Times New Roman CYR" w:cs="Times New Roman CYR"/>
          <w:bCs/>
        </w:rPr>
      </w:pPr>
      <w:r>
        <w:rPr>
          <w:rFonts w:ascii="Times New Roman CYR" w:hAnsi="Times New Roman CYR" w:cs="Times New Roman CYR"/>
          <w:bCs/>
        </w:rPr>
        <w:t xml:space="preserve">      </w:t>
      </w:r>
    </w:p>
    <w:p w:rsidR="0061138A" w:rsidRDefault="0061138A" w:rsidP="00B10A1E">
      <w:pPr>
        <w:widowControl w:val="0"/>
        <w:tabs>
          <w:tab w:val="left" w:pos="1134"/>
        </w:tabs>
        <w:autoSpaceDE w:val="0"/>
        <w:autoSpaceDN w:val="0"/>
        <w:adjustRightInd w:val="0"/>
        <w:rPr>
          <w:rFonts w:ascii="Times New Roman CYR" w:hAnsi="Times New Roman CYR" w:cs="Times New Roman CYR"/>
          <w:bCs/>
        </w:rPr>
      </w:pPr>
    </w:p>
    <w:p w:rsidR="0061138A" w:rsidRDefault="0061138A" w:rsidP="00B10A1E">
      <w:pPr>
        <w:widowControl w:val="0"/>
        <w:tabs>
          <w:tab w:val="left" w:pos="1134"/>
        </w:tabs>
        <w:autoSpaceDE w:val="0"/>
        <w:autoSpaceDN w:val="0"/>
        <w:adjustRightInd w:val="0"/>
        <w:rPr>
          <w:rFonts w:ascii="Times New Roman CYR" w:hAnsi="Times New Roman CYR" w:cs="Times New Roman CYR"/>
          <w:bCs/>
        </w:rPr>
      </w:pPr>
      <w:r>
        <w:rPr>
          <w:rFonts w:ascii="Times New Roman CYR" w:hAnsi="Times New Roman CYR" w:cs="Times New Roman CYR"/>
          <w:bCs/>
        </w:rPr>
        <w:t xml:space="preserve">        </w:t>
      </w:r>
      <w:r w:rsidR="00344C65">
        <w:rPr>
          <w:rFonts w:ascii="Times New Roman CYR" w:hAnsi="Times New Roman CYR" w:cs="Times New Roman CYR"/>
          <w:bCs/>
        </w:rPr>
        <w:t xml:space="preserve">          </w:t>
      </w:r>
      <w:r>
        <w:rPr>
          <w:rFonts w:ascii="Times New Roman CYR" w:hAnsi="Times New Roman CYR" w:cs="Times New Roman CYR"/>
          <w:bCs/>
        </w:rPr>
        <w:t>Согласовано:</w:t>
      </w:r>
    </w:p>
    <w:p w:rsidR="00991FCB" w:rsidRDefault="0061138A" w:rsidP="00BF165C">
      <w:pPr>
        <w:widowControl w:val="0"/>
        <w:tabs>
          <w:tab w:val="left" w:pos="1134"/>
        </w:tabs>
        <w:autoSpaceDE w:val="0"/>
        <w:autoSpaceDN w:val="0"/>
        <w:adjustRightInd w:val="0"/>
        <w:rPr>
          <w:rFonts w:ascii="Times New Roman CYR" w:hAnsi="Times New Roman CYR" w:cs="Times New Roman CYR"/>
          <w:bCs/>
        </w:rPr>
      </w:pPr>
      <w:r>
        <w:rPr>
          <w:rFonts w:ascii="Times New Roman CYR" w:hAnsi="Times New Roman CYR" w:cs="Times New Roman CYR"/>
          <w:bCs/>
        </w:rPr>
        <w:t xml:space="preserve">      </w:t>
      </w:r>
      <w:r w:rsidR="00344C65">
        <w:rPr>
          <w:rFonts w:ascii="Times New Roman CYR" w:hAnsi="Times New Roman CYR" w:cs="Times New Roman CYR"/>
          <w:bCs/>
        </w:rPr>
        <w:t xml:space="preserve">           </w:t>
      </w:r>
      <w:r>
        <w:rPr>
          <w:rFonts w:ascii="Times New Roman CYR" w:hAnsi="Times New Roman CYR" w:cs="Times New Roman CYR"/>
          <w:bCs/>
        </w:rPr>
        <w:t xml:space="preserve"> Глава </w:t>
      </w:r>
      <w:r w:rsidR="00BF165C">
        <w:rPr>
          <w:rFonts w:ascii="Times New Roman CYR" w:hAnsi="Times New Roman CYR" w:cs="Times New Roman CYR"/>
          <w:bCs/>
        </w:rPr>
        <w:t>Кассельского сельского</w:t>
      </w:r>
      <w:r>
        <w:rPr>
          <w:rFonts w:ascii="Times New Roman CYR" w:hAnsi="Times New Roman CYR" w:cs="Times New Roman CYR"/>
          <w:bCs/>
        </w:rPr>
        <w:t xml:space="preserve"> поселения</w:t>
      </w:r>
      <w:r w:rsidR="00BF165C">
        <w:rPr>
          <w:rFonts w:ascii="Times New Roman CYR" w:hAnsi="Times New Roman CYR" w:cs="Times New Roman CYR"/>
          <w:bCs/>
        </w:rPr>
        <w:t>:</w:t>
      </w:r>
      <w:r>
        <w:rPr>
          <w:rFonts w:ascii="Times New Roman CYR" w:hAnsi="Times New Roman CYR" w:cs="Times New Roman CYR"/>
          <w:bCs/>
        </w:rPr>
        <w:t xml:space="preserve">                           </w:t>
      </w:r>
      <w:r w:rsidR="00BF165C">
        <w:rPr>
          <w:rFonts w:ascii="Times New Roman CYR" w:hAnsi="Times New Roman CYR" w:cs="Times New Roman CYR"/>
          <w:bCs/>
        </w:rPr>
        <w:t>И.И.Артемьев</w:t>
      </w:r>
    </w:p>
    <w:p w:rsidR="009F4C39" w:rsidRDefault="009F4C39"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9F4C39" w:rsidRDefault="009F4C39"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2821DF" w:rsidRDefault="002821DF"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2821DF" w:rsidRDefault="002821DF"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2821DF" w:rsidRDefault="002821DF"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9F4C39" w:rsidRDefault="009F4C39"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9F4C39" w:rsidRDefault="009F4C39"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9F4C39" w:rsidRDefault="009F4C39" w:rsidP="002B22BC">
      <w:pPr>
        <w:widowControl w:val="0"/>
        <w:tabs>
          <w:tab w:val="left" w:pos="1134"/>
        </w:tabs>
        <w:autoSpaceDE w:val="0"/>
        <w:autoSpaceDN w:val="0"/>
        <w:adjustRightInd w:val="0"/>
        <w:ind w:firstLine="709"/>
        <w:jc w:val="right"/>
        <w:rPr>
          <w:bCs/>
        </w:rPr>
      </w:pPr>
    </w:p>
    <w:p w:rsidR="00616D2D" w:rsidRPr="00E32CD3" w:rsidRDefault="00616D2D" w:rsidP="00616D2D">
      <w:pPr>
        <w:widowControl w:val="0"/>
        <w:tabs>
          <w:tab w:val="left" w:pos="1134"/>
        </w:tabs>
        <w:autoSpaceDE w:val="0"/>
        <w:autoSpaceDN w:val="0"/>
        <w:adjustRightInd w:val="0"/>
        <w:ind w:firstLine="709"/>
        <w:jc w:val="right"/>
        <w:rPr>
          <w:bCs/>
        </w:rPr>
      </w:pPr>
      <w:r w:rsidRPr="00E32CD3">
        <w:rPr>
          <w:bCs/>
        </w:rPr>
        <w:lastRenderedPageBreak/>
        <w:t>Утверждено</w:t>
      </w:r>
      <w:r>
        <w:rPr>
          <w:bCs/>
        </w:rPr>
        <w:t>:</w:t>
      </w:r>
      <w:bookmarkStart w:id="0" w:name="_GoBack"/>
      <w:bookmarkEnd w:id="0"/>
    </w:p>
    <w:p w:rsidR="00616D2D" w:rsidRPr="00E32CD3" w:rsidRDefault="00616D2D" w:rsidP="00616D2D">
      <w:pPr>
        <w:widowControl w:val="0"/>
        <w:tabs>
          <w:tab w:val="left" w:pos="1134"/>
        </w:tabs>
        <w:autoSpaceDE w:val="0"/>
        <w:autoSpaceDN w:val="0"/>
        <w:adjustRightInd w:val="0"/>
        <w:ind w:firstLine="709"/>
        <w:jc w:val="right"/>
        <w:rPr>
          <w:bCs/>
        </w:rPr>
      </w:pPr>
      <w:r w:rsidRPr="00E32CD3">
        <w:rPr>
          <w:bCs/>
        </w:rPr>
        <w:t xml:space="preserve">Постановлением Главы </w:t>
      </w:r>
    </w:p>
    <w:p w:rsidR="00616D2D" w:rsidRPr="00E32CD3" w:rsidRDefault="00616D2D" w:rsidP="00616D2D">
      <w:pPr>
        <w:pStyle w:val="1"/>
      </w:pPr>
      <w:r w:rsidRPr="00E32CD3">
        <w:t xml:space="preserve">Кассельского сельского поселения   </w:t>
      </w:r>
    </w:p>
    <w:p w:rsidR="00616D2D" w:rsidRPr="00E32CD3" w:rsidRDefault="00616D2D" w:rsidP="00616D2D">
      <w:pPr>
        <w:pStyle w:val="1"/>
        <w:rPr>
          <w:bCs/>
        </w:rPr>
      </w:pPr>
      <w:r w:rsidRPr="00E32CD3">
        <w:rPr>
          <w:bCs/>
        </w:rPr>
        <w:t>от 11.11.2018 г.  № 37</w:t>
      </w:r>
    </w:p>
    <w:p w:rsidR="00D93D63" w:rsidRPr="00435144" w:rsidRDefault="00D93D63" w:rsidP="002B22BC">
      <w:pPr>
        <w:widowControl w:val="0"/>
        <w:tabs>
          <w:tab w:val="left" w:pos="1134"/>
        </w:tabs>
        <w:autoSpaceDE w:val="0"/>
        <w:autoSpaceDN w:val="0"/>
        <w:adjustRightInd w:val="0"/>
        <w:ind w:firstLine="709"/>
        <w:jc w:val="right"/>
        <w:rPr>
          <w:b/>
          <w:bCs/>
        </w:rPr>
      </w:pPr>
    </w:p>
    <w:p w:rsidR="00D93D63" w:rsidRPr="005E5318" w:rsidRDefault="009F4C39" w:rsidP="002B22BC">
      <w:pPr>
        <w:widowControl w:val="0"/>
        <w:tabs>
          <w:tab w:val="left" w:pos="1134"/>
        </w:tabs>
        <w:autoSpaceDE w:val="0"/>
        <w:autoSpaceDN w:val="0"/>
        <w:adjustRightInd w:val="0"/>
        <w:ind w:firstLine="709"/>
        <w:jc w:val="right"/>
        <w:rPr>
          <w:rFonts w:ascii="Times New Roman CYR" w:hAnsi="Times New Roman CYR" w:cs="Times New Roman CYR"/>
          <w:bCs/>
        </w:rPr>
      </w:pPr>
      <w:r>
        <w:rPr>
          <w:rFonts w:ascii="Times New Roman CYR" w:hAnsi="Times New Roman CYR" w:cs="Times New Roman CYR"/>
          <w:b/>
          <w:bCs/>
        </w:rPr>
        <w:t xml:space="preserve"> </w:t>
      </w:r>
    </w:p>
    <w:p w:rsidR="00D93D63" w:rsidRPr="005E5318" w:rsidRDefault="00D93D63" w:rsidP="002B22BC">
      <w:pPr>
        <w:widowControl w:val="0"/>
        <w:tabs>
          <w:tab w:val="left" w:pos="1134"/>
        </w:tabs>
        <w:autoSpaceDE w:val="0"/>
        <w:autoSpaceDN w:val="0"/>
        <w:adjustRightInd w:val="0"/>
        <w:ind w:firstLine="709"/>
        <w:jc w:val="center"/>
        <w:rPr>
          <w:rFonts w:ascii="Times New Roman CYR" w:hAnsi="Times New Roman CYR" w:cs="Times New Roman CYR"/>
          <w:bCs/>
        </w:rPr>
      </w:pPr>
      <w:r w:rsidRPr="005E5318">
        <w:rPr>
          <w:rFonts w:ascii="Times New Roman CYR" w:hAnsi="Times New Roman CYR" w:cs="Times New Roman CYR"/>
          <w:bCs/>
        </w:rPr>
        <w:t>Положение</w:t>
      </w:r>
    </w:p>
    <w:p w:rsidR="00D93D63" w:rsidRPr="005E5318" w:rsidRDefault="00D93D63" w:rsidP="002B22BC">
      <w:pPr>
        <w:widowControl w:val="0"/>
        <w:tabs>
          <w:tab w:val="left" w:pos="1134"/>
        </w:tabs>
        <w:autoSpaceDE w:val="0"/>
        <w:autoSpaceDN w:val="0"/>
        <w:adjustRightInd w:val="0"/>
        <w:ind w:firstLine="709"/>
        <w:jc w:val="center"/>
        <w:rPr>
          <w:rFonts w:ascii="Times New Roman CYR" w:hAnsi="Times New Roman CYR" w:cs="Times New Roman CYR"/>
          <w:bCs/>
        </w:rPr>
      </w:pPr>
      <w:r w:rsidRPr="005E5318">
        <w:rPr>
          <w:rFonts w:ascii="Times New Roman CYR" w:hAnsi="Times New Roman CYR" w:cs="Times New Roman CYR"/>
          <w:bCs/>
        </w:rPr>
        <w:t xml:space="preserve">об оплате труда работников  </w:t>
      </w:r>
    </w:p>
    <w:p w:rsidR="00451C7B" w:rsidRDefault="008A3C01" w:rsidP="002B22BC">
      <w:pPr>
        <w:widowControl w:val="0"/>
        <w:tabs>
          <w:tab w:val="left" w:pos="1134"/>
        </w:tabs>
        <w:autoSpaceDE w:val="0"/>
        <w:autoSpaceDN w:val="0"/>
        <w:adjustRightInd w:val="0"/>
        <w:ind w:firstLine="709"/>
        <w:jc w:val="center"/>
        <w:rPr>
          <w:rFonts w:ascii="Times New Roman CYR" w:hAnsi="Times New Roman CYR" w:cs="Times New Roman CYR"/>
          <w:bCs/>
        </w:rPr>
      </w:pPr>
      <w:r>
        <w:rPr>
          <w:rFonts w:ascii="Times New Roman CYR" w:hAnsi="Times New Roman CYR" w:cs="Times New Roman CYR"/>
          <w:bCs/>
        </w:rPr>
        <w:t>М</w:t>
      </w:r>
      <w:r w:rsidR="00D93D63" w:rsidRPr="005E5318">
        <w:rPr>
          <w:rFonts w:ascii="Times New Roman CYR" w:hAnsi="Times New Roman CYR" w:cs="Times New Roman CYR"/>
          <w:bCs/>
        </w:rPr>
        <w:t xml:space="preserve">униципального </w:t>
      </w:r>
      <w:r w:rsidR="00BF165C">
        <w:rPr>
          <w:rFonts w:ascii="Times New Roman CYR" w:hAnsi="Times New Roman CYR" w:cs="Times New Roman CYR"/>
          <w:bCs/>
        </w:rPr>
        <w:t xml:space="preserve"> </w:t>
      </w:r>
      <w:r w:rsidR="00D93D63" w:rsidRPr="005E5318">
        <w:rPr>
          <w:rFonts w:ascii="Times New Roman CYR" w:hAnsi="Times New Roman CYR" w:cs="Times New Roman CYR"/>
          <w:bCs/>
        </w:rPr>
        <w:t xml:space="preserve"> учреждения культуры </w:t>
      </w:r>
    </w:p>
    <w:p w:rsidR="00D93D63" w:rsidRPr="005E5318" w:rsidRDefault="00BF165C" w:rsidP="002B22BC">
      <w:pPr>
        <w:widowControl w:val="0"/>
        <w:tabs>
          <w:tab w:val="left" w:pos="1134"/>
        </w:tabs>
        <w:autoSpaceDE w:val="0"/>
        <w:autoSpaceDN w:val="0"/>
        <w:adjustRightInd w:val="0"/>
        <w:ind w:firstLine="709"/>
        <w:jc w:val="center"/>
        <w:rPr>
          <w:rFonts w:ascii="Times New Roman CYR" w:hAnsi="Times New Roman CYR" w:cs="Times New Roman CYR"/>
          <w:bCs/>
        </w:rPr>
      </w:pPr>
      <w:r>
        <w:t xml:space="preserve">«Кассельская </w:t>
      </w:r>
      <w:r w:rsidR="00451C7B">
        <w:t>централизованная клубная система</w:t>
      </w:r>
      <w:r>
        <w:t xml:space="preserve">»   </w:t>
      </w:r>
    </w:p>
    <w:p w:rsidR="008F694C" w:rsidRPr="00267024" w:rsidRDefault="009F4C39" w:rsidP="002B22BC">
      <w:pPr>
        <w:widowControl w:val="0"/>
        <w:tabs>
          <w:tab w:val="left" w:pos="1134"/>
        </w:tabs>
        <w:autoSpaceDE w:val="0"/>
        <w:autoSpaceDN w:val="0"/>
        <w:adjustRightInd w:val="0"/>
        <w:ind w:firstLine="709"/>
        <w:jc w:val="center"/>
        <w:rPr>
          <w:rFonts w:ascii="Times New Roman CYR" w:hAnsi="Times New Roman CYR" w:cs="Times New Roman CYR"/>
          <w:b/>
          <w:bCs/>
        </w:rPr>
      </w:pPr>
      <w:r>
        <w:rPr>
          <w:rFonts w:ascii="Times New Roman CYR" w:hAnsi="Times New Roman CYR" w:cs="Times New Roman CYR"/>
          <w:bCs/>
        </w:rPr>
        <w:t xml:space="preserve"> </w:t>
      </w:r>
    </w:p>
    <w:p w:rsidR="00D93D63" w:rsidRDefault="00B776AE" w:rsidP="005E5318">
      <w:pPr>
        <w:widowControl w:val="0"/>
        <w:tabs>
          <w:tab w:val="left" w:pos="1134"/>
        </w:tabs>
        <w:autoSpaceDE w:val="0"/>
        <w:autoSpaceDN w:val="0"/>
        <w:adjustRightInd w:val="0"/>
        <w:ind w:firstLine="1134"/>
        <w:jc w:val="center"/>
        <w:rPr>
          <w:b/>
          <w:bCs/>
        </w:rPr>
      </w:pPr>
      <w:r>
        <w:rPr>
          <w:b/>
          <w:bCs/>
        </w:rPr>
        <w:t xml:space="preserve">I </w:t>
      </w:r>
      <w:r w:rsidR="00D93D63" w:rsidRPr="00267024">
        <w:rPr>
          <w:b/>
          <w:bCs/>
        </w:rPr>
        <w:t>Общие положения</w:t>
      </w:r>
    </w:p>
    <w:p w:rsidR="00F67575" w:rsidRPr="00267024" w:rsidRDefault="00F67575" w:rsidP="005E5318">
      <w:pPr>
        <w:widowControl w:val="0"/>
        <w:tabs>
          <w:tab w:val="left" w:pos="1134"/>
        </w:tabs>
        <w:autoSpaceDE w:val="0"/>
        <w:autoSpaceDN w:val="0"/>
        <w:adjustRightInd w:val="0"/>
        <w:ind w:firstLine="1134"/>
        <w:jc w:val="center"/>
        <w:rPr>
          <w:b/>
          <w:bCs/>
        </w:rPr>
      </w:pPr>
    </w:p>
    <w:p w:rsidR="005E5318" w:rsidRPr="00892B3E" w:rsidRDefault="00D93D63" w:rsidP="00451C7B">
      <w:pPr>
        <w:widowControl w:val="0"/>
        <w:tabs>
          <w:tab w:val="left" w:pos="1134"/>
        </w:tabs>
        <w:autoSpaceDE w:val="0"/>
        <w:autoSpaceDN w:val="0"/>
        <w:adjustRightInd w:val="0"/>
        <w:ind w:firstLine="567"/>
        <w:jc w:val="both"/>
      </w:pPr>
      <w:r w:rsidRPr="005E5318">
        <w:t xml:space="preserve">1.Настоящее Положение об оплате труда работников Муниципального </w:t>
      </w:r>
      <w:r w:rsidR="00BF165C">
        <w:t xml:space="preserve"> </w:t>
      </w:r>
      <w:r w:rsidRPr="005E5318">
        <w:t xml:space="preserve">учреждения культуры </w:t>
      </w:r>
      <w:r w:rsidR="00BF165C">
        <w:t xml:space="preserve">«Кассельская централизованная клубная система»   </w:t>
      </w:r>
      <w:r w:rsidRPr="005E5318">
        <w:t xml:space="preserve">(далее именуется - Положение), разработано в соответствии с </w:t>
      </w:r>
      <w:r w:rsidR="00451C7B">
        <w:t>р</w:t>
      </w:r>
      <w:r w:rsidR="005E5318" w:rsidRPr="00892B3E">
        <w:t xml:space="preserve">аспоряжением Главы </w:t>
      </w:r>
      <w:r w:rsidR="00F67575">
        <w:t>Кассельского сельского</w:t>
      </w:r>
      <w:r w:rsidR="005E5318" w:rsidRPr="00892B3E">
        <w:t xml:space="preserve"> поселения  от </w:t>
      </w:r>
      <w:r w:rsidR="00416944">
        <w:t>11</w:t>
      </w:r>
      <w:r w:rsidR="00F67575">
        <w:t>.</w:t>
      </w:r>
      <w:r w:rsidR="00416944">
        <w:t>11</w:t>
      </w:r>
      <w:r w:rsidR="005E5318" w:rsidRPr="00892B3E">
        <w:t>.</w:t>
      </w:r>
      <w:r w:rsidR="005E5318">
        <w:t>20</w:t>
      </w:r>
      <w:r w:rsidR="00416944">
        <w:t>18</w:t>
      </w:r>
      <w:r w:rsidR="005E5318">
        <w:t xml:space="preserve"> года</w:t>
      </w:r>
      <w:r w:rsidR="00386B8F">
        <w:t xml:space="preserve"> № </w:t>
      </w:r>
      <w:r w:rsidR="00416944">
        <w:t>37</w:t>
      </w:r>
      <w:r w:rsidR="005E5318" w:rsidRPr="00892B3E">
        <w:t xml:space="preserve"> </w:t>
      </w:r>
      <w:r w:rsidR="00386B8F">
        <w:t>«</w:t>
      </w:r>
      <w:r w:rsidR="00451C7B">
        <w:t>Об утверждении   Положения об оплате труда работников Муниципального  учреждения культуры «Кассельская це</w:t>
      </w:r>
      <w:r w:rsidR="002821DF">
        <w:t>нтрализованная клубная система».</w:t>
      </w:r>
    </w:p>
    <w:p w:rsidR="00D93D63" w:rsidRPr="005E5318" w:rsidRDefault="00D93D63" w:rsidP="00F67575">
      <w:pPr>
        <w:widowControl w:val="0"/>
        <w:tabs>
          <w:tab w:val="left" w:pos="1134"/>
        </w:tabs>
        <w:autoSpaceDE w:val="0"/>
        <w:autoSpaceDN w:val="0"/>
        <w:adjustRightInd w:val="0"/>
        <w:ind w:firstLine="567"/>
        <w:jc w:val="both"/>
      </w:pPr>
      <w:r w:rsidRPr="005E5318">
        <w:t xml:space="preserve">2. Положение включает в себя: </w:t>
      </w:r>
    </w:p>
    <w:p w:rsidR="00D93D63" w:rsidRPr="005E5318" w:rsidRDefault="00D93D63" w:rsidP="00F67575">
      <w:pPr>
        <w:widowControl w:val="0"/>
        <w:tabs>
          <w:tab w:val="left" w:pos="1134"/>
        </w:tabs>
        <w:autoSpaceDE w:val="0"/>
        <w:autoSpaceDN w:val="0"/>
        <w:adjustRightInd w:val="0"/>
        <w:ind w:firstLine="567"/>
        <w:jc w:val="both"/>
      </w:pPr>
      <w:r w:rsidRPr="005E5318">
        <w:t xml:space="preserve">1) размеры должностных окладов (окладов) с учетом межуровневых коэффициентов, разработанных на основе отнесения занимаемых работниками должностей к соответствующим профессиональным квалификационным группам (далее – ПКГ); </w:t>
      </w:r>
    </w:p>
    <w:p w:rsidR="00D93D63" w:rsidRPr="005E5318" w:rsidRDefault="005E5318" w:rsidP="00F67575">
      <w:pPr>
        <w:widowControl w:val="0"/>
        <w:tabs>
          <w:tab w:val="left" w:pos="1134"/>
        </w:tabs>
        <w:autoSpaceDE w:val="0"/>
        <w:autoSpaceDN w:val="0"/>
        <w:adjustRightInd w:val="0"/>
        <w:ind w:firstLine="567"/>
        <w:jc w:val="both"/>
      </w:pPr>
      <w:r>
        <w:t>2)</w:t>
      </w:r>
      <w:r w:rsidR="00D93D63" w:rsidRPr="005E5318">
        <w:t>перечень, порядок и условия выплат компенсационного и стимулирующего характера;</w:t>
      </w:r>
    </w:p>
    <w:p w:rsidR="00D93D63" w:rsidRPr="005E5318" w:rsidRDefault="005E5318" w:rsidP="00F67575">
      <w:pPr>
        <w:widowControl w:val="0"/>
        <w:tabs>
          <w:tab w:val="left" w:pos="1134"/>
        </w:tabs>
        <w:autoSpaceDE w:val="0"/>
        <w:autoSpaceDN w:val="0"/>
        <w:adjustRightInd w:val="0"/>
        <w:ind w:firstLine="567"/>
        <w:jc w:val="both"/>
      </w:pPr>
      <w:r>
        <w:t>3)у</w:t>
      </w:r>
      <w:r w:rsidR="00D93D63" w:rsidRPr="005E5318">
        <w:t xml:space="preserve">словия оплаты труда руководителя учреждения, в том числе перечень, размеры и порядок </w:t>
      </w:r>
      <w:proofErr w:type="gramStart"/>
      <w:r w:rsidR="00D93D63" w:rsidRPr="005E5318">
        <w:t>определения выплат стимулирующего характера руководителя уч</w:t>
      </w:r>
      <w:r w:rsidR="0076061C">
        <w:t>реждения</w:t>
      </w:r>
      <w:proofErr w:type="gramEnd"/>
      <w:r w:rsidR="00D93D63" w:rsidRPr="005E5318">
        <w:t>.</w:t>
      </w:r>
    </w:p>
    <w:p w:rsidR="00D93D63" w:rsidRPr="005E5318" w:rsidRDefault="007B040C" w:rsidP="00F67575">
      <w:pPr>
        <w:widowControl w:val="0"/>
        <w:tabs>
          <w:tab w:val="left" w:pos="1134"/>
        </w:tabs>
        <w:autoSpaceDE w:val="0"/>
        <w:autoSpaceDN w:val="0"/>
        <w:adjustRightInd w:val="0"/>
        <w:ind w:firstLine="567"/>
        <w:jc w:val="both"/>
      </w:pPr>
      <w:r>
        <w:t>3.</w:t>
      </w:r>
      <w:r w:rsidR="00D93D63" w:rsidRPr="005E5318">
        <w:t xml:space="preserve">Система оплаты труда работников </w:t>
      </w:r>
      <w:r w:rsidR="00602AC3">
        <w:t>М</w:t>
      </w:r>
      <w:r w:rsidR="00D93D63" w:rsidRPr="005E5318">
        <w:t xml:space="preserve">униципального </w:t>
      </w:r>
      <w:r w:rsidR="00F67575">
        <w:t xml:space="preserve"> </w:t>
      </w:r>
      <w:r w:rsidR="005A3025">
        <w:t xml:space="preserve"> </w:t>
      </w:r>
      <w:r w:rsidR="00D93D63" w:rsidRPr="005E5318">
        <w:t xml:space="preserve">учреждения культуры </w:t>
      </w:r>
      <w:r w:rsidR="00F67575">
        <w:t>«Кассельская централизованная клубная система»   (далее – работники М</w:t>
      </w:r>
      <w:r w:rsidR="00602AC3">
        <w:t xml:space="preserve">УК </w:t>
      </w:r>
      <w:r w:rsidR="00F67575">
        <w:t>«Кассельская ЦКС»</w:t>
      </w:r>
      <w:r w:rsidR="00602AC3">
        <w:t xml:space="preserve">) </w:t>
      </w:r>
      <w:r w:rsidR="00D93D63" w:rsidRPr="005E5318">
        <w:t>устанавливается  настоящим</w:t>
      </w:r>
      <w:r w:rsidR="00BF7730" w:rsidRPr="005E5318">
        <w:t xml:space="preserve"> Положением</w:t>
      </w:r>
      <w:r>
        <w:t xml:space="preserve">, </w:t>
      </w:r>
      <w:r w:rsidR="00BF7730" w:rsidRPr="005E5318">
        <w:t xml:space="preserve"> </w:t>
      </w:r>
      <w:r w:rsidR="009C508A">
        <w:t>а также</w:t>
      </w:r>
      <w:r w:rsidR="00D93D63" w:rsidRPr="005E5318">
        <w:t xml:space="preserve"> </w:t>
      </w:r>
      <w:r>
        <w:t xml:space="preserve">иными </w:t>
      </w:r>
      <w:r w:rsidR="00D93D63" w:rsidRPr="005E5318">
        <w:t>локальными нормативными актами</w:t>
      </w:r>
      <w:r>
        <w:t xml:space="preserve"> учреждения</w:t>
      </w:r>
      <w:r w:rsidR="00D93D63" w:rsidRPr="005E5318">
        <w:t xml:space="preserve">, принятыми в соответствии с трудовым законодательством и нормативными правовыми актами Российской Федерации и Челябинской области. </w:t>
      </w:r>
    </w:p>
    <w:p w:rsidR="00D93D63" w:rsidRPr="005E5318" w:rsidRDefault="009C508A" w:rsidP="00F67575">
      <w:pPr>
        <w:widowControl w:val="0"/>
        <w:tabs>
          <w:tab w:val="left" w:pos="1134"/>
        </w:tabs>
        <w:autoSpaceDE w:val="0"/>
        <w:autoSpaceDN w:val="0"/>
        <w:adjustRightInd w:val="0"/>
        <w:ind w:firstLine="567"/>
        <w:jc w:val="both"/>
      </w:pPr>
      <w:r>
        <w:t>4.</w:t>
      </w:r>
      <w:r w:rsidR="00D93D63" w:rsidRPr="005E5318">
        <w:t xml:space="preserve">Система оплаты труда работников </w:t>
      </w:r>
      <w:r w:rsidR="00F67575">
        <w:t>М</w:t>
      </w:r>
      <w:r w:rsidR="007E4F90">
        <w:t xml:space="preserve">УК </w:t>
      </w:r>
      <w:r w:rsidR="00F67575">
        <w:t xml:space="preserve">«Кассельская ЦКС»   </w:t>
      </w:r>
      <w:r w:rsidR="00D93D63" w:rsidRPr="005E5318">
        <w:t>устанавливается с учетом:</w:t>
      </w:r>
    </w:p>
    <w:p w:rsidR="00D93D63" w:rsidRPr="005E5318" w:rsidRDefault="004B68E9" w:rsidP="00F67575">
      <w:pPr>
        <w:widowControl w:val="0"/>
        <w:tabs>
          <w:tab w:val="left" w:pos="1134"/>
        </w:tabs>
        <w:autoSpaceDE w:val="0"/>
        <w:autoSpaceDN w:val="0"/>
        <w:adjustRightInd w:val="0"/>
        <w:ind w:firstLine="567"/>
        <w:jc w:val="both"/>
      </w:pPr>
      <w:r>
        <w:t>1)</w:t>
      </w:r>
      <w:r w:rsidR="00D93D63" w:rsidRPr="005E5318">
        <w:t>единого тарифно-квалификационного справочника работ и профессий рабочих;</w:t>
      </w:r>
    </w:p>
    <w:p w:rsidR="00D93D63" w:rsidRPr="005E5318" w:rsidRDefault="004B68E9" w:rsidP="00F67575">
      <w:pPr>
        <w:widowControl w:val="0"/>
        <w:tabs>
          <w:tab w:val="left" w:pos="1134"/>
        </w:tabs>
        <w:autoSpaceDE w:val="0"/>
        <w:autoSpaceDN w:val="0"/>
        <w:adjustRightInd w:val="0"/>
        <w:ind w:firstLine="567"/>
        <w:jc w:val="both"/>
      </w:pPr>
      <w:r>
        <w:t>2)</w:t>
      </w:r>
      <w:r w:rsidR="00D93D63" w:rsidRPr="005E5318">
        <w:t>единого квалификационного справочника должностей руководителей, специалистов и служащих;</w:t>
      </w:r>
    </w:p>
    <w:p w:rsidR="00D93D63" w:rsidRPr="005E5318" w:rsidRDefault="00D93D63" w:rsidP="00F67575">
      <w:pPr>
        <w:widowControl w:val="0"/>
        <w:tabs>
          <w:tab w:val="left" w:pos="1134"/>
        </w:tabs>
        <w:autoSpaceDE w:val="0"/>
        <w:autoSpaceDN w:val="0"/>
        <w:adjustRightInd w:val="0"/>
        <w:ind w:firstLine="567"/>
        <w:jc w:val="both"/>
      </w:pPr>
      <w:r w:rsidRPr="005E5318">
        <w:t>3) государственных гарантий по оплате труда;</w:t>
      </w:r>
    </w:p>
    <w:p w:rsidR="00D93D63" w:rsidRPr="005E5318" w:rsidRDefault="00D93D63" w:rsidP="00F67575">
      <w:pPr>
        <w:widowControl w:val="0"/>
        <w:tabs>
          <w:tab w:val="left" w:pos="1134"/>
        </w:tabs>
        <w:autoSpaceDE w:val="0"/>
        <w:autoSpaceDN w:val="0"/>
        <w:adjustRightInd w:val="0"/>
        <w:ind w:firstLine="567"/>
        <w:jc w:val="both"/>
      </w:pPr>
      <w:r w:rsidRPr="005E5318">
        <w:t>4) перечня видов выплат компенсационного характера;</w:t>
      </w:r>
    </w:p>
    <w:p w:rsidR="00D93D63" w:rsidRPr="005E5318" w:rsidRDefault="00D93D63" w:rsidP="00F67575">
      <w:pPr>
        <w:widowControl w:val="0"/>
        <w:tabs>
          <w:tab w:val="left" w:pos="1134"/>
        </w:tabs>
        <w:autoSpaceDE w:val="0"/>
        <w:autoSpaceDN w:val="0"/>
        <w:adjustRightInd w:val="0"/>
        <w:ind w:firstLine="567"/>
        <w:jc w:val="both"/>
      </w:pPr>
      <w:r w:rsidRPr="005E5318">
        <w:t>5) перечня видов выплат стимулирующего характера;</w:t>
      </w:r>
    </w:p>
    <w:p w:rsidR="00D93D63" w:rsidRPr="005E5318" w:rsidRDefault="00D93D63" w:rsidP="00F67575">
      <w:pPr>
        <w:widowControl w:val="0"/>
        <w:tabs>
          <w:tab w:val="left" w:pos="0"/>
        </w:tabs>
        <w:autoSpaceDE w:val="0"/>
        <w:autoSpaceDN w:val="0"/>
        <w:adjustRightInd w:val="0"/>
        <w:ind w:firstLine="567"/>
        <w:jc w:val="both"/>
      </w:pPr>
      <w:r w:rsidRPr="005E5318">
        <w:t>6) рекомендаций Российской трехсторонней комиссии по регулированию социально-трудовых отношений;</w:t>
      </w:r>
    </w:p>
    <w:p w:rsidR="00D93D63" w:rsidRPr="005E5318" w:rsidRDefault="00D93D63" w:rsidP="00F67575">
      <w:pPr>
        <w:widowControl w:val="0"/>
        <w:tabs>
          <w:tab w:val="left" w:pos="1134"/>
        </w:tabs>
        <w:autoSpaceDE w:val="0"/>
        <w:autoSpaceDN w:val="0"/>
        <w:adjustRightInd w:val="0"/>
        <w:ind w:firstLine="567"/>
        <w:jc w:val="both"/>
      </w:pPr>
      <w:r w:rsidRPr="005E5318">
        <w:t>7) настоящего Положения.</w:t>
      </w:r>
    </w:p>
    <w:p w:rsidR="00D93D63" w:rsidRPr="00A9005D" w:rsidRDefault="004B68E9" w:rsidP="00F67575">
      <w:pPr>
        <w:widowControl w:val="0"/>
        <w:tabs>
          <w:tab w:val="left" w:pos="1134"/>
        </w:tabs>
        <w:autoSpaceDE w:val="0"/>
        <w:autoSpaceDN w:val="0"/>
        <w:adjustRightInd w:val="0"/>
        <w:ind w:firstLine="567"/>
        <w:jc w:val="both"/>
      </w:pPr>
      <w:r>
        <w:t>5.</w:t>
      </w:r>
      <w:r w:rsidR="00F67575">
        <w:t xml:space="preserve"> </w:t>
      </w:r>
      <w:r w:rsidR="00D93D63" w:rsidRPr="005E5318">
        <w:t>Условия оплаты труда, в том числе, размер должностного оклада  работника</w:t>
      </w:r>
      <w:r w:rsidR="00EE7DEB" w:rsidRPr="00EE7DEB">
        <w:t xml:space="preserve"> </w:t>
      </w:r>
      <w:r w:rsidR="00F67575">
        <w:t>М</w:t>
      </w:r>
      <w:r w:rsidR="00EE7DEB">
        <w:t xml:space="preserve">УК </w:t>
      </w:r>
      <w:r w:rsidR="00F67575">
        <w:t>«Кассельская ЦКС»</w:t>
      </w:r>
      <w:r w:rsidR="00D93D63" w:rsidRPr="005E5318">
        <w:t xml:space="preserve">, выплаты компенсационного и стимулирующего характера, </w:t>
      </w:r>
      <w:r w:rsidR="00D93D63" w:rsidRPr="00A9005D">
        <w:t>устанавливаемые на неопределенный срок, включаются в трудовой договор работника.</w:t>
      </w:r>
    </w:p>
    <w:p w:rsidR="00F67575" w:rsidRDefault="00A04FE8" w:rsidP="00F67575">
      <w:pPr>
        <w:widowControl w:val="0"/>
        <w:tabs>
          <w:tab w:val="left" w:pos="1134"/>
        </w:tabs>
        <w:autoSpaceDE w:val="0"/>
        <w:autoSpaceDN w:val="0"/>
        <w:adjustRightInd w:val="0"/>
        <w:ind w:firstLine="567"/>
        <w:jc w:val="both"/>
      </w:pPr>
      <w:r>
        <w:t>6.</w:t>
      </w:r>
      <w:r w:rsidR="00F67575">
        <w:t xml:space="preserve"> </w:t>
      </w:r>
      <w:r w:rsidR="00D93D63" w:rsidRPr="005E5318">
        <w:t>Заработная плата работник</w:t>
      </w:r>
      <w:r w:rsidR="00A653A6">
        <w:t>а</w:t>
      </w:r>
      <w:r w:rsidR="00EE7DEB" w:rsidRPr="00EE7DEB">
        <w:t xml:space="preserve"> </w:t>
      </w:r>
      <w:r w:rsidR="00F67575">
        <w:t>М</w:t>
      </w:r>
      <w:r w:rsidR="00EE7DEB">
        <w:t xml:space="preserve">УК </w:t>
      </w:r>
      <w:r w:rsidR="00F67575">
        <w:t xml:space="preserve">«Кассельская ЦКС»   </w:t>
      </w:r>
      <w:r w:rsidR="00D93D63" w:rsidRPr="005E5318">
        <w:t>включает в себя оклад (должностной оклад), компенсационные и стимулирующие выплаты</w:t>
      </w:r>
      <w:r w:rsidR="00A653A6">
        <w:t>.</w:t>
      </w:r>
      <w:r w:rsidR="00D93D63" w:rsidRPr="005E5318">
        <w:t xml:space="preserve"> </w:t>
      </w:r>
      <w:r w:rsidR="00A653A6">
        <w:t xml:space="preserve">Заработная плата </w:t>
      </w:r>
      <w:r w:rsidR="00D93D63" w:rsidRPr="005E5318">
        <w:t>устанавливается в пределах бюджетных</w:t>
      </w:r>
      <w:r>
        <w:t xml:space="preserve"> ассигнований на оплату труда работников </w:t>
      </w:r>
      <w:r w:rsidR="00F67575">
        <w:t>М</w:t>
      </w:r>
      <w:r w:rsidR="007E4F90">
        <w:t xml:space="preserve">УК </w:t>
      </w:r>
      <w:r w:rsidR="00F67575">
        <w:t xml:space="preserve">«Кассельская ЦКС»   </w:t>
      </w:r>
    </w:p>
    <w:p w:rsidR="00D93D63" w:rsidRPr="005E5318" w:rsidRDefault="00D93D63" w:rsidP="00F67575">
      <w:pPr>
        <w:widowControl w:val="0"/>
        <w:tabs>
          <w:tab w:val="left" w:pos="1134"/>
        </w:tabs>
        <w:autoSpaceDE w:val="0"/>
        <w:autoSpaceDN w:val="0"/>
        <w:adjustRightInd w:val="0"/>
        <w:ind w:firstLine="567"/>
        <w:jc w:val="both"/>
      </w:pPr>
      <w:r w:rsidRPr="005E5318">
        <w:t>Заработная плата каждого работника регулируется в соответствии с действующим законодательством.</w:t>
      </w:r>
    </w:p>
    <w:p w:rsidR="00D93D63" w:rsidRPr="005E5318" w:rsidRDefault="00A653A6" w:rsidP="00F67575">
      <w:pPr>
        <w:widowControl w:val="0"/>
        <w:tabs>
          <w:tab w:val="left" w:pos="1134"/>
        </w:tabs>
        <w:autoSpaceDE w:val="0"/>
        <w:autoSpaceDN w:val="0"/>
        <w:adjustRightInd w:val="0"/>
        <w:ind w:firstLine="567"/>
        <w:jc w:val="both"/>
      </w:pPr>
      <w:r>
        <w:t>7.</w:t>
      </w:r>
      <w:r w:rsidR="00F67575">
        <w:t xml:space="preserve"> </w:t>
      </w:r>
      <w:r w:rsidR="00D93D63" w:rsidRPr="005E5318">
        <w:t>Оплата труда работников</w:t>
      </w:r>
      <w:r w:rsidR="00EE7DEB" w:rsidRPr="00EE7DEB">
        <w:t xml:space="preserve"> </w:t>
      </w:r>
      <w:r w:rsidR="00F67575">
        <w:t>М</w:t>
      </w:r>
      <w:r w:rsidR="00EE7DEB">
        <w:t xml:space="preserve">УК </w:t>
      </w:r>
      <w:r w:rsidR="00F67575">
        <w:t>«Кассельская ЦКС»</w:t>
      </w:r>
      <w:r w:rsidR="00D93D63" w:rsidRPr="005E5318">
        <w:t xml:space="preserve">, занятых по совместительству, а также на условиях неполного рабочего времени или неполной рабочей недели, производится пропорционально фактически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w:t>
      </w:r>
    </w:p>
    <w:p w:rsidR="00FF3E1C" w:rsidRDefault="00FF3E1C" w:rsidP="005E5318">
      <w:pPr>
        <w:widowControl w:val="0"/>
        <w:tabs>
          <w:tab w:val="left" w:pos="1134"/>
        </w:tabs>
        <w:autoSpaceDE w:val="0"/>
        <w:autoSpaceDN w:val="0"/>
        <w:adjustRightInd w:val="0"/>
        <w:ind w:firstLine="1134"/>
        <w:jc w:val="center"/>
        <w:rPr>
          <w:bCs/>
        </w:rPr>
      </w:pPr>
    </w:p>
    <w:p w:rsidR="00386B8F" w:rsidRDefault="00386B8F" w:rsidP="00267024">
      <w:pPr>
        <w:widowControl w:val="0"/>
        <w:tabs>
          <w:tab w:val="left" w:pos="1134"/>
        </w:tabs>
        <w:autoSpaceDE w:val="0"/>
        <w:autoSpaceDN w:val="0"/>
        <w:adjustRightInd w:val="0"/>
        <w:ind w:firstLine="1134"/>
        <w:jc w:val="center"/>
        <w:rPr>
          <w:b/>
          <w:bCs/>
        </w:rPr>
      </w:pPr>
    </w:p>
    <w:p w:rsidR="00FF3E1C" w:rsidRDefault="00B776AE" w:rsidP="00267024">
      <w:pPr>
        <w:widowControl w:val="0"/>
        <w:tabs>
          <w:tab w:val="left" w:pos="1134"/>
        </w:tabs>
        <w:autoSpaceDE w:val="0"/>
        <w:autoSpaceDN w:val="0"/>
        <w:adjustRightInd w:val="0"/>
        <w:ind w:firstLine="1134"/>
        <w:jc w:val="center"/>
        <w:rPr>
          <w:b/>
          <w:bCs/>
        </w:rPr>
      </w:pPr>
      <w:r>
        <w:rPr>
          <w:b/>
          <w:bCs/>
        </w:rPr>
        <w:t xml:space="preserve">II </w:t>
      </w:r>
      <w:r w:rsidR="00D93D63" w:rsidRPr="00267024">
        <w:rPr>
          <w:b/>
          <w:bCs/>
        </w:rPr>
        <w:t>Основные условия оплаты труда</w:t>
      </w:r>
    </w:p>
    <w:p w:rsidR="00F67575" w:rsidRPr="00267024" w:rsidRDefault="00F67575" w:rsidP="00267024">
      <w:pPr>
        <w:widowControl w:val="0"/>
        <w:tabs>
          <w:tab w:val="left" w:pos="1134"/>
        </w:tabs>
        <w:autoSpaceDE w:val="0"/>
        <w:autoSpaceDN w:val="0"/>
        <w:adjustRightInd w:val="0"/>
        <w:ind w:firstLine="1134"/>
        <w:jc w:val="center"/>
        <w:rPr>
          <w:b/>
          <w:bCs/>
        </w:rPr>
      </w:pPr>
    </w:p>
    <w:p w:rsidR="00D93D63" w:rsidRPr="005E5318" w:rsidRDefault="008B7F87" w:rsidP="00F67575">
      <w:pPr>
        <w:widowControl w:val="0"/>
        <w:tabs>
          <w:tab w:val="left" w:pos="1134"/>
        </w:tabs>
        <w:autoSpaceDE w:val="0"/>
        <w:autoSpaceDN w:val="0"/>
        <w:adjustRightInd w:val="0"/>
        <w:ind w:firstLine="567"/>
        <w:jc w:val="both"/>
      </w:pPr>
      <w:r>
        <w:t>8.</w:t>
      </w:r>
      <w:r w:rsidR="00D93D63" w:rsidRPr="005E5318">
        <w:t xml:space="preserve">Размеры должностных окладов (окладов) работников </w:t>
      </w:r>
      <w:r w:rsidR="00F67575">
        <w:t>М</w:t>
      </w:r>
      <w:r w:rsidR="00B66C58">
        <w:t xml:space="preserve">УК </w:t>
      </w:r>
      <w:r w:rsidR="00F67575">
        <w:t xml:space="preserve">«Кассельская ЦКС»   </w:t>
      </w:r>
      <w:r w:rsidR="00D93D63" w:rsidRPr="005E5318">
        <w:t>устанавливаются на основе отнесения занимаемых должностей к соответствующим квалификационным уровням ПКГ</w:t>
      </w:r>
      <w:r w:rsidR="00C467FB">
        <w:t>,</w:t>
      </w:r>
      <w:r w:rsidR="00D93D63" w:rsidRPr="005E5318">
        <w:t xml:space="preserve"> </w:t>
      </w:r>
      <w:r w:rsidR="00C467FB">
        <w:t>согласно П</w:t>
      </w:r>
      <w:r w:rsidR="00C467FB" w:rsidRPr="005E5318">
        <w:t>риложени</w:t>
      </w:r>
      <w:r w:rsidR="00C467FB">
        <w:t>ю</w:t>
      </w:r>
      <w:r w:rsidR="00CD24BC">
        <w:t xml:space="preserve"> №</w:t>
      </w:r>
      <w:r w:rsidR="00D93D63" w:rsidRPr="005E5318">
        <w:t xml:space="preserve"> 1 к настоящему Положению.</w:t>
      </w:r>
    </w:p>
    <w:p w:rsidR="00D93D63" w:rsidRPr="005E5318" w:rsidRDefault="00D93D63" w:rsidP="00F67575">
      <w:pPr>
        <w:widowControl w:val="0"/>
        <w:tabs>
          <w:tab w:val="left" w:pos="1134"/>
        </w:tabs>
        <w:autoSpaceDE w:val="0"/>
        <w:autoSpaceDN w:val="0"/>
        <w:adjustRightInd w:val="0"/>
        <w:ind w:firstLine="567"/>
        <w:jc w:val="both"/>
      </w:pPr>
      <w:r w:rsidRPr="005E5318">
        <w:t>Оклад работников первого квалификационного уровня ПКГ «Общеотраслевые профессии рабочих первого уровня» для работников учреждения устанавливается в разм</w:t>
      </w:r>
      <w:r w:rsidR="00FF4AEB" w:rsidRPr="005E5318">
        <w:t>ере 2</w:t>
      </w:r>
      <w:r w:rsidR="00F67575">
        <w:t xml:space="preserve"> </w:t>
      </w:r>
      <w:r w:rsidR="00FF4AEB" w:rsidRPr="005E5318">
        <w:t>625 рублей.</w:t>
      </w:r>
    </w:p>
    <w:p w:rsidR="00D93D63" w:rsidRPr="005E5318" w:rsidRDefault="00D93D63" w:rsidP="00F67575">
      <w:pPr>
        <w:widowControl w:val="0"/>
        <w:tabs>
          <w:tab w:val="left" w:pos="1134"/>
        </w:tabs>
        <w:autoSpaceDE w:val="0"/>
        <w:autoSpaceDN w:val="0"/>
        <w:adjustRightInd w:val="0"/>
        <w:ind w:firstLine="567"/>
        <w:jc w:val="both"/>
      </w:pPr>
      <w:r w:rsidRPr="005E5318">
        <w:t xml:space="preserve">Оклад работников каждого квалификационного уровня соответствующей ПКГ устанавливается с применением межуровневого коэффициента, рассчитанного по методике установления окладов в соответствии с ПКГ на основе осуществления дифференциации типовых должностей, включаемых в штатное расписание </w:t>
      </w:r>
      <w:r w:rsidR="008F694C" w:rsidRPr="005E5318">
        <w:t xml:space="preserve">и </w:t>
      </w:r>
      <w:r w:rsidRPr="005E5318">
        <w:t>соответствующих уставным целям учреждени</w:t>
      </w:r>
      <w:r w:rsidR="008F694C" w:rsidRPr="005E5318">
        <w:t>я</w:t>
      </w:r>
      <w:r w:rsidRPr="005E5318">
        <w:t>.</w:t>
      </w:r>
    </w:p>
    <w:p w:rsidR="00D93D63" w:rsidRPr="005E5318" w:rsidRDefault="00D93D63" w:rsidP="00F67575">
      <w:pPr>
        <w:widowControl w:val="0"/>
        <w:tabs>
          <w:tab w:val="left" w:pos="1134"/>
        </w:tabs>
        <w:autoSpaceDE w:val="0"/>
        <w:autoSpaceDN w:val="0"/>
        <w:adjustRightInd w:val="0"/>
        <w:ind w:firstLine="567"/>
        <w:jc w:val="both"/>
      </w:pPr>
      <w:r w:rsidRPr="005E5318">
        <w:t>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D93D63" w:rsidRPr="00616B16" w:rsidRDefault="00CD24BC" w:rsidP="00F67575">
      <w:pPr>
        <w:widowControl w:val="0"/>
        <w:tabs>
          <w:tab w:val="left" w:pos="1134"/>
        </w:tabs>
        <w:autoSpaceDE w:val="0"/>
        <w:autoSpaceDN w:val="0"/>
        <w:adjustRightInd w:val="0"/>
        <w:ind w:firstLine="567"/>
        <w:jc w:val="both"/>
      </w:pPr>
      <w:r>
        <w:t>9.</w:t>
      </w:r>
      <w:r w:rsidR="00F67575">
        <w:t xml:space="preserve"> </w:t>
      </w:r>
      <w:r w:rsidR="00D93D63" w:rsidRPr="005E5318">
        <w:t>В соответствии с уставной деятельностью учреждения при формировании штатного расписания, тарифи</w:t>
      </w:r>
      <w:r w:rsidR="00BF7730" w:rsidRPr="005E5318">
        <w:t xml:space="preserve">кационного списка работников </w:t>
      </w:r>
      <w:r w:rsidR="00F67575">
        <w:t>директор М</w:t>
      </w:r>
      <w:r w:rsidR="00F328AE" w:rsidRPr="00616B16">
        <w:t xml:space="preserve">УК </w:t>
      </w:r>
      <w:r w:rsidR="00F67575">
        <w:t xml:space="preserve">«Кассельская ЦКС»   </w:t>
      </w:r>
      <w:r w:rsidR="00D93D63" w:rsidRPr="00616B16">
        <w:t>использу</w:t>
      </w:r>
      <w:r w:rsidR="00F328AE" w:rsidRPr="00616B16">
        <w:t>е</w:t>
      </w:r>
      <w:r w:rsidR="00D93D63" w:rsidRPr="00616B16">
        <w:t>т следующие профессиональные квалификационные группы:</w:t>
      </w:r>
    </w:p>
    <w:p w:rsidR="00D93D63" w:rsidRPr="005E5318" w:rsidRDefault="00F328AE" w:rsidP="00F67575">
      <w:pPr>
        <w:widowControl w:val="0"/>
        <w:tabs>
          <w:tab w:val="left" w:pos="1134"/>
        </w:tabs>
        <w:autoSpaceDE w:val="0"/>
        <w:autoSpaceDN w:val="0"/>
        <w:adjustRightInd w:val="0"/>
        <w:ind w:firstLine="567"/>
        <w:jc w:val="both"/>
      </w:pPr>
      <w:r w:rsidRPr="00616B16">
        <w:t>-</w:t>
      </w:r>
      <w:r w:rsidR="00D93D63" w:rsidRPr="00616B16">
        <w:t>профессиональные квалификационные группы должностей работников</w:t>
      </w:r>
      <w:r w:rsidR="00D93D63" w:rsidRPr="005E5318">
        <w:t xml:space="preserve"> культуры, искусства и кинематографии, утвержденные приказом Министерства здравоохранения и социального развития Российской Федерации от 31.08.2007  № 570;</w:t>
      </w:r>
    </w:p>
    <w:p w:rsidR="00D93D63" w:rsidRPr="005E5318" w:rsidRDefault="00F328AE" w:rsidP="00F67575">
      <w:pPr>
        <w:widowControl w:val="0"/>
        <w:tabs>
          <w:tab w:val="left" w:pos="1134"/>
        </w:tabs>
        <w:autoSpaceDE w:val="0"/>
        <w:autoSpaceDN w:val="0"/>
        <w:adjustRightInd w:val="0"/>
        <w:ind w:firstLine="567"/>
        <w:jc w:val="both"/>
      </w:pPr>
      <w:r>
        <w:t>-</w:t>
      </w:r>
      <w:r w:rsidR="00D93D63" w:rsidRPr="005E5318">
        <w:t>профессиональные квалификационные группы профессий рабочих культуры, искусства и кинематографии, утвержденные приказом Министерства здравоохранения и социального развития Российской Федерации от 14.03.2008  № 121н.</w:t>
      </w:r>
    </w:p>
    <w:p w:rsidR="00D93D63" w:rsidRPr="005E5318" w:rsidRDefault="00F328AE" w:rsidP="00F67575">
      <w:pPr>
        <w:widowControl w:val="0"/>
        <w:tabs>
          <w:tab w:val="left" w:pos="1134"/>
        </w:tabs>
        <w:autoSpaceDE w:val="0"/>
        <w:autoSpaceDN w:val="0"/>
        <w:adjustRightInd w:val="0"/>
        <w:ind w:firstLine="567"/>
        <w:jc w:val="both"/>
      </w:pPr>
      <w:r>
        <w:t>10.</w:t>
      </w:r>
      <w:r w:rsidR="00D93D63" w:rsidRPr="005E5318">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отработанное время. </w:t>
      </w:r>
    </w:p>
    <w:p w:rsidR="00D93D63" w:rsidRPr="005E5318" w:rsidRDefault="00F328AE" w:rsidP="00F67575">
      <w:pPr>
        <w:widowControl w:val="0"/>
        <w:tabs>
          <w:tab w:val="left" w:pos="1134"/>
        </w:tabs>
        <w:autoSpaceDE w:val="0"/>
        <w:autoSpaceDN w:val="0"/>
        <w:adjustRightInd w:val="0"/>
        <w:ind w:firstLine="567"/>
        <w:jc w:val="both"/>
      </w:pPr>
      <w:r>
        <w:t>11.</w:t>
      </w:r>
      <w:r w:rsidR="00D93D63" w:rsidRPr="005E5318">
        <w:t xml:space="preserve">Работнику </w:t>
      </w:r>
      <w:r w:rsidR="00F67575">
        <w:t>М</w:t>
      </w:r>
      <w:r w:rsidR="007818D9">
        <w:t xml:space="preserve">УК </w:t>
      </w:r>
      <w:r w:rsidR="00F67575">
        <w:t xml:space="preserve">«Кассельская ЦКС»   </w:t>
      </w:r>
      <w:r w:rsidR="00D93D63" w:rsidRPr="005E5318">
        <w:t>может выплачиваться материальная помощь в связи с юбилейной датой, со стихийным бедствием, болезнью работника, смертью родителей, детей, супругов. Материальная помощь выплачивается в пределах экономии средств на оплату труда в размере, не превышающем один должностной оклад работника.</w:t>
      </w:r>
    </w:p>
    <w:p w:rsidR="00D93D63" w:rsidRPr="00616B16" w:rsidRDefault="00D93D63" w:rsidP="00F67575">
      <w:pPr>
        <w:widowControl w:val="0"/>
        <w:tabs>
          <w:tab w:val="left" w:pos="1134"/>
        </w:tabs>
        <w:autoSpaceDE w:val="0"/>
        <w:autoSpaceDN w:val="0"/>
        <w:adjustRightInd w:val="0"/>
        <w:ind w:firstLine="567"/>
        <w:jc w:val="both"/>
      </w:pPr>
      <w:r w:rsidRPr="005E5318">
        <w:t xml:space="preserve">Решение об оказании материальной помощи принимает </w:t>
      </w:r>
      <w:r w:rsidR="00F67575">
        <w:t>директор М</w:t>
      </w:r>
      <w:r w:rsidR="00F328AE" w:rsidRPr="00616B16">
        <w:t xml:space="preserve">УК </w:t>
      </w:r>
      <w:r w:rsidR="00F67575">
        <w:t xml:space="preserve">«Кассельская ЦКС»   </w:t>
      </w:r>
      <w:r w:rsidR="00F328AE" w:rsidRPr="00616B16">
        <w:t xml:space="preserve"> </w:t>
      </w:r>
      <w:r w:rsidRPr="00616B16">
        <w:t>на основании личного заявления работника.</w:t>
      </w:r>
    </w:p>
    <w:p w:rsidR="00463EEA" w:rsidRDefault="00B74331" w:rsidP="00F67575">
      <w:pPr>
        <w:widowControl w:val="0"/>
        <w:tabs>
          <w:tab w:val="left" w:pos="1134"/>
        </w:tabs>
        <w:autoSpaceDE w:val="0"/>
        <w:autoSpaceDN w:val="0"/>
        <w:adjustRightInd w:val="0"/>
        <w:ind w:firstLine="567"/>
        <w:jc w:val="both"/>
        <w:rPr>
          <w:i/>
          <w:iCs/>
        </w:rPr>
      </w:pPr>
      <w:r w:rsidRPr="00616B16">
        <w:t>12.</w:t>
      </w:r>
      <w:r w:rsidR="00D93D63" w:rsidRPr="00616B16">
        <w:t xml:space="preserve">Месячная заработная плата работника </w:t>
      </w:r>
      <w:r w:rsidR="00F67575">
        <w:t>М</w:t>
      </w:r>
      <w:r w:rsidR="007818D9">
        <w:t xml:space="preserve">УК </w:t>
      </w:r>
      <w:r w:rsidR="00F67575">
        <w:t xml:space="preserve">«Кассельская ЦКС»   </w:t>
      </w:r>
      <w:r w:rsidR="00D93D63" w:rsidRPr="00616B16">
        <w:t>полностью отработавшего за этот период норму рабочего времени и выполнившего</w:t>
      </w:r>
      <w:r w:rsidR="00D93D63" w:rsidRPr="005E5318">
        <w:t xml:space="preserve"> нормы труда (трудовые обязанности), не может быть ниже минимального </w:t>
      </w:r>
      <w:proofErr w:type="gramStart"/>
      <w:r w:rsidR="00D93D63" w:rsidRPr="005E5318">
        <w:t>размера оплаты труда</w:t>
      </w:r>
      <w:proofErr w:type="gramEnd"/>
      <w:r w:rsidR="00D93D63" w:rsidRPr="005E5318">
        <w:t>, установленного законодательством Российской Федерации</w:t>
      </w:r>
      <w:r w:rsidR="00D93D63" w:rsidRPr="005E5318">
        <w:rPr>
          <w:i/>
          <w:iCs/>
        </w:rPr>
        <w:t>.</w:t>
      </w:r>
    </w:p>
    <w:p w:rsidR="00463EEA" w:rsidRPr="00463EEA" w:rsidRDefault="00317CE3" w:rsidP="00F67575">
      <w:pPr>
        <w:widowControl w:val="0"/>
        <w:tabs>
          <w:tab w:val="left" w:pos="1134"/>
        </w:tabs>
        <w:autoSpaceDE w:val="0"/>
        <w:autoSpaceDN w:val="0"/>
        <w:adjustRightInd w:val="0"/>
        <w:ind w:firstLine="567"/>
        <w:jc w:val="both"/>
        <w:rPr>
          <w:i/>
          <w:iCs/>
        </w:rPr>
      </w:pPr>
      <w:r>
        <w:t>13.</w:t>
      </w:r>
      <w:r w:rsidR="00463EEA">
        <w:t xml:space="preserve">С </w:t>
      </w:r>
      <w:r w:rsidR="00D93D63" w:rsidRPr="005E5318">
        <w:t>учетом условий труда работникам</w:t>
      </w:r>
      <w:r w:rsidR="007818D9" w:rsidRPr="007818D9">
        <w:t xml:space="preserve"> </w:t>
      </w:r>
      <w:r w:rsidR="00F67575">
        <w:t>М</w:t>
      </w:r>
      <w:r w:rsidR="007818D9">
        <w:t xml:space="preserve">УК </w:t>
      </w:r>
      <w:r w:rsidR="00F67575">
        <w:t xml:space="preserve">«Кассельская ЦКС»   </w:t>
      </w:r>
      <w:r w:rsidR="00D93D63" w:rsidRPr="005E5318">
        <w:t>устанавливаются выплаты компенсационного и стимулирующего характера, в соответствии с разделами III и IV настоящего Положения.</w:t>
      </w:r>
    </w:p>
    <w:p w:rsidR="00616B16" w:rsidRDefault="00317CE3" w:rsidP="00F67575">
      <w:pPr>
        <w:widowControl w:val="0"/>
        <w:tabs>
          <w:tab w:val="left" w:pos="1134"/>
        </w:tabs>
        <w:autoSpaceDE w:val="0"/>
        <w:autoSpaceDN w:val="0"/>
        <w:adjustRightInd w:val="0"/>
        <w:ind w:firstLine="567"/>
        <w:jc w:val="both"/>
      </w:pPr>
      <w:r>
        <w:t>14.</w:t>
      </w:r>
      <w:r w:rsidR="00F67575">
        <w:t xml:space="preserve"> </w:t>
      </w:r>
      <w:r w:rsidR="00D93D63" w:rsidRPr="005E5318">
        <w:t>Порядок оплаты труда работников</w:t>
      </w:r>
      <w:r w:rsidR="007818D9" w:rsidRPr="007818D9">
        <w:t xml:space="preserve"> </w:t>
      </w:r>
      <w:r w:rsidR="00F67575">
        <w:t>М</w:t>
      </w:r>
      <w:r w:rsidR="007818D9">
        <w:t xml:space="preserve">УК </w:t>
      </w:r>
      <w:r w:rsidR="00F67575">
        <w:t>«Кассельская ЦКС»</w:t>
      </w:r>
      <w:r w:rsidR="00D93D63" w:rsidRPr="005E5318">
        <w:t>, занимающих должности работников культуры, искусства, кинематографии и общеотраслевые должности руководителей, специалистов и служащих</w:t>
      </w:r>
      <w:r w:rsidR="00BA1190">
        <w:t xml:space="preserve"> определяются следующим образом</w:t>
      </w:r>
      <w:r w:rsidR="000B35DE">
        <w:t>:</w:t>
      </w:r>
    </w:p>
    <w:p w:rsidR="00131EFF" w:rsidRDefault="00187804" w:rsidP="00F67575">
      <w:pPr>
        <w:pStyle w:val="pcenter"/>
        <w:spacing w:before="0" w:beforeAutospacing="0" w:after="0" w:afterAutospacing="0"/>
        <w:ind w:firstLine="567"/>
        <w:jc w:val="both"/>
        <w:textAlignment w:val="baseline"/>
        <w:rPr>
          <w:b/>
        </w:rPr>
      </w:pPr>
      <w:r w:rsidRPr="009715AD">
        <w:t>14.1.</w:t>
      </w:r>
      <w:r w:rsidR="00F67575">
        <w:t xml:space="preserve"> Р</w:t>
      </w:r>
      <w:r w:rsidR="00D93D63" w:rsidRPr="009715AD">
        <w:t>азмеры</w:t>
      </w:r>
      <w:r w:rsidR="000B35DE" w:rsidRPr="009715AD">
        <w:t xml:space="preserve"> </w:t>
      </w:r>
      <w:r w:rsidR="00D93D63" w:rsidRPr="009715AD">
        <w:t xml:space="preserve">окладов работников учреждения устанавливаются на основе отнесения занимаемых ими должностей служащих к ПКГ, утверждённых </w:t>
      </w:r>
      <w:r w:rsidR="00131EFF" w:rsidRPr="009715AD">
        <w:t xml:space="preserve">Приказом </w:t>
      </w:r>
      <w:r w:rsidR="00131EFF" w:rsidRPr="009715AD">
        <w:rPr>
          <w:color w:val="000000"/>
        </w:rPr>
        <w:t xml:space="preserve">Министерства здравоохранения и социального развития Российской Федерации от 31.08.2007 года N 570, от </w:t>
      </w:r>
      <w:r w:rsidR="00131EFF" w:rsidRPr="009715AD">
        <w:rPr>
          <w:bCs/>
          <w:color w:val="22272F"/>
          <w:shd w:val="clear" w:color="auto" w:fill="FFFFFF"/>
        </w:rPr>
        <w:t>29 мая 2008 г. N 247н</w:t>
      </w:r>
      <w:bookmarkStart w:id="1" w:name="100004"/>
      <w:bookmarkEnd w:id="1"/>
      <w:r w:rsidR="00D93D63" w:rsidRPr="009715AD">
        <w:t xml:space="preserve">, установленных  </w:t>
      </w:r>
      <w:r w:rsidRPr="009715AD">
        <w:t>П</w:t>
      </w:r>
      <w:r w:rsidR="00D93D63" w:rsidRPr="009715AD">
        <w:t>риложени</w:t>
      </w:r>
      <w:r w:rsidR="00131EFF" w:rsidRPr="009715AD">
        <w:t>ем</w:t>
      </w:r>
      <w:r w:rsidR="00D93D63" w:rsidRPr="009715AD">
        <w:t xml:space="preserve">  </w:t>
      </w:r>
      <w:r w:rsidRPr="009715AD">
        <w:t>№</w:t>
      </w:r>
      <w:r w:rsidR="00C37F83">
        <w:t xml:space="preserve"> </w:t>
      </w:r>
      <w:r w:rsidR="00D93D63" w:rsidRPr="009715AD">
        <w:t>1</w:t>
      </w:r>
      <w:r w:rsidR="00131EFF" w:rsidRPr="009715AD">
        <w:t xml:space="preserve"> </w:t>
      </w:r>
      <w:r w:rsidR="00D93D63" w:rsidRPr="009715AD">
        <w:t>к настоящему Положению</w:t>
      </w:r>
      <w:r w:rsidR="00D93D63" w:rsidRPr="00187804">
        <w:rPr>
          <w:b/>
        </w:rPr>
        <w:t>.</w:t>
      </w:r>
    </w:p>
    <w:p w:rsidR="00D93D63" w:rsidRDefault="00D97404" w:rsidP="00F67575">
      <w:pPr>
        <w:pStyle w:val="pcenter"/>
        <w:spacing w:before="0" w:beforeAutospacing="0" w:after="0" w:afterAutospacing="0"/>
        <w:ind w:firstLine="567"/>
        <w:jc w:val="both"/>
        <w:textAlignment w:val="baseline"/>
      </w:pPr>
      <w:r>
        <w:t>14.2.</w:t>
      </w:r>
      <w:r w:rsidR="00F67575">
        <w:t xml:space="preserve"> С</w:t>
      </w:r>
      <w:r w:rsidR="00D93D63" w:rsidRPr="005E5318">
        <w:t xml:space="preserve"> учетом особенностей труда</w:t>
      </w:r>
      <w:r w:rsidR="00325F65">
        <w:t>,</w:t>
      </w:r>
      <w:r w:rsidR="00D93D63" w:rsidRPr="005E5318">
        <w:t xml:space="preserve"> работникам, занимающим должности работников культуры, искусства, кинематографии и общеотраслевые должности руководи</w:t>
      </w:r>
      <w:r w:rsidR="00B776AE">
        <w:t xml:space="preserve">телей, специалистов и служащих </w:t>
      </w:r>
      <w:r w:rsidR="00D93D63" w:rsidRPr="005E5318">
        <w:t xml:space="preserve">производятся выплаты компенсационного и стимулирующего характера, согласно </w:t>
      </w:r>
      <w:r w:rsidR="00187804">
        <w:t>П</w:t>
      </w:r>
      <w:r w:rsidR="00D93D63" w:rsidRPr="005E5318">
        <w:t>риложени</w:t>
      </w:r>
      <w:r w:rsidR="00325F65">
        <w:t>ю</w:t>
      </w:r>
      <w:r w:rsidR="00D93D63" w:rsidRPr="005E5318">
        <w:t xml:space="preserve"> </w:t>
      </w:r>
      <w:r w:rsidR="00187804">
        <w:t>№</w:t>
      </w:r>
      <w:r w:rsidR="00B776AE">
        <w:t xml:space="preserve"> </w:t>
      </w:r>
      <w:r w:rsidR="00C37F83">
        <w:t xml:space="preserve">2 </w:t>
      </w:r>
      <w:r w:rsidR="00325F65">
        <w:t xml:space="preserve">и Приложению </w:t>
      </w:r>
      <w:r w:rsidR="00187804">
        <w:t>№</w:t>
      </w:r>
      <w:r w:rsidR="00B776AE">
        <w:t xml:space="preserve"> </w:t>
      </w:r>
      <w:r w:rsidR="00C37F83">
        <w:t xml:space="preserve">3 </w:t>
      </w:r>
      <w:r w:rsidR="00D93D63" w:rsidRPr="005E5318">
        <w:t xml:space="preserve"> к настоящему Положению.</w:t>
      </w:r>
    </w:p>
    <w:p w:rsidR="002821DF" w:rsidRDefault="002821DF" w:rsidP="00F67575">
      <w:pPr>
        <w:pStyle w:val="pcenter"/>
        <w:spacing w:before="0" w:beforeAutospacing="0" w:after="0" w:afterAutospacing="0"/>
        <w:ind w:firstLine="567"/>
        <w:jc w:val="both"/>
        <w:textAlignment w:val="baseline"/>
      </w:pPr>
    </w:p>
    <w:p w:rsidR="00D93D63" w:rsidRDefault="001676D7" w:rsidP="005E5318">
      <w:pPr>
        <w:widowControl w:val="0"/>
        <w:tabs>
          <w:tab w:val="left" w:pos="1134"/>
          <w:tab w:val="center" w:pos="5198"/>
          <w:tab w:val="left" w:pos="8430"/>
        </w:tabs>
        <w:autoSpaceDE w:val="0"/>
        <w:autoSpaceDN w:val="0"/>
        <w:adjustRightInd w:val="0"/>
        <w:ind w:firstLine="1134"/>
        <w:jc w:val="center"/>
        <w:rPr>
          <w:b/>
          <w:bCs/>
        </w:rPr>
      </w:pPr>
      <w:r>
        <w:rPr>
          <w:b/>
          <w:bCs/>
        </w:rPr>
        <w:t xml:space="preserve">III </w:t>
      </w:r>
      <w:r w:rsidR="00D93D63" w:rsidRPr="005E5318">
        <w:rPr>
          <w:b/>
          <w:bCs/>
        </w:rPr>
        <w:t>Порядок и условия предоставления выплат компенсационного характера</w:t>
      </w:r>
    </w:p>
    <w:p w:rsidR="00F67575" w:rsidRPr="005E5318" w:rsidRDefault="00F67575" w:rsidP="005E5318">
      <w:pPr>
        <w:widowControl w:val="0"/>
        <w:tabs>
          <w:tab w:val="left" w:pos="1134"/>
          <w:tab w:val="center" w:pos="5198"/>
          <w:tab w:val="left" w:pos="8430"/>
        </w:tabs>
        <w:autoSpaceDE w:val="0"/>
        <w:autoSpaceDN w:val="0"/>
        <w:adjustRightInd w:val="0"/>
        <w:ind w:firstLine="1134"/>
        <w:jc w:val="center"/>
        <w:rPr>
          <w:b/>
          <w:bCs/>
        </w:rPr>
      </w:pPr>
    </w:p>
    <w:p w:rsidR="00D93D63" w:rsidRPr="005E5318" w:rsidRDefault="00D93D63" w:rsidP="00F67575">
      <w:pPr>
        <w:widowControl w:val="0"/>
        <w:tabs>
          <w:tab w:val="left" w:pos="1134"/>
        </w:tabs>
        <w:autoSpaceDE w:val="0"/>
        <w:autoSpaceDN w:val="0"/>
        <w:adjustRightInd w:val="0"/>
        <w:ind w:firstLine="567"/>
        <w:jc w:val="both"/>
      </w:pPr>
      <w:r w:rsidRPr="005E5318">
        <w:lastRenderedPageBreak/>
        <w:t>15. К выплатам компенсационного характера относятся:</w:t>
      </w:r>
    </w:p>
    <w:p w:rsidR="00D93D63" w:rsidRPr="005E5318" w:rsidRDefault="00616B16" w:rsidP="00F67575">
      <w:pPr>
        <w:widowControl w:val="0"/>
        <w:tabs>
          <w:tab w:val="left" w:pos="1134"/>
        </w:tabs>
        <w:autoSpaceDE w:val="0"/>
        <w:autoSpaceDN w:val="0"/>
        <w:adjustRightInd w:val="0"/>
        <w:ind w:firstLine="567"/>
        <w:jc w:val="both"/>
      </w:pPr>
      <w:r>
        <w:t>1)</w:t>
      </w:r>
      <w:r w:rsidR="008A6082">
        <w:t xml:space="preserve"> </w:t>
      </w:r>
      <w:r w:rsidR="00D93D63" w:rsidRPr="005E5318">
        <w:t>выплаты работникам, занятым на тяжёлых работах, работах с вредными и (или) опасными и иными особыми условиями труда;</w:t>
      </w:r>
    </w:p>
    <w:p w:rsidR="00D93D63" w:rsidRPr="005E5318" w:rsidRDefault="00616B16" w:rsidP="00F67575">
      <w:pPr>
        <w:widowControl w:val="0"/>
        <w:tabs>
          <w:tab w:val="left" w:pos="1134"/>
        </w:tabs>
        <w:autoSpaceDE w:val="0"/>
        <w:autoSpaceDN w:val="0"/>
        <w:adjustRightInd w:val="0"/>
        <w:ind w:firstLine="567"/>
        <w:jc w:val="both"/>
      </w:pPr>
      <w:r>
        <w:t>2)</w:t>
      </w:r>
      <w:r w:rsidR="008A6082">
        <w:t xml:space="preserve"> </w:t>
      </w:r>
      <w:r w:rsidR="00D93D63" w:rsidRPr="005E5318">
        <w:t>выплаты за работу в местностях с особыми климатическими условиями (районный коэффициент);</w:t>
      </w:r>
    </w:p>
    <w:p w:rsidR="00D93D63" w:rsidRPr="005E5318" w:rsidRDefault="001676D7" w:rsidP="00F67575">
      <w:pPr>
        <w:widowControl w:val="0"/>
        <w:tabs>
          <w:tab w:val="left" w:pos="1134"/>
        </w:tabs>
        <w:autoSpaceDE w:val="0"/>
        <w:autoSpaceDN w:val="0"/>
        <w:adjustRightInd w:val="0"/>
        <w:ind w:firstLine="567"/>
        <w:jc w:val="both"/>
      </w:pPr>
      <w:proofErr w:type="gramStart"/>
      <w:r>
        <w:t>3)</w:t>
      </w:r>
      <w:r w:rsidR="008A6082">
        <w:t xml:space="preserve"> </w:t>
      </w:r>
      <w:r w:rsidR="00D93D63" w:rsidRPr="005E5318">
        <w:t>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отличающихся от нормальных).</w:t>
      </w:r>
      <w:proofErr w:type="gramEnd"/>
    </w:p>
    <w:p w:rsidR="00D93D63" w:rsidRPr="005E5318" w:rsidRDefault="00376147" w:rsidP="00F67575">
      <w:pPr>
        <w:widowControl w:val="0"/>
        <w:tabs>
          <w:tab w:val="left" w:pos="1134"/>
        </w:tabs>
        <w:autoSpaceDE w:val="0"/>
        <w:autoSpaceDN w:val="0"/>
        <w:adjustRightInd w:val="0"/>
        <w:ind w:firstLine="567"/>
        <w:jc w:val="both"/>
      </w:pPr>
      <w:r>
        <w:t>16.</w:t>
      </w:r>
      <w:r w:rsidR="008A6082">
        <w:t xml:space="preserve"> </w:t>
      </w:r>
      <w:r w:rsidR="00D93D63" w:rsidRPr="005E5318">
        <w:t>Размеры и порядок установления выпла</w:t>
      </w:r>
      <w:r w:rsidR="00616B16">
        <w:t xml:space="preserve">т компенсационного характера определяются в соответствии </w:t>
      </w:r>
      <w:r w:rsidR="00D93D63" w:rsidRPr="005E5318">
        <w:t xml:space="preserve"> </w:t>
      </w:r>
      <w:r w:rsidR="00616B16">
        <w:t xml:space="preserve">с </w:t>
      </w:r>
      <w:r w:rsidR="00D97404">
        <w:t>П</w:t>
      </w:r>
      <w:r w:rsidR="00D93D63" w:rsidRPr="005E5318">
        <w:t>риложени</w:t>
      </w:r>
      <w:r w:rsidR="0026413C">
        <w:t>ем</w:t>
      </w:r>
      <w:r w:rsidR="00D93D63" w:rsidRPr="005E5318">
        <w:t xml:space="preserve"> </w:t>
      </w:r>
      <w:r w:rsidR="00D97404">
        <w:t>№</w:t>
      </w:r>
      <w:r w:rsidR="001676D7">
        <w:t xml:space="preserve"> </w:t>
      </w:r>
      <w:r w:rsidR="001E1B1E">
        <w:t>2</w:t>
      </w:r>
      <w:r w:rsidR="00D93D63" w:rsidRPr="005E5318">
        <w:t xml:space="preserve"> к настоящему Положению. </w:t>
      </w:r>
    </w:p>
    <w:p w:rsidR="00D93D63" w:rsidRPr="005E5318" w:rsidRDefault="00D97404" w:rsidP="00F67575">
      <w:pPr>
        <w:widowControl w:val="0"/>
        <w:tabs>
          <w:tab w:val="left" w:pos="1134"/>
        </w:tabs>
        <w:autoSpaceDE w:val="0"/>
        <w:autoSpaceDN w:val="0"/>
        <w:adjustRightInd w:val="0"/>
        <w:ind w:firstLine="567"/>
        <w:jc w:val="both"/>
      </w:pPr>
      <w:r>
        <w:t>17.</w:t>
      </w:r>
      <w:r w:rsidR="008A6082">
        <w:t xml:space="preserve"> </w:t>
      </w:r>
      <w:r w:rsidR="00D93D63" w:rsidRPr="005E5318">
        <w:t xml:space="preserve">Выплаты за работу в местностях с особыми климатическими условиями (районный коэффициент) производится в размерах, условиях и порядке, установленных законодательством Российской Федерации. </w:t>
      </w:r>
    </w:p>
    <w:p w:rsidR="00D93D63" w:rsidRPr="005E5318" w:rsidRDefault="00D93D63" w:rsidP="00F67575">
      <w:pPr>
        <w:widowControl w:val="0"/>
        <w:tabs>
          <w:tab w:val="left" w:pos="1134"/>
        </w:tabs>
        <w:autoSpaceDE w:val="0"/>
        <w:autoSpaceDN w:val="0"/>
        <w:adjustRightInd w:val="0"/>
        <w:ind w:firstLine="567"/>
        <w:jc w:val="both"/>
      </w:pPr>
      <w:r w:rsidRPr="005E5318">
        <w:t xml:space="preserve"> Районный коэффициент начисляются на фактический месячный заработок работника, включая доплаты и надбавки, без учёта материальной помощи и выплат, носящи</w:t>
      </w:r>
      <w:r w:rsidR="005E273D">
        <w:t xml:space="preserve">х </w:t>
      </w:r>
      <w:r w:rsidRPr="005E5318">
        <w:t>разовый поощрительный характер и не обусловленные системой оплаты труда</w:t>
      </w:r>
      <w:r w:rsidR="005E273D">
        <w:t>,</w:t>
      </w:r>
      <w:r w:rsidRPr="005E5318">
        <w:t xml:space="preserve"> </w:t>
      </w:r>
      <w:r w:rsidR="005E273D">
        <w:t xml:space="preserve">на основании приказа </w:t>
      </w:r>
      <w:r w:rsidRPr="005E5318">
        <w:t xml:space="preserve"> </w:t>
      </w:r>
      <w:r w:rsidR="008A6082">
        <w:t>директора М</w:t>
      </w:r>
      <w:r w:rsidR="005E273D">
        <w:t xml:space="preserve">УК </w:t>
      </w:r>
      <w:r w:rsidR="008A6082">
        <w:t xml:space="preserve">«Кассельская ЦКС».   </w:t>
      </w:r>
    </w:p>
    <w:p w:rsidR="00D93D63" w:rsidRPr="005E5318" w:rsidRDefault="00D97404" w:rsidP="00F67575">
      <w:pPr>
        <w:widowControl w:val="0"/>
        <w:tabs>
          <w:tab w:val="left" w:pos="1134"/>
        </w:tabs>
        <w:autoSpaceDE w:val="0"/>
        <w:autoSpaceDN w:val="0"/>
        <w:adjustRightInd w:val="0"/>
        <w:ind w:firstLine="567"/>
        <w:jc w:val="both"/>
      </w:pPr>
      <w:r>
        <w:t>18.</w:t>
      </w:r>
      <w:r w:rsidR="008A6082">
        <w:t xml:space="preserve"> </w:t>
      </w:r>
      <w:r w:rsidR="00D93D63" w:rsidRPr="005E5318">
        <w:t xml:space="preserve">Выплаты за работу в условиях, отклоняющихся </w:t>
      </w:r>
      <w:proofErr w:type="gramStart"/>
      <w:r w:rsidR="00D93D63" w:rsidRPr="005E5318">
        <w:t>от</w:t>
      </w:r>
      <w:proofErr w:type="gramEnd"/>
      <w:r w:rsidR="00D93D63" w:rsidRPr="005E5318">
        <w:t xml:space="preserve"> нормальных:</w:t>
      </w:r>
    </w:p>
    <w:p w:rsidR="00D93D63" w:rsidRPr="005E5318" w:rsidRDefault="00D97404" w:rsidP="00F67575">
      <w:pPr>
        <w:widowControl w:val="0"/>
        <w:tabs>
          <w:tab w:val="left" w:pos="1134"/>
        </w:tabs>
        <w:autoSpaceDE w:val="0"/>
        <w:autoSpaceDN w:val="0"/>
        <w:adjustRightInd w:val="0"/>
        <w:ind w:firstLine="567"/>
        <w:jc w:val="both"/>
      </w:pPr>
      <w:r>
        <w:t>1)</w:t>
      </w:r>
      <w:r w:rsidR="008A6082">
        <w:t xml:space="preserve"> </w:t>
      </w:r>
      <w:r w:rsidR="00D93D63" w:rsidRPr="005E5318">
        <w:t>доплата за совмещение профессий (должностей) устанавливается работнику на срок, на который устанавливается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F67575">
      <w:pPr>
        <w:widowControl w:val="0"/>
        <w:tabs>
          <w:tab w:val="left" w:pos="1134"/>
        </w:tabs>
        <w:autoSpaceDE w:val="0"/>
        <w:autoSpaceDN w:val="0"/>
        <w:adjustRightInd w:val="0"/>
        <w:ind w:firstLine="567"/>
        <w:jc w:val="both"/>
      </w:pPr>
      <w:r>
        <w:t>2)</w:t>
      </w:r>
      <w:r w:rsidR="008A6082">
        <w:t xml:space="preserve"> </w:t>
      </w:r>
      <w:r w:rsidR="00D93D63" w:rsidRPr="005E5318">
        <w:t>доплата за расширение зон обслуживания устанавливается работнику на срок, на который устанавливается расширение зон обслуживания, при этом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F67575">
      <w:pPr>
        <w:widowControl w:val="0"/>
        <w:tabs>
          <w:tab w:val="left" w:pos="1134"/>
        </w:tabs>
        <w:autoSpaceDE w:val="0"/>
        <w:autoSpaceDN w:val="0"/>
        <w:adjustRightInd w:val="0"/>
        <w:ind w:firstLine="567"/>
        <w:jc w:val="both"/>
      </w:pPr>
      <w:r>
        <w:t>3)</w:t>
      </w:r>
      <w:r w:rsidR="008A6082">
        <w:t xml:space="preserve"> </w:t>
      </w:r>
      <w:r w:rsidR="00D93D63" w:rsidRPr="005E5318">
        <w:t>доплата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F67575">
      <w:pPr>
        <w:widowControl w:val="0"/>
        <w:tabs>
          <w:tab w:val="left" w:pos="1134"/>
        </w:tabs>
        <w:autoSpaceDE w:val="0"/>
        <w:autoSpaceDN w:val="0"/>
        <w:adjustRightInd w:val="0"/>
        <w:ind w:firstLine="567"/>
        <w:jc w:val="both"/>
      </w:pPr>
      <w:r>
        <w:t>4)</w:t>
      </w:r>
      <w:r w:rsidR="008A6082">
        <w:t xml:space="preserve"> </w:t>
      </w:r>
      <w:r w:rsidR="00D93D63" w:rsidRPr="005E5318">
        <w:t>доплата за сверхурочную работу устанавливается работнику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w:t>
      </w:r>
      <w:r>
        <w:t>,</w:t>
      </w:r>
      <w:r w:rsidR="00D93D63" w:rsidRPr="005E5318">
        <w:t xml:space="preserve">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93D63" w:rsidRPr="005E5318" w:rsidRDefault="00D97404" w:rsidP="00F67575">
      <w:pPr>
        <w:widowControl w:val="0"/>
        <w:tabs>
          <w:tab w:val="left" w:pos="1134"/>
        </w:tabs>
        <w:autoSpaceDE w:val="0"/>
        <w:autoSpaceDN w:val="0"/>
        <w:adjustRightInd w:val="0"/>
        <w:ind w:firstLine="567"/>
        <w:jc w:val="both"/>
      </w:pPr>
      <w:r>
        <w:t>5)</w:t>
      </w:r>
      <w:r w:rsidR="008A6082">
        <w:t xml:space="preserve"> </w:t>
      </w:r>
      <w:r w:rsidR="00D93D63" w:rsidRPr="005E5318">
        <w:t>доплата при выполнении работ в выходные и нерабочие праздничные дни производится работникам, привлекавшимся к работе в выходные и нерабочие праздничные дни, и устанавливается в размерах, предусмотренн</w:t>
      </w:r>
      <w:r>
        <w:t>ых</w:t>
      </w:r>
      <w:r w:rsidR="00D93D63" w:rsidRPr="005E5318">
        <w:t xml:space="preserve"> Трудовым кодексом Российской Федерации. </w:t>
      </w:r>
    </w:p>
    <w:p w:rsidR="00D86139" w:rsidRDefault="00783A70" w:rsidP="00F67575">
      <w:pPr>
        <w:widowControl w:val="0"/>
        <w:tabs>
          <w:tab w:val="left" w:pos="1134"/>
        </w:tabs>
        <w:autoSpaceDE w:val="0"/>
        <w:autoSpaceDN w:val="0"/>
        <w:adjustRightInd w:val="0"/>
        <w:ind w:firstLine="567"/>
        <w:jc w:val="both"/>
      </w:pPr>
      <w:r>
        <w:t>19.</w:t>
      </w:r>
      <w:r w:rsidR="008A6082">
        <w:t xml:space="preserve"> </w:t>
      </w:r>
      <w:r w:rsidR="00D93D63" w:rsidRPr="005E5318">
        <w:t>Выплаты за выполнение обязанностей временно отсутствующ</w:t>
      </w:r>
      <w:r w:rsidR="007818D9">
        <w:t xml:space="preserve">его директора  его </w:t>
      </w:r>
      <w:r w:rsidR="00D93D63" w:rsidRPr="005E5318">
        <w:t xml:space="preserve"> штатным заместителям не производ</w:t>
      </w:r>
      <w:r w:rsidR="007818D9">
        <w:t>я</w:t>
      </w:r>
      <w:r w:rsidR="00D93D63" w:rsidRPr="005E5318">
        <w:t>тся.</w:t>
      </w:r>
    </w:p>
    <w:p w:rsidR="00D86139" w:rsidRDefault="00D86139" w:rsidP="00F67575">
      <w:pPr>
        <w:widowControl w:val="0"/>
        <w:tabs>
          <w:tab w:val="left" w:pos="1134"/>
        </w:tabs>
        <w:autoSpaceDE w:val="0"/>
        <w:autoSpaceDN w:val="0"/>
        <w:adjustRightInd w:val="0"/>
        <w:ind w:firstLine="567"/>
        <w:jc w:val="both"/>
      </w:pPr>
      <w:r>
        <w:t>20.</w:t>
      </w:r>
      <w:r w:rsidR="008A6082">
        <w:t xml:space="preserve"> </w:t>
      </w:r>
      <w:r w:rsidRPr="008E2C86">
        <w:rPr>
          <w:rFonts w:ascii="Times New Roman CYR" w:hAnsi="Times New Roman CYR" w:cs="Times New Roman CYR"/>
        </w:rPr>
        <w:t>Работодатели принимают меры по проведению специальной оценки условий труда в соответствии с Фе</w:t>
      </w:r>
      <w:r>
        <w:rPr>
          <w:rFonts w:ascii="Times New Roman CYR" w:hAnsi="Times New Roman CYR" w:cs="Times New Roman CYR"/>
        </w:rPr>
        <w:t>деральным законом от 28.12.</w:t>
      </w:r>
      <w:r w:rsidRPr="008E2C86">
        <w:rPr>
          <w:rFonts w:ascii="Times New Roman CYR" w:hAnsi="Times New Roman CYR" w:cs="Times New Roman CYR"/>
        </w:rPr>
        <w:t xml:space="preserve">2013 года N 426-ФЗ "О специальной оценке условий труда" (далее именуется - 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w:t>
      </w:r>
      <w:r w:rsidR="003069C5" w:rsidRPr="008E2C86">
        <w:rPr>
          <w:rFonts w:ascii="Times New Roman CYR" w:hAnsi="Times New Roman CYR" w:cs="Times New Roman CYR"/>
        </w:rPr>
        <w:t>выплаты</w:t>
      </w:r>
      <w:r w:rsidR="003069C5">
        <w:rPr>
          <w:rFonts w:ascii="Times New Roman CYR" w:hAnsi="Times New Roman CYR" w:cs="Times New Roman CYR"/>
        </w:rPr>
        <w:t>,</w:t>
      </w:r>
      <w:r w:rsidR="003069C5" w:rsidRPr="008E2C86">
        <w:rPr>
          <w:rFonts w:ascii="Times New Roman CYR" w:hAnsi="Times New Roman CYR" w:cs="Times New Roman CYR"/>
        </w:rPr>
        <w:t xml:space="preserve"> </w:t>
      </w:r>
      <w:r w:rsidRPr="008E2C86">
        <w:rPr>
          <w:rFonts w:ascii="Times New Roman CYR" w:hAnsi="Times New Roman CYR" w:cs="Times New Roman CYR"/>
        </w:rPr>
        <w:t>указанные в</w:t>
      </w:r>
      <w:r>
        <w:rPr>
          <w:rFonts w:ascii="Times New Roman CYR" w:hAnsi="Times New Roman CYR" w:cs="Times New Roman CYR"/>
        </w:rPr>
        <w:t xml:space="preserve"> </w:t>
      </w:r>
      <w:r w:rsidR="00BA1190">
        <w:rPr>
          <w:rFonts w:ascii="Times New Roman CYR" w:hAnsi="Times New Roman CYR" w:cs="Times New Roman CYR"/>
        </w:rPr>
        <w:t xml:space="preserve">разделе </w:t>
      </w:r>
      <w:r w:rsidR="00BA1190">
        <w:rPr>
          <w:rFonts w:ascii="Times New Roman CYR" w:hAnsi="Times New Roman CYR" w:cs="Times New Roman CYR"/>
          <w:lang w:val="en-US"/>
        </w:rPr>
        <w:t>III</w:t>
      </w:r>
      <w:r w:rsidR="003069C5">
        <w:rPr>
          <w:rFonts w:ascii="Times New Roman CYR" w:hAnsi="Times New Roman CYR" w:cs="Times New Roman CYR"/>
        </w:rPr>
        <w:t xml:space="preserve"> пункт</w:t>
      </w:r>
      <w:r w:rsidR="00300941">
        <w:rPr>
          <w:rFonts w:ascii="Times New Roman CYR" w:hAnsi="Times New Roman CYR" w:cs="Times New Roman CYR"/>
        </w:rPr>
        <w:t>а</w:t>
      </w:r>
      <w:r w:rsidR="003069C5">
        <w:rPr>
          <w:rFonts w:ascii="Times New Roman CYR" w:hAnsi="Times New Roman CYR" w:cs="Times New Roman CYR"/>
        </w:rPr>
        <w:t xml:space="preserve"> 15 подпункт</w:t>
      </w:r>
      <w:r w:rsidR="00300941">
        <w:rPr>
          <w:rFonts w:ascii="Times New Roman CYR" w:hAnsi="Times New Roman CYR" w:cs="Times New Roman CYR"/>
        </w:rPr>
        <w:t>а</w:t>
      </w:r>
      <w:r w:rsidR="003069C5">
        <w:rPr>
          <w:rFonts w:ascii="Times New Roman CYR" w:hAnsi="Times New Roman CYR" w:cs="Times New Roman CYR"/>
        </w:rPr>
        <w:t xml:space="preserve"> 3</w:t>
      </w:r>
      <w:r>
        <w:rPr>
          <w:rFonts w:ascii="Times New Roman CYR" w:hAnsi="Times New Roman CYR" w:cs="Times New Roman CYR"/>
        </w:rPr>
        <w:t xml:space="preserve"> </w:t>
      </w:r>
      <w:r w:rsidRPr="008E2C86">
        <w:rPr>
          <w:rFonts w:ascii="Times New Roman CYR" w:hAnsi="Times New Roman CYR" w:cs="Times New Roman CYR"/>
        </w:rPr>
        <w:t>настоящего Положения</w:t>
      </w:r>
      <w:r w:rsidR="003069C5">
        <w:rPr>
          <w:rFonts w:ascii="Times New Roman CYR" w:hAnsi="Times New Roman CYR" w:cs="Times New Roman CYR"/>
        </w:rPr>
        <w:t>,</w:t>
      </w:r>
      <w:r w:rsidRPr="008E2C86">
        <w:rPr>
          <w:rFonts w:ascii="Times New Roman CYR" w:hAnsi="Times New Roman CYR" w:cs="Times New Roman CYR"/>
        </w:rPr>
        <w:t xml:space="preserve"> отменяются.</w:t>
      </w:r>
    </w:p>
    <w:p w:rsidR="00783A70" w:rsidRDefault="00783A70" w:rsidP="00F67575">
      <w:pPr>
        <w:widowControl w:val="0"/>
        <w:tabs>
          <w:tab w:val="left" w:pos="1134"/>
        </w:tabs>
        <w:autoSpaceDE w:val="0"/>
        <w:autoSpaceDN w:val="0"/>
        <w:adjustRightInd w:val="0"/>
        <w:ind w:firstLine="567"/>
        <w:jc w:val="center"/>
      </w:pPr>
    </w:p>
    <w:p w:rsidR="00D93D63" w:rsidRDefault="009D5372" w:rsidP="00F67575">
      <w:pPr>
        <w:widowControl w:val="0"/>
        <w:tabs>
          <w:tab w:val="left" w:pos="1134"/>
        </w:tabs>
        <w:autoSpaceDE w:val="0"/>
        <w:autoSpaceDN w:val="0"/>
        <w:adjustRightInd w:val="0"/>
        <w:ind w:firstLine="567"/>
        <w:jc w:val="center"/>
        <w:rPr>
          <w:b/>
          <w:bCs/>
        </w:rPr>
      </w:pPr>
      <w:r>
        <w:rPr>
          <w:b/>
          <w:bCs/>
        </w:rPr>
        <w:t xml:space="preserve">IV </w:t>
      </w:r>
      <w:r w:rsidR="00D93D63" w:rsidRPr="005E5318">
        <w:rPr>
          <w:b/>
          <w:bCs/>
        </w:rPr>
        <w:t>Порядок и условия выплат стимулирующего характера</w:t>
      </w:r>
    </w:p>
    <w:p w:rsidR="008A6082" w:rsidRPr="005E5318" w:rsidRDefault="008A6082" w:rsidP="00F67575">
      <w:pPr>
        <w:widowControl w:val="0"/>
        <w:tabs>
          <w:tab w:val="left" w:pos="1134"/>
        </w:tabs>
        <w:autoSpaceDE w:val="0"/>
        <w:autoSpaceDN w:val="0"/>
        <w:adjustRightInd w:val="0"/>
        <w:ind w:firstLine="567"/>
        <w:jc w:val="center"/>
        <w:rPr>
          <w:b/>
          <w:bCs/>
        </w:rPr>
      </w:pPr>
    </w:p>
    <w:p w:rsidR="00D93D63" w:rsidRPr="005E5318" w:rsidRDefault="00D93D63" w:rsidP="00F67575">
      <w:pPr>
        <w:widowControl w:val="0"/>
        <w:tabs>
          <w:tab w:val="left" w:pos="1134"/>
        </w:tabs>
        <w:autoSpaceDE w:val="0"/>
        <w:autoSpaceDN w:val="0"/>
        <w:adjustRightInd w:val="0"/>
        <w:ind w:firstLine="567"/>
        <w:jc w:val="both"/>
      </w:pPr>
      <w:r w:rsidRPr="005E5318">
        <w:lastRenderedPageBreak/>
        <w:t>2</w:t>
      </w:r>
      <w:r w:rsidR="001E4A10">
        <w:t>2</w:t>
      </w:r>
      <w:r w:rsidRPr="005E5318">
        <w:t>. К выплатам стимулирующего характера относятся:</w:t>
      </w:r>
    </w:p>
    <w:p w:rsidR="00D93D63" w:rsidRPr="005E5318" w:rsidRDefault="00C467FB" w:rsidP="00F67575">
      <w:pPr>
        <w:widowControl w:val="0"/>
        <w:tabs>
          <w:tab w:val="left" w:pos="1134"/>
        </w:tabs>
        <w:autoSpaceDE w:val="0"/>
        <w:autoSpaceDN w:val="0"/>
        <w:adjustRightInd w:val="0"/>
        <w:ind w:firstLine="567"/>
        <w:jc w:val="both"/>
      </w:pPr>
      <w:r>
        <w:t>1)</w:t>
      </w:r>
      <w:r w:rsidR="008A6082">
        <w:t xml:space="preserve"> </w:t>
      </w:r>
      <w:r w:rsidR="00D93D63" w:rsidRPr="005E5318">
        <w:t>выплаты за наличие учёной степени, почётного звания, ведомстве</w:t>
      </w:r>
      <w:r>
        <w:t xml:space="preserve">нного нагрудного  </w:t>
      </w:r>
      <w:r w:rsidR="00D93D63" w:rsidRPr="005E5318">
        <w:t>знака;</w:t>
      </w:r>
    </w:p>
    <w:p w:rsidR="00D93D63" w:rsidRPr="005E5318" w:rsidRDefault="00C467FB" w:rsidP="00F67575">
      <w:pPr>
        <w:widowControl w:val="0"/>
        <w:tabs>
          <w:tab w:val="left" w:pos="1134"/>
        </w:tabs>
        <w:autoSpaceDE w:val="0"/>
        <w:autoSpaceDN w:val="0"/>
        <w:adjustRightInd w:val="0"/>
        <w:ind w:firstLine="567"/>
        <w:jc w:val="both"/>
      </w:pPr>
      <w:r>
        <w:t xml:space="preserve"> 2)</w:t>
      </w:r>
      <w:r w:rsidR="008A6082">
        <w:t xml:space="preserve"> </w:t>
      </w:r>
      <w:r w:rsidR="00D93D63" w:rsidRPr="005E5318">
        <w:t>выплаты за непрерывный стаж работы, выслугу лет;</w:t>
      </w:r>
    </w:p>
    <w:p w:rsidR="00D93D63" w:rsidRPr="005E5318" w:rsidRDefault="00C467FB" w:rsidP="00F67575">
      <w:pPr>
        <w:widowControl w:val="0"/>
        <w:tabs>
          <w:tab w:val="left" w:pos="1134"/>
        </w:tabs>
        <w:autoSpaceDE w:val="0"/>
        <w:autoSpaceDN w:val="0"/>
        <w:adjustRightInd w:val="0"/>
        <w:ind w:firstLine="567"/>
        <w:jc w:val="both"/>
      </w:pPr>
      <w:r>
        <w:t xml:space="preserve"> 3)</w:t>
      </w:r>
      <w:r w:rsidR="008A6082">
        <w:t xml:space="preserve"> </w:t>
      </w:r>
      <w:r w:rsidR="00D93D63" w:rsidRPr="005E5318">
        <w:t>надбавка специалистам за работу в сельских населённых пунктах Челябинской области в размере до 25 процентов оклада (должностного о</w:t>
      </w:r>
      <w:r w:rsidR="0061071A">
        <w:t>клада) в соответствии с П</w:t>
      </w:r>
      <w:r w:rsidR="00D93D63" w:rsidRPr="005E5318">
        <w:t>еречнем должностей специалистов муниципальных учреждений культуры;</w:t>
      </w:r>
    </w:p>
    <w:p w:rsidR="00403633" w:rsidRPr="00C467FB" w:rsidRDefault="00D93D63" w:rsidP="00F67575">
      <w:pPr>
        <w:widowControl w:val="0"/>
        <w:tabs>
          <w:tab w:val="left" w:pos="1134"/>
        </w:tabs>
        <w:autoSpaceDE w:val="0"/>
        <w:autoSpaceDN w:val="0"/>
        <w:adjustRightInd w:val="0"/>
        <w:ind w:firstLine="567"/>
        <w:jc w:val="both"/>
        <w:rPr>
          <w:b/>
          <w:highlight w:val="green"/>
        </w:rPr>
      </w:pPr>
      <w:r w:rsidRPr="005E5318">
        <w:t xml:space="preserve"> 4</w:t>
      </w:r>
      <w:r w:rsidR="00C467FB">
        <w:t>)</w:t>
      </w:r>
      <w:r w:rsidR="008A6082">
        <w:t xml:space="preserve"> </w:t>
      </w:r>
      <w:r w:rsidRPr="005E5318">
        <w:t xml:space="preserve">выплата </w:t>
      </w:r>
      <w:r w:rsidR="00F723E9" w:rsidRPr="005E5318">
        <w:t>за интенсивнос</w:t>
      </w:r>
      <w:r w:rsidR="0061071A">
        <w:t xml:space="preserve">ть и высокие результаты работы, </w:t>
      </w:r>
      <w:r w:rsidR="00BF7730" w:rsidRPr="005E5318">
        <w:t>начисля</w:t>
      </w:r>
      <w:r w:rsidR="0025785D">
        <w:t>ется</w:t>
      </w:r>
      <w:r w:rsidR="00F723E9" w:rsidRPr="005E5318">
        <w:t xml:space="preserve"> в соответс</w:t>
      </w:r>
      <w:r w:rsidR="00A76DDC" w:rsidRPr="005E5318">
        <w:t>т</w:t>
      </w:r>
      <w:r w:rsidR="00F723E9" w:rsidRPr="005E5318">
        <w:t xml:space="preserve">вии с </w:t>
      </w:r>
      <w:r w:rsidR="00F723E9" w:rsidRPr="00886078">
        <w:t>Положением</w:t>
      </w:r>
      <w:r w:rsidR="00886078">
        <w:t xml:space="preserve"> о </w:t>
      </w:r>
      <w:r w:rsidR="002821DF">
        <w:t xml:space="preserve">применении </w:t>
      </w:r>
      <w:proofErr w:type="gramStart"/>
      <w:r w:rsidR="002821DF">
        <w:t>показателей эффективности деятельности сотрудников муниципального учреждения</w:t>
      </w:r>
      <w:proofErr w:type="gramEnd"/>
      <w:r w:rsidR="002821DF">
        <w:t xml:space="preserve"> культуры «Кассельская централизованная клубная система» </w:t>
      </w:r>
      <w:r w:rsidR="00886078">
        <w:t xml:space="preserve">от </w:t>
      </w:r>
      <w:r w:rsidR="002821DF">
        <w:t>12</w:t>
      </w:r>
      <w:r w:rsidR="00886078">
        <w:t>.</w:t>
      </w:r>
      <w:r w:rsidR="002821DF">
        <w:t>12</w:t>
      </w:r>
      <w:r w:rsidR="00886078">
        <w:t>.201</w:t>
      </w:r>
      <w:r w:rsidR="002821DF">
        <w:t>4</w:t>
      </w:r>
      <w:r w:rsidR="00886078">
        <w:t xml:space="preserve"> года</w:t>
      </w:r>
      <w:r w:rsidR="00624039">
        <w:t xml:space="preserve"> б/н.</w:t>
      </w:r>
    </w:p>
    <w:p w:rsidR="00D93D63" w:rsidRPr="00E45771" w:rsidRDefault="00C467FB" w:rsidP="00F67575">
      <w:pPr>
        <w:widowControl w:val="0"/>
        <w:tabs>
          <w:tab w:val="left" w:pos="1134"/>
        </w:tabs>
        <w:autoSpaceDE w:val="0"/>
        <w:autoSpaceDN w:val="0"/>
        <w:adjustRightInd w:val="0"/>
        <w:ind w:firstLine="567"/>
        <w:jc w:val="both"/>
      </w:pPr>
      <w:r w:rsidRPr="00E45771">
        <w:t>2</w:t>
      </w:r>
      <w:r w:rsidR="001E4A10" w:rsidRPr="00E45771">
        <w:t>3</w:t>
      </w:r>
      <w:r w:rsidRPr="00E45771">
        <w:t>.</w:t>
      </w:r>
      <w:r w:rsidR="00243A0F">
        <w:t xml:space="preserve"> </w:t>
      </w:r>
      <w:r w:rsidR="00D93D63" w:rsidRPr="00E45771">
        <w:t xml:space="preserve">Размеры и условия выплат стимулирующего характера устанавливаются в соответствии с </w:t>
      </w:r>
      <w:r w:rsidR="00F723E9" w:rsidRPr="00E45771">
        <w:t>требованиями настоящего</w:t>
      </w:r>
      <w:r w:rsidR="00D93D63" w:rsidRPr="00E45771">
        <w:t xml:space="preserve"> Положени</w:t>
      </w:r>
      <w:r w:rsidR="00F723E9" w:rsidRPr="00E45771">
        <w:t>я</w:t>
      </w:r>
      <w:r w:rsidR="00F461F0" w:rsidRPr="00E45771">
        <w:t>,</w:t>
      </w:r>
      <w:r w:rsidR="00882A40" w:rsidRPr="00E45771">
        <w:t xml:space="preserve"> </w:t>
      </w:r>
      <w:r w:rsidR="00D93D63" w:rsidRPr="00E45771">
        <w:t>соглашениями, локальными нормативными актами, трудовыми договорами</w:t>
      </w:r>
      <w:r w:rsidR="00882A40" w:rsidRPr="00E45771">
        <w:t xml:space="preserve">, а также </w:t>
      </w:r>
      <w:r w:rsidR="00D93D63" w:rsidRPr="00E45771">
        <w:t xml:space="preserve"> с учетом разрабатываемых </w:t>
      </w:r>
      <w:proofErr w:type="gramStart"/>
      <w:r w:rsidR="00D93D63" w:rsidRPr="00E45771">
        <w:t>в</w:t>
      </w:r>
      <w:proofErr w:type="gramEnd"/>
      <w:r w:rsidR="00D93D63" w:rsidRPr="00E45771">
        <w:t xml:space="preserve"> </w:t>
      </w:r>
      <w:proofErr w:type="gramStart"/>
      <w:r w:rsidR="00243A0F">
        <w:t>М</w:t>
      </w:r>
      <w:r w:rsidRPr="00E45771">
        <w:t>УК</w:t>
      </w:r>
      <w:proofErr w:type="gramEnd"/>
      <w:r w:rsidRPr="00E45771">
        <w:t xml:space="preserve"> </w:t>
      </w:r>
      <w:r w:rsidR="00D93D63" w:rsidRPr="00E45771">
        <w:t xml:space="preserve"> </w:t>
      </w:r>
      <w:r w:rsidR="00243A0F">
        <w:t xml:space="preserve">«Кассельская ЦКС»     </w:t>
      </w:r>
      <w:r w:rsidR="00D93D63" w:rsidRPr="00E45771">
        <w:t>показателей и критериев оценки эффективности труда работников в пределах фонда оплаты труда</w:t>
      </w:r>
      <w:r w:rsidR="00882A40" w:rsidRPr="00E45771">
        <w:t>.</w:t>
      </w:r>
      <w:r w:rsidR="00D93D63" w:rsidRPr="00E45771">
        <w:t xml:space="preserve"> </w:t>
      </w:r>
      <w:r w:rsidR="00882A40" w:rsidRPr="00E45771">
        <w:t xml:space="preserve">Стимулирующие выплаты </w:t>
      </w:r>
      <w:r w:rsidR="00D93D63" w:rsidRPr="00E45771">
        <w:t xml:space="preserve"> максимальными   размерами для конкретного работника не ограничиваются.</w:t>
      </w:r>
    </w:p>
    <w:p w:rsidR="00D93D63" w:rsidRPr="00E45771" w:rsidRDefault="007E6D4A" w:rsidP="00F67575">
      <w:pPr>
        <w:widowControl w:val="0"/>
        <w:tabs>
          <w:tab w:val="left" w:pos="1134"/>
        </w:tabs>
        <w:autoSpaceDE w:val="0"/>
        <w:autoSpaceDN w:val="0"/>
        <w:adjustRightInd w:val="0"/>
        <w:ind w:firstLine="567"/>
        <w:jc w:val="both"/>
      </w:pPr>
      <w:r w:rsidRPr="00E45771">
        <w:t>2</w:t>
      </w:r>
      <w:r w:rsidR="001E4A10" w:rsidRPr="00E45771">
        <w:t>4</w:t>
      </w:r>
      <w:r w:rsidRPr="00E45771">
        <w:t>.</w:t>
      </w:r>
      <w:r w:rsidR="00243A0F">
        <w:t xml:space="preserve"> </w:t>
      </w:r>
      <w:r w:rsidR="00D93D63" w:rsidRPr="00E45771">
        <w:t xml:space="preserve">Выплаты стимулирующего характера устанавливаются работнику с учетом </w:t>
      </w:r>
      <w:r w:rsidR="002821DF">
        <w:t xml:space="preserve">показателей и </w:t>
      </w:r>
      <w:r w:rsidR="00D93D63" w:rsidRPr="00E45771">
        <w:t>критериев, позволяющих оценить результативность и качество его работы</w:t>
      </w:r>
      <w:r w:rsidR="00592488" w:rsidRPr="00E45771">
        <w:t>.</w:t>
      </w:r>
      <w:r w:rsidRPr="00E45771">
        <w:t xml:space="preserve"> </w:t>
      </w:r>
      <w:r w:rsidR="00592488" w:rsidRPr="00E45771">
        <w:t>Выплаты стимулирующего характера работнику прои</w:t>
      </w:r>
      <w:r w:rsidR="00243A0F">
        <w:t>зводятся по решению директора М</w:t>
      </w:r>
      <w:r w:rsidR="00592488" w:rsidRPr="00E45771">
        <w:t xml:space="preserve">УК </w:t>
      </w:r>
      <w:r w:rsidR="00243A0F">
        <w:t xml:space="preserve">«Кассельская ЦКС»     </w:t>
      </w:r>
      <w:r w:rsidR="00592488" w:rsidRPr="00E45771">
        <w:t xml:space="preserve">с учетом мнения Комиссии по </w:t>
      </w:r>
      <w:r w:rsidR="002821DF">
        <w:t xml:space="preserve">распределению стимулирующих выплат работникам МУК «Кассельская ЦКС» </w:t>
      </w:r>
      <w:r w:rsidR="00592488" w:rsidRPr="00E45771">
        <w:t xml:space="preserve"> в пределах утвержденного фонда оплаты труда. </w:t>
      </w:r>
    </w:p>
    <w:p w:rsidR="0026413C" w:rsidRPr="00E45771" w:rsidRDefault="00CB3DE6" w:rsidP="00F67575">
      <w:pPr>
        <w:widowControl w:val="0"/>
        <w:tabs>
          <w:tab w:val="left" w:pos="1134"/>
        </w:tabs>
        <w:autoSpaceDE w:val="0"/>
        <w:autoSpaceDN w:val="0"/>
        <w:adjustRightInd w:val="0"/>
        <w:ind w:firstLine="567"/>
        <w:jc w:val="both"/>
        <w:rPr>
          <w:highlight w:val="green"/>
        </w:rPr>
      </w:pPr>
      <w:r w:rsidRPr="00E45771">
        <w:t>2</w:t>
      </w:r>
      <w:r w:rsidR="001E4A10" w:rsidRPr="00E45771">
        <w:t>5</w:t>
      </w:r>
      <w:r w:rsidRPr="00E45771">
        <w:t>.</w:t>
      </w:r>
      <w:r w:rsidR="00243A0F">
        <w:t xml:space="preserve"> </w:t>
      </w:r>
      <w:r w:rsidR="00592488" w:rsidRPr="00E45771">
        <w:t>Выплаты стиму</w:t>
      </w:r>
      <w:r w:rsidR="00243A0F">
        <w:t>лирующего характера директору М</w:t>
      </w:r>
      <w:r w:rsidR="00592488" w:rsidRPr="00E45771">
        <w:t xml:space="preserve">УК </w:t>
      </w:r>
      <w:r w:rsidR="00243A0F">
        <w:t xml:space="preserve">«Кассельская ЦКС»     </w:t>
      </w:r>
      <w:r w:rsidR="00592488" w:rsidRPr="00E45771">
        <w:t xml:space="preserve">производятся по решению Главы </w:t>
      </w:r>
      <w:r w:rsidR="00243A0F">
        <w:t>Кассельского сельского</w:t>
      </w:r>
      <w:r w:rsidR="00592488" w:rsidRPr="00E45771">
        <w:t xml:space="preserve"> поселения</w:t>
      </w:r>
      <w:r w:rsidR="004574E1">
        <w:t xml:space="preserve"> с учетом мнения Комиссии по распределению стимулирующих выплат </w:t>
      </w:r>
      <w:r w:rsidR="00624039" w:rsidRPr="00624039">
        <w:t>работникам МУК «Кассельская ЦКС»</w:t>
      </w:r>
      <w:r w:rsidR="00624039">
        <w:t>.</w:t>
      </w:r>
      <w:r w:rsidR="00592488" w:rsidRPr="00E45771">
        <w:t xml:space="preserve"> </w:t>
      </w:r>
    </w:p>
    <w:p w:rsidR="00624039" w:rsidRDefault="0043148C" w:rsidP="00F67575">
      <w:pPr>
        <w:widowControl w:val="0"/>
        <w:tabs>
          <w:tab w:val="left" w:pos="1134"/>
        </w:tabs>
        <w:autoSpaceDE w:val="0"/>
        <w:autoSpaceDN w:val="0"/>
        <w:adjustRightInd w:val="0"/>
        <w:ind w:firstLine="567"/>
        <w:jc w:val="both"/>
      </w:pPr>
      <w:r>
        <w:t>2</w:t>
      </w:r>
      <w:r w:rsidR="001E4A10">
        <w:t>6</w:t>
      </w:r>
      <w:r>
        <w:t>.</w:t>
      </w:r>
      <w:r w:rsidR="00243A0F">
        <w:t xml:space="preserve"> Выплаты стимулирующего характера, указанные в пункте 22 настоящего Положения, осуществляются в пределах бюджетных ассигнований  на оплату труда работников, в соответствии с </w:t>
      </w:r>
      <w:r w:rsidR="00624039" w:rsidRPr="00624039">
        <w:t xml:space="preserve">Положением о применении </w:t>
      </w:r>
      <w:proofErr w:type="gramStart"/>
      <w:r w:rsidR="00624039" w:rsidRPr="00624039">
        <w:t>показателей эффективности деятельности сотрудников муниципального учреждения</w:t>
      </w:r>
      <w:proofErr w:type="gramEnd"/>
      <w:r w:rsidR="00624039" w:rsidRPr="00624039">
        <w:t xml:space="preserve"> культуры «Кассельская централизованная клубная система» от 12.12.2014 года</w:t>
      </w:r>
      <w:r w:rsidR="00624039">
        <w:t xml:space="preserve"> б/н</w:t>
      </w:r>
      <w:r w:rsidR="00624039" w:rsidRPr="00624039">
        <w:t>.</w:t>
      </w:r>
    </w:p>
    <w:p w:rsidR="009715AD" w:rsidRDefault="00D93D63" w:rsidP="00F67575">
      <w:pPr>
        <w:widowControl w:val="0"/>
        <w:tabs>
          <w:tab w:val="left" w:pos="1134"/>
        </w:tabs>
        <w:autoSpaceDE w:val="0"/>
        <w:autoSpaceDN w:val="0"/>
        <w:adjustRightInd w:val="0"/>
        <w:ind w:firstLine="567"/>
        <w:jc w:val="both"/>
      </w:pPr>
      <w:r w:rsidRPr="009715AD">
        <w:t>2</w:t>
      </w:r>
      <w:r w:rsidR="001E4A10" w:rsidRPr="009715AD">
        <w:t>7</w:t>
      </w:r>
      <w:r w:rsidR="0089750D" w:rsidRPr="009715AD">
        <w:t>.</w:t>
      </w:r>
      <w:r w:rsidR="00243A0F">
        <w:t xml:space="preserve"> </w:t>
      </w:r>
      <w:r w:rsidR="001E6614" w:rsidRPr="009715AD">
        <w:t>Стимулирующие выплаты и (или) порядок их начисления конкретизируются в трудовом  договоре с работником (в дополнительном соглашении к трудовому договору с работником).</w:t>
      </w:r>
    </w:p>
    <w:p w:rsidR="00D93D63" w:rsidRPr="005E5318" w:rsidRDefault="0043148C" w:rsidP="00F67575">
      <w:pPr>
        <w:widowControl w:val="0"/>
        <w:tabs>
          <w:tab w:val="left" w:pos="1134"/>
        </w:tabs>
        <w:autoSpaceDE w:val="0"/>
        <w:autoSpaceDN w:val="0"/>
        <w:adjustRightInd w:val="0"/>
        <w:ind w:firstLine="567"/>
        <w:jc w:val="both"/>
      </w:pPr>
      <w:r>
        <w:t>2</w:t>
      </w:r>
      <w:r w:rsidR="001E4A10">
        <w:t>8</w:t>
      </w:r>
      <w:r>
        <w:t>.</w:t>
      </w:r>
      <w:r w:rsidR="00243A0F">
        <w:t xml:space="preserve"> </w:t>
      </w:r>
      <w:r w:rsidR="00D93D63" w:rsidRPr="005E5318">
        <w:t xml:space="preserve">Стимулирующие выплаты за наличие почётного звания устанавливается работникам </w:t>
      </w:r>
      <w:r w:rsidR="00243A0F">
        <w:t>М</w:t>
      </w:r>
      <w:r w:rsidR="00B84D72">
        <w:t xml:space="preserve">УК </w:t>
      </w:r>
      <w:r w:rsidR="00243A0F">
        <w:t>«Кассельская ЦКС»</w:t>
      </w:r>
      <w:r w:rsidR="00D93D63" w:rsidRPr="005E5318">
        <w:t>, которым присвоено почётное звание по основному профилю профессиональной деятельности, в следующих размерах:</w:t>
      </w:r>
    </w:p>
    <w:p w:rsidR="0043148C" w:rsidRDefault="00D93D63" w:rsidP="00F67575">
      <w:pPr>
        <w:widowControl w:val="0"/>
        <w:tabs>
          <w:tab w:val="left" w:pos="1134"/>
        </w:tabs>
        <w:autoSpaceDE w:val="0"/>
        <w:autoSpaceDN w:val="0"/>
        <w:adjustRightInd w:val="0"/>
        <w:ind w:firstLine="567"/>
        <w:jc w:val="both"/>
      </w:pPr>
      <w:r w:rsidRPr="005E5318">
        <w:t xml:space="preserve"> до 20 процентов от должностного оклада (оклада) за почётное звание</w:t>
      </w:r>
      <w:r w:rsidR="00565A8C">
        <w:t xml:space="preserve"> </w:t>
      </w:r>
      <w:r w:rsidR="00565A8C" w:rsidRPr="005E5318">
        <w:t>«народный»</w:t>
      </w:r>
      <w:r w:rsidRPr="005E5318">
        <w:t>;</w:t>
      </w:r>
    </w:p>
    <w:p w:rsidR="00D93D63" w:rsidRPr="005E5318" w:rsidRDefault="00D777C0" w:rsidP="00F67575">
      <w:pPr>
        <w:widowControl w:val="0"/>
        <w:tabs>
          <w:tab w:val="left" w:pos="1134"/>
        </w:tabs>
        <w:autoSpaceDE w:val="0"/>
        <w:autoSpaceDN w:val="0"/>
        <w:adjustRightInd w:val="0"/>
        <w:ind w:firstLine="567"/>
        <w:jc w:val="both"/>
      </w:pPr>
      <w:r>
        <w:t xml:space="preserve"> </w:t>
      </w:r>
      <w:r w:rsidR="0043148C">
        <w:t xml:space="preserve">до </w:t>
      </w:r>
      <w:r w:rsidR="00D93D63" w:rsidRPr="005E5318">
        <w:t>10 процентов от должностного оклада (оклада) за почётное звание</w:t>
      </w:r>
      <w:r w:rsidR="00565A8C">
        <w:t xml:space="preserve"> </w:t>
      </w:r>
      <w:r w:rsidR="00565A8C" w:rsidRPr="005E5318">
        <w:t>«заслуженный»</w:t>
      </w:r>
      <w:r w:rsidR="00D93D63" w:rsidRPr="005E5318">
        <w:t>.</w:t>
      </w:r>
    </w:p>
    <w:p w:rsidR="00D93D63" w:rsidRPr="005E5318" w:rsidRDefault="0043148C" w:rsidP="00F67575">
      <w:pPr>
        <w:widowControl w:val="0"/>
        <w:tabs>
          <w:tab w:val="left" w:pos="1134"/>
        </w:tabs>
        <w:autoSpaceDE w:val="0"/>
        <w:autoSpaceDN w:val="0"/>
        <w:adjustRightInd w:val="0"/>
        <w:ind w:firstLine="567"/>
        <w:jc w:val="both"/>
      </w:pPr>
      <w:r>
        <w:t>2</w:t>
      </w:r>
      <w:r w:rsidR="001E4A10">
        <w:t>9</w:t>
      </w:r>
      <w:r>
        <w:t>.</w:t>
      </w:r>
      <w:r w:rsidR="00243A0F">
        <w:t xml:space="preserve"> </w:t>
      </w:r>
      <w:r w:rsidR="00D93D63" w:rsidRPr="005E5318">
        <w:t>Размер стимулирующей выплаты за наличие ведомственного нагрудного знака составляет до 5 процентов от должностного оклада (оклада) работника.</w:t>
      </w:r>
    </w:p>
    <w:p w:rsidR="00D93D63" w:rsidRPr="005E5318" w:rsidRDefault="001E4A10" w:rsidP="00F67575">
      <w:pPr>
        <w:widowControl w:val="0"/>
        <w:tabs>
          <w:tab w:val="left" w:pos="1134"/>
        </w:tabs>
        <w:autoSpaceDE w:val="0"/>
        <w:autoSpaceDN w:val="0"/>
        <w:adjustRightInd w:val="0"/>
        <w:ind w:firstLine="567"/>
        <w:jc w:val="both"/>
      </w:pPr>
      <w:r>
        <w:t>30</w:t>
      </w:r>
      <w:r w:rsidR="0043148C">
        <w:t>.</w:t>
      </w:r>
      <w:r w:rsidR="00243A0F">
        <w:t xml:space="preserve"> </w:t>
      </w:r>
      <w:r w:rsidR="00D93D63" w:rsidRPr="005E5318">
        <w:t>Стимулирующие выплаты за непрерывный стаж работы устанавливается работник</w:t>
      </w:r>
      <w:r w:rsidR="00B84D72">
        <w:t xml:space="preserve">ам из числа служащих </w:t>
      </w:r>
      <w:r w:rsidR="00D93D63" w:rsidRPr="005E5318">
        <w:t>в зависимости от общего количества лет, отработанных в учреждениях культуры и искусства (государственных или (и) муниципальных) Челябинской области.</w:t>
      </w:r>
    </w:p>
    <w:p w:rsidR="00D93D63" w:rsidRPr="005E5318" w:rsidRDefault="00D93D63" w:rsidP="00F67575">
      <w:pPr>
        <w:widowControl w:val="0"/>
        <w:tabs>
          <w:tab w:val="left" w:pos="1134"/>
        </w:tabs>
        <w:autoSpaceDE w:val="0"/>
        <w:autoSpaceDN w:val="0"/>
        <w:adjustRightInd w:val="0"/>
        <w:ind w:firstLine="567"/>
        <w:jc w:val="both"/>
      </w:pPr>
      <w:r w:rsidRPr="005E5318">
        <w:t>Размеры выплат составляют:</w:t>
      </w:r>
    </w:p>
    <w:p w:rsidR="00D93D63" w:rsidRPr="005E5318" w:rsidRDefault="00D93D63" w:rsidP="00F67575">
      <w:pPr>
        <w:widowControl w:val="0"/>
        <w:tabs>
          <w:tab w:val="left" w:pos="1134"/>
        </w:tabs>
        <w:autoSpaceDE w:val="0"/>
        <w:autoSpaceDN w:val="0"/>
        <w:adjustRightInd w:val="0"/>
        <w:ind w:firstLine="567"/>
        <w:jc w:val="both"/>
      </w:pPr>
      <w:r w:rsidRPr="005E5318">
        <w:t>при выслуге лет от 3 до 5 лет – 5 процентов от должностного оклада (оклада);</w:t>
      </w:r>
    </w:p>
    <w:p w:rsidR="00D93D63" w:rsidRPr="005E5318" w:rsidRDefault="00D93D63" w:rsidP="00F67575">
      <w:pPr>
        <w:widowControl w:val="0"/>
        <w:tabs>
          <w:tab w:val="left" w:pos="1134"/>
        </w:tabs>
        <w:autoSpaceDE w:val="0"/>
        <w:autoSpaceDN w:val="0"/>
        <w:adjustRightInd w:val="0"/>
        <w:ind w:firstLine="567"/>
        <w:jc w:val="both"/>
      </w:pPr>
      <w:r w:rsidRPr="005E5318">
        <w:t>при выслуге лет от 5 до 10 лет – 10 процентов от должностного оклада (оклада);</w:t>
      </w:r>
    </w:p>
    <w:p w:rsidR="00D93D63" w:rsidRPr="005E5318" w:rsidRDefault="00D93D63" w:rsidP="00F67575">
      <w:pPr>
        <w:widowControl w:val="0"/>
        <w:tabs>
          <w:tab w:val="left" w:pos="1134"/>
        </w:tabs>
        <w:autoSpaceDE w:val="0"/>
        <w:autoSpaceDN w:val="0"/>
        <w:adjustRightInd w:val="0"/>
        <w:ind w:firstLine="567"/>
        <w:jc w:val="both"/>
      </w:pPr>
      <w:r w:rsidRPr="005E5318">
        <w:t>при выслуге лет от 10 до 15 лет – 15 процентов от должностного оклада (оклада);</w:t>
      </w:r>
    </w:p>
    <w:p w:rsidR="00D93D63" w:rsidRPr="005E5318" w:rsidRDefault="00D93D63" w:rsidP="00F67575">
      <w:pPr>
        <w:widowControl w:val="0"/>
        <w:tabs>
          <w:tab w:val="left" w:pos="1134"/>
        </w:tabs>
        <w:autoSpaceDE w:val="0"/>
        <w:autoSpaceDN w:val="0"/>
        <w:adjustRightInd w:val="0"/>
        <w:ind w:firstLine="567"/>
        <w:jc w:val="both"/>
      </w:pPr>
      <w:r w:rsidRPr="005E5318">
        <w:t>при  выслуге лет свыше 15 лет – 20 процентов от должностного оклада (оклада).</w:t>
      </w:r>
    </w:p>
    <w:p w:rsidR="00D93D63" w:rsidRPr="00386B8F" w:rsidRDefault="001E4A10" w:rsidP="00386B8F">
      <w:pPr>
        <w:widowControl w:val="0"/>
        <w:tabs>
          <w:tab w:val="left" w:pos="1134"/>
        </w:tabs>
        <w:autoSpaceDE w:val="0"/>
        <w:autoSpaceDN w:val="0"/>
        <w:adjustRightInd w:val="0"/>
        <w:ind w:firstLine="567"/>
        <w:jc w:val="both"/>
      </w:pPr>
      <w:r>
        <w:t>31</w:t>
      </w:r>
      <w:r w:rsidR="0043148C">
        <w:t>.</w:t>
      </w:r>
      <w:r w:rsidR="00243A0F">
        <w:t xml:space="preserve"> </w:t>
      </w:r>
      <w:proofErr w:type="gramStart"/>
      <w:r w:rsidR="00243A0F">
        <w:t>Работникам М</w:t>
      </w:r>
      <w:r w:rsidR="003426BD">
        <w:t xml:space="preserve">УК </w:t>
      </w:r>
      <w:r w:rsidR="00243A0F">
        <w:t xml:space="preserve">«Кассельская ЦКС»     </w:t>
      </w:r>
      <w:r w:rsidR="00D93D63" w:rsidRPr="005E5318">
        <w:t xml:space="preserve">устанавливается надбавка в размере до 25 процентов должностного оклада (оклада) </w:t>
      </w:r>
      <w:r w:rsidR="00EF4D61" w:rsidRPr="005E5318">
        <w:t xml:space="preserve">в соответствии с </w:t>
      </w:r>
      <w:hyperlink w:anchor="Par136" w:tooltip="Ссылка на текущий документ" w:history="1">
        <w:r w:rsidR="003426BD">
          <w:t>п</w:t>
        </w:r>
        <w:r w:rsidR="003426BD" w:rsidRPr="007F4A64">
          <w:t>еречнем</w:t>
        </w:r>
      </w:hyperlink>
      <w:r w:rsidR="003426BD" w:rsidRPr="007F4A64">
        <w:t xml:space="preserve"> должностей специалистов муниципальных учреждений культуры, социального обслуживания, здравоохранения, образования, ветеринарной службы, физкультуры и спорта, работающих в сельских населенных пунктах Нагайбакского муниципального района Челябинской области</w:t>
      </w:r>
      <w:r w:rsidR="003426BD">
        <w:t xml:space="preserve">, </w:t>
      </w:r>
      <w:r w:rsidR="00386B8F">
        <w:t>Постановлением Главы Кассельского сельского поселения от 22.02.2018 г. № 3/1 «О введении новых систем оплаты труд</w:t>
      </w:r>
      <w:r w:rsidR="00236D60">
        <w:t>а</w:t>
      </w:r>
      <w:r w:rsidR="00386B8F">
        <w:t xml:space="preserve"> работник</w:t>
      </w:r>
      <w:r w:rsidR="00236D60">
        <w:t>ов</w:t>
      </w:r>
      <w:r w:rsidR="00386B8F">
        <w:t xml:space="preserve"> муниципальных</w:t>
      </w:r>
      <w:proofErr w:type="gramEnd"/>
      <w:r w:rsidR="00386B8F">
        <w:t xml:space="preserve"> казенных учреждений и органов местного самоуправления </w:t>
      </w:r>
      <w:r w:rsidR="00386B8F">
        <w:lastRenderedPageBreak/>
        <w:t>Кассельского сельского поселения, оплата труда которых в настоящее время осуществляется на основе Единой тарифной сетки по оплате труда работников муниципальных бюджетных учреждений».</w:t>
      </w:r>
    </w:p>
    <w:p w:rsidR="001B7D7D" w:rsidRDefault="00D93D63" w:rsidP="00F67575">
      <w:pPr>
        <w:widowControl w:val="0"/>
        <w:tabs>
          <w:tab w:val="left" w:pos="1134"/>
        </w:tabs>
        <w:autoSpaceDE w:val="0"/>
        <w:autoSpaceDN w:val="0"/>
        <w:adjustRightInd w:val="0"/>
        <w:ind w:firstLine="567"/>
        <w:jc w:val="both"/>
      </w:pPr>
      <w:r w:rsidRPr="001B7D7D">
        <w:t>3</w:t>
      </w:r>
      <w:r w:rsidR="001E4A10">
        <w:t>2</w:t>
      </w:r>
      <w:r w:rsidR="00D3784C" w:rsidRPr="001B7D7D">
        <w:t>.</w:t>
      </w:r>
      <w:r w:rsidR="00243A0F">
        <w:t xml:space="preserve"> </w:t>
      </w:r>
      <w:r w:rsidR="00D3784C" w:rsidRPr="001B7D7D">
        <w:t>Работник может быть лишен премии в случае:</w:t>
      </w:r>
    </w:p>
    <w:p w:rsidR="001B7D7D" w:rsidRDefault="001B7D7D" w:rsidP="00F67575">
      <w:pPr>
        <w:widowControl w:val="0"/>
        <w:tabs>
          <w:tab w:val="left" w:pos="1134"/>
        </w:tabs>
        <w:autoSpaceDE w:val="0"/>
        <w:autoSpaceDN w:val="0"/>
        <w:adjustRightInd w:val="0"/>
        <w:ind w:firstLine="567"/>
        <w:jc w:val="both"/>
        <w:rPr>
          <w:color w:val="000000"/>
        </w:rPr>
      </w:pPr>
      <w:r>
        <w:t>1</w:t>
      </w:r>
      <w:r w:rsidR="00AD5EF5">
        <w:t xml:space="preserve">)  </w:t>
      </w:r>
      <w:r w:rsidRPr="001B7D7D">
        <w:rPr>
          <w:color w:val="000000"/>
        </w:rPr>
        <w:t>наличи</w:t>
      </w:r>
      <w:r>
        <w:rPr>
          <w:color w:val="000000"/>
        </w:rPr>
        <w:t xml:space="preserve">я у работника в период </w:t>
      </w:r>
      <w:r w:rsidRPr="001B7D7D">
        <w:rPr>
          <w:color w:val="000000"/>
        </w:rPr>
        <w:t>премирования дисциплинарного взыскания</w:t>
      </w:r>
      <w:r>
        <w:rPr>
          <w:color w:val="000000"/>
        </w:rPr>
        <w:t>;</w:t>
      </w:r>
    </w:p>
    <w:p w:rsidR="001B7D7D" w:rsidRDefault="001B7D7D" w:rsidP="00F67575">
      <w:pPr>
        <w:widowControl w:val="0"/>
        <w:tabs>
          <w:tab w:val="left" w:pos="1134"/>
        </w:tabs>
        <w:autoSpaceDE w:val="0"/>
        <w:autoSpaceDN w:val="0"/>
        <w:adjustRightInd w:val="0"/>
        <w:ind w:firstLine="567"/>
        <w:jc w:val="both"/>
        <w:rPr>
          <w:color w:val="000000"/>
        </w:rPr>
      </w:pPr>
      <w:r>
        <w:rPr>
          <w:color w:val="000000"/>
        </w:rPr>
        <w:t>2)</w:t>
      </w:r>
      <w:r w:rsidR="000A73B2">
        <w:rPr>
          <w:color w:val="000000"/>
        </w:rPr>
        <w:t xml:space="preserve"> </w:t>
      </w:r>
      <w:r w:rsidR="00AD5EF5">
        <w:rPr>
          <w:color w:val="000000"/>
        </w:rPr>
        <w:t xml:space="preserve"> </w:t>
      </w:r>
      <w:r w:rsidRPr="001B7D7D">
        <w:rPr>
          <w:color w:val="000000"/>
        </w:rPr>
        <w:t>наличи</w:t>
      </w:r>
      <w:r>
        <w:rPr>
          <w:color w:val="000000"/>
        </w:rPr>
        <w:t>я</w:t>
      </w:r>
      <w:r w:rsidRPr="001B7D7D">
        <w:rPr>
          <w:color w:val="000000"/>
        </w:rPr>
        <w:t xml:space="preserve"> в период премирования дисциплинарного проступка (вне зависимости </w:t>
      </w:r>
      <w:proofErr w:type="gramStart"/>
      <w:r w:rsidRPr="001B7D7D">
        <w:rPr>
          <w:color w:val="000000"/>
        </w:rPr>
        <w:t>от</w:t>
      </w:r>
      <w:proofErr w:type="gramEnd"/>
      <w:r w:rsidRPr="001B7D7D">
        <w:rPr>
          <w:color w:val="000000"/>
        </w:rPr>
        <w:t xml:space="preserve"> </w:t>
      </w:r>
    </w:p>
    <w:p w:rsidR="001B7D7D" w:rsidRDefault="001B7D7D" w:rsidP="00F67575">
      <w:pPr>
        <w:widowControl w:val="0"/>
        <w:tabs>
          <w:tab w:val="left" w:pos="1134"/>
        </w:tabs>
        <w:autoSpaceDE w:val="0"/>
        <w:autoSpaceDN w:val="0"/>
        <w:adjustRightInd w:val="0"/>
        <w:ind w:firstLine="567"/>
        <w:jc w:val="both"/>
      </w:pPr>
      <w:r w:rsidRPr="001B7D7D">
        <w:rPr>
          <w:color w:val="000000"/>
        </w:rPr>
        <w:t>того, повлек ли он за собой дисциплинарное взыскание);</w:t>
      </w:r>
    </w:p>
    <w:p w:rsidR="001B7D7D" w:rsidRDefault="001B7D7D" w:rsidP="00F67575">
      <w:pPr>
        <w:widowControl w:val="0"/>
        <w:tabs>
          <w:tab w:val="left" w:pos="1134"/>
        </w:tabs>
        <w:autoSpaceDE w:val="0"/>
        <w:autoSpaceDN w:val="0"/>
        <w:adjustRightInd w:val="0"/>
        <w:ind w:firstLine="567"/>
        <w:jc w:val="both"/>
      </w:pPr>
      <w:r>
        <w:t>3)</w:t>
      </w:r>
      <w:r w:rsidR="000A73B2">
        <w:t xml:space="preserve"> </w:t>
      </w:r>
      <w:r w:rsidR="00AD5EF5">
        <w:t xml:space="preserve"> </w:t>
      </w:r>
      <w:r w:rsidRPr="001B7D7D">
        <w:rPr>
          <w:color w:val="000000"/>
        </w:rPr>
        <w:t>увольнени</w:t>
      </w:r>
      <w:r>
        <w:rPr>
          <w:color w:val="000000"/>
        </w:rPr>
        <w:t>я</w:t>
      </w:r>
      <w:r w:rsidRPr="001B7D7D">
        <w:rPr>
          <w:color w:val="000000"/>
        </w:rPr>
        <w:t xml:space="preserve"> в период премирования;</w:t>
      </w:r>
    </w:p>
    <w:p w:rsidR="001B7D7D" w:rsidRPr="001B7D7D" w:rsidRDefault="001B7D7D" w:rsidP="00F67575">
      <w:pPr>
        <w:widowControl w:val="0"/>
        <w:tabs>
          <w:tab w:val="left" w:pos="1134"/>
        </w:tabs>
        <w:autoSpaceDE w:val="0"/>
        <w:autoSpaceDN w:val="0"/>
        <w:adjustRightInd w:val="0"/>
        <w:ind w:firstLine="567"/>
        <w:jc w:val="both"/>
      </w:pPr>
      <w:r>
        <w:t>4)</w:t>
      </w:r>
      <w:r w:rsidR="00AD5EF5">
        <w:t xml:space="preserve"> </w:t>
      </w:r>
      <w:r w:rsidR="000A73B2">
        <w:t xml:space="preserve"> </w:t>
      </w:r>
      <w:r w:rsidRPr="001B7D7D">
        <w:rPr>
          <w:color w:val="000000"/>
        </w:rPr>
        <w:t>не полностью отработанн</w:t>
      </w:r>
      <w:r w:rsidR="00473A25">
        <w:rPr>
          <w:color w:val="000000"/>
        </w:rPr>
        <w:t xml:space="preserve">ого </w:t>
      </w:r>
      <w:r w:rsidRPr="001B7D7D">
        <w:rPr>
          <w:color w:val="000000"/>
        </w:rPr>
        <w:t xml:space="preserve"> период</w:t>
      </w:r>
      <w:r w:rsidR="00473A25">
        <w:rPr>
          <w:color w:val="000000"/>
        </w:rPr>
        <w:t>а</w:t>
      </w:r>
      <w:r w:rsidRPr="001B7D7D">
        <w:rPr>
          <w:color w:val="000000"/>
        </w:rPr>
        <w:t xml:space="preserve"> премирования.</w:t>
      </w:r>
    </w:p>
    <w:p w:rsidR="00D93D63" w:rsidRPr="005E5318" w:rsidRDefault="009F4C39" w:rsidP="00F67575">
      <w:pPr>
        <w:widowControl w:val="0"/>
        <w:tabs>
          <w:tab w:val="left" w:pos="2880"/>
        </w:tabs>
        <w:autoSpaceDE w:val="0"/>
        <w:autoSpaceDN w:val="0"/>
        <w:adjustRightInd w:val="0"/>
        <w:ind w:firstLine="567"/>
        <w:jc w:val="center"/>
        <w:rPr>
          <w:b/>
          <w:bCs/>
        </w:rPr>
      </w:pPr>
      <w:r>
        <w:t xml:space="preserve"> </w:t>
      </w:r>
    </w:p>
    <w:p w:rsidR="00D93D63" w:rsidRPr="00267024" w:rsidRDefault="009D5372" w:rsidP="00F67575">
      <w:pPr>
        <w:widowControl w:val="0"/>
        <w:tabs>
          <w:tab w:val="left" w:pos="2880"/>
        </w:tabs>
        <w:autoSpaceDE w:val="0"/>
        <w:autoSpaceDN w:val="0"/>
        <w:adjustRightInd w:val="0"/>
        <w:ind w:firstLine="567"/>
        <w:jc w:val="center"/>
        <w:rPr>
          <w:b/>
          <w:bCs/>
        </w:rPr>
      </w:pPr>
      <w:r>
        <w:rPr>
          <w:b/>
          <w:bCs/>
        </w:rPr>
        <w:t>V</w:t>
      </w:r>
      <w:r w:rsidR="00C76BEA">
        <w:rPr>
          <w:b/>
          <w:bCs/>
        </w:rPr>
        <w:t>.</w:t>
      </w:r>
      <w:r>
        <w:rPr>
          <w:b/>
          <w:bCs/>
        </w:rPr>
        <w:t xml:space="preserve"> </w:t>
      </w:r>
      <w:r w:rsidR="00D93D63" w:rsidRPr="00267024">
        <w:rPr>
          <w:b/>
          <w:bCs/>
        </w:rPr>
        <w:t>Порядок и условия оплаты труда</w:t>
      </w:r>
    </w:p>
    <w:p w:rsidR="00F91E27" w:rsidRDefault="00D93D63" w:rsidP="00F67575">
      <w:pPr>
        <w:widowControl w:val="0"/>
        <w:tabs>
          <w:tab w:val="left" w:pos="1134"/>
        </w:tabs>
        <w:autoSpaceDE w:val="0"/>
        <w:autoSpaceDN w:val="0"/>
        <w:adjustRightInd w:val="0"/>
        <w:ind w:firstLine="567"/>
        <w:jc w:val="center"/>
        <w:rPr>
          <w:b/>
          <w:bCs/>
        </w:rPr>
      </w:pPr>
      <w:r w:rsidRPr="00267024">
        <w:rPr>
          <w:b/>
          <w:bCs/>
        </w:rPr>
        <w:t>руководите</w:t>
      </w:r>
      <w:r w:rsidR="00F91E27" w:rsidRPr="00267024">
        <w:rPr>
          <w:b/>
          <w:bCs/>
        </w:rPr>
        <w:t>ля учреждения, его заместителей</w:t>
      </w:r>
    </w:p>
    <w:p w:rsidR="000A73B2" w:rsidRPr="00267024" w:rsidRDefault="000A73B2" w:rsidP="00F67575">
      <w:pPr>
        <w:widowControl w:val="0"/>
        <w:tabs>
          <w:tab w:val="left" w:pos="1134"/>
        </w:tabs>
        <w:autoSpaceDE w:val="0"/>
        <w:autoSpaceDN w:val="0"/>
        <w:adjustRightInd w:val="0"/>
        <w:ind w:firstLine="567"/>
        <w:jc w:val="center"/>
        <w:rPr>
          <w:b/>
          <w:bCs/>
        </w:rPr>
      </w:pPr>
    </w:p>
    <w:p w:rsidR="00D93D63" w:rsidRPr="005E5318" w:rsidRDefault="008A1DD7" w:rsidP="00F67575">
      <w:pPr>
        <w:widowControl w:val="0"/>
        <w:tabs>
          <w:tab w:val="left" w:pos="1134"/>
        </w:tabs>
        <w:autoSpaceDE w:val="0"/>
        <w:autoSpaceDN w:val="0"/>
        <w:adjustRightInd w:val="0"/>
        <w:ind w:firstLine="567"/>
        <w:jc w:val="both"/>
      </w:pPr>
      <w:r w:rsidRPr="005E5318">
        <w:t>3</w:t>
      </w:r>
      <w:r w:rsidR="001E4A10">
        <w:t>3</w:t>
      </w:r>
      <w:r w:rsidR="000D18F4">
        <w:t>.</w:t>
      </w:r>
      <w:r w:rsidR="000A73B2">
        <w:t xml:space="preserve"> </w:t>
      </w:r>
      <w:r w:rsidR="00D93D63" w:rsidRPr="005E5318">
        <w:t xml:space="preserve">Заработная плата </w:t>
      </w:r>
      <w:r w:rsidR="000A73B2">
        <w:t>директора М</w:t>
      </w:r>
      <w:r w:rsidR="000D18F4">
        <w:t xml:space="preserve">УК </w:t>
      </w:r>
      <w:r w:rsidR="00DC4398">
        <w:t>«Кассельская ЦКС»</w:t>
      </w:r>
      <w:r w:rsidR="000A73B2">
        <w:t xml:space="preserve"> </w:t>
      </w:r>
      <w:r w:rsidR="00D93D63" w:rsidRPr="005E5318">
        <w:t>состоит из оклада (должностного оклада), выплат компенсационного и стимулирующего характера.</w:t>
      </w:r>
    </w:p>
    <w:p w:rsidR="00D93D63" w:rsidRPr="005E5318" w:rsidRDefault="00D93D63" w:rsidP="00F67575">
      <w:pPr>
        <w:widowControl w:val="0"/>
        <w:tabs>
          <w:tab w:val="left" w:pos="1134"/>
        </w:tabs>
        <w:autoSpaceDE w:val="0"/>
        <w:autoSpaceDN w:val="0"/>
        <w:adjustRightInd w:val="0"/>
        <w:ind w:firstLine="567"/>
        <w:jc w:val="both"/>
      </w:pPr>
      <w:r w:rsidRPr="005E5318">
        <w:t>3</w:t>
      </w:r>
      <w:r w:rsidR="001E4A10">
        <w:t>4</w:t>
      </w:r>
      <w:r w:rsidR="000D18F4">
        <w:t>.</w:t>
      </w:r>
      <w:r w:rsidR="000A73B2">
        <w:t xml:space="preserve"> </w:t>
      </w:r>
      <w:r w:rsidRPr="005E5318">
        <w:t xml:space="preserve">Размер оклада (должностного оклада) </w:t>
      </w:r>
      <w:r w:rsidR="000A73B2">
        <w:t>директора М</w:t>
      </w:r>
      <w:r w:rsidR="000D18F4">
        <w:t xml:space="preserve">УК </w:t>
      </w:r>
      <w:r w:rsidR="000A73B2">
        <w:t xml:space="preserve">«Кассельская ЦКС»     </w:t>
      </w:r>
      <w:r w:rsidRPr="005E5318">
        <w:t>определяе</w:t>
      </w:r>
      <w:r w:rsidR="000D18F4">
        <w:t xml:space="preserve">тся </w:t>
      </w:r>
      <w:r w:rsidRPr="005E5318">
        <w:t xml:space="preserve"> трудовым договором в зависимости от сложности труда, в том числе с учетом масштаба управления и особенностей деятельности и значимости муниципального учреждения.</w:t>
      </w:r>
    </w:p>
    <w:p w:rsidR="007936A6" w:rsidRDefault="00D93D63" w:rsidP="00F67575">
      <w:pPr>
        <w:widowControl w:val="0"/>
        <w:tabs>
          <w:tab w:val="left" w:pos="1134"/>
        </w:tabs>
        <w:autoSpaceDE w:val="0"/>
        <w:autoSpaceDN w:val="0"/>
        <w:adjustRightInd w:val="0"/>
        <w:ind w:firstLine="567"/>
        <w:jc w:val="both"/>
      </w:pPr>
      <w:r w:rsidRPr="005E5318">
        <w:t>3</w:t>
      </w:r>
      <w:r w:rsidR="001E4A10">
        <w:t>5</w:t>
      </w:r>
      <w:r w:rsidR="00560B88">
        <w:t>.</w:t>
      </w:r>
      <w:r w:rsidR="000A73B2">
        <w:t xml:space="preserve"> </w:t>
      </w:r>
      <w:r w:rsidRPr="005E5318">
        <w:t xml:space="preserve">Размер должностного оклада </w:t>
      </w:r>
      <w:r w:rsidR="000A73B2">
        <w:t>директора М</w:t>
      </w:r>
      <w:r w:rsidR="0093065B">
        <w:t xml:space="preserve">УК </w:t>
      </w:r>
      <w:r w:rsidR="000A73B2">
        <w:t xml:space="preserve">«Кассельская ЦКС»     </w:t>
      </w:r>
      <w:r w:rsidRPr="005E5318">
        <w:t>устанавливается с учетом коэффициента кратности размера оклада к среднему оклад</w:t>
      </w:r>
      <w:r w:rsidR="00F70B9D">
        <w:t>у основных работников</w:t>
      </w:r>
      <w:r w:rsidRPr="005E5318">
        <w:t xml:space="preserve">, определяемому в соответствии с </w:t>
      </w:r>
      <w:r w:rsidR="0093065B">
        <w:t>П</w:t>
      </w:r>
      <w:r w:rsidRPr="005E5318">
        <w:t xml:space="preserve">риложением  </w:t>
      </w:r>
      <w:r w:rsidR="0093065B">
        <w:t>№</w:t>
      </w:r>
      <w:r w:rsidR="00182DD1">
        <w:t xml:space="preserve"> 4</w:t>
      </w:r>
      <w:r w:rsidRPr="005E5318">
        <w:t xml:space="preserve"> настоящего Положения. </w:t>
      </w:r>
    </w:p>
    <w:p w:rsidR="00D93D63" w:rsidRPr="005E5318" w:rsidRDefault="00D93D63" w:rsidP="00F67575">
      <w:pPr>
        <w:widowControl w:val="0"/>
        <w:tabs>
          <w:tab w:val="left" w:pos="1134"/>
        </w:tabs>
        <w:autoSpaceDE w:val="0"/>
        <w:autoSpaceDN w:val="0"/>
        <w:adjustRightInd w:val="0"/>
        <w:ind w:firstLine="567"/>
        <w:jc w:val="both"/>
      </w:pPr>
      <w:r w:rsidRPr="005E5318">
        <w:t>3</w:t>
      </w:r>
      <w:r w:rsidR="001E4A10">
        <w:t>6</w:t>
      </w:r>
      <w:r w:rsidR="007936A6">
        <w:t>.</w:t>
      </w:r>
      <w:r w:rsidR="000A73B2">
        <w:t xml:space="preserve"> </w:t>
      </w:r>
      <w:r w:rsidRPr="005E5318">
        <w:t xml:space="preserve">Выплаты компенсационного характера устанавливаются для </w:t>
      </w:r>
      <w:r w:rsidR="000A73B2">
        <w:t>директора М</w:t>
      </w:r>
      <w:r w:rsidR="009B1CD4">
        <w:t xml:space="preserve">УК </w:t>
      </w:r>
      <w:r w:rsidR="000A73B2">
        <w:t xml:space="preserve">«Кассельская ЦКС»     </w:t>
      </w:r>
      <w:r w:rsidRPr="005E5318">
        <w:t xml:space="preserve"> в процентах к должностным окладам в соответствии с </w:t>
      </w:r>
      <w:r w:rsidR="009B1CD4">
        <w:t>П</w:t>
      </w:r>
      <w:r w:rsidRPr="005E5318">
        <w:t xml:space="preserve">риложением </w:t>
      </w:r>
      <w:r w:rsidR="009B1CD4">
        <w:t>№</w:t>
      </w:r>
      <w:r w:rsidR="009D5372">
        <w:t xml:space="preserve"> </w:t>
      </w:r>
      <w:r w:rsidR="00182DD1">
        <w:t xml:space="preserve">2 </w:t>
      </w:r>
      <w:r w:rsidRPr="005E5318">
        <w:t xml:space="preserve">настоящего Положения.  </w:t>
      </w:r>
    </w:p>
    <w:p w:rsidR="00D93D63" w:rsidRPr="005E5318" w:rsidRDefault="00D93D63" w:rsidP="00F67575">
      <w:pPr>
        <w:widowControl w:val="0"/>
        <w:tabs>
          <w:tab w:val="left" w:pos="1134"/>
        </w:tabs>
        <w:autoSpaceDE w:val="0"/>
        <w:autoSpaceDN w:val="0"/>
        <w:adjustRightInd w:val="0"/>
        <w:ind w:firstLine="567"/>
        <w:jc w:val="both"/>
      </w:pPr>
      <w:r w:rsidRPr="005E5318">
        <w:t>3</w:t>
      </w:r>
      <w:r w:rsidR="00F06426">
        <w:t>7</w:t>
      </w:r>
      <w:r w:rsidR="00F533D5">
        <w:t>.</w:t>
      </w:r>
      <w:r w:rsidR="000A73B2">
        <w:t xml:space="preserve"> </w:t>
      </w:r>
      <w:r w:rsidRPr="005E5318">
        <w:t xml:space="preserve">Перечень, размеры выплат стимулирующего характера </w:t>
      </w:r>
      <w:r w:rsidR="000A73B2">
        <w:t>директора М</w:t>
      </w:r>
      <w:r w:rsidR="009B1CD4">
        <w:t xml:space="preserve">УК </w:t>
      </w:r>
      <w:r w:rsidR="000A73B2">
        <w:t xml:space="preserve">«Кассельская ЦКС»     </w:t>
      </w:r>
      <w:r w:rsidRPr="005E5318">
        <w:t xml:space="preserve">устанавливаются </w:t>
      </w:r>
      <w:r w:rsidR="00426CD6" w:rsidRPr="005E5318">
        <w:t xml:space="preserve">Администрацией </w:t>
      </w:r>
      <w:r w:rsidR="000A73B2">
        <w:t>Кассельского сельского</w:t>
      </w:r>
      <w:r w:rsidR="00426CD6" w:rsidRPr="005E5318">
        <w:t xml:space="preserve"> поселения</w:t>
      </w:r>
      <w:r w:rsidRPr="005E5318">
        <w:t xml:space="preserve"> в соответствии с </w:t>
      </w:r>
      <w:r w:rsidR="009B1CD4">
        <w:t>П</w:t>
      </w:r>
      <w:r w:rsidRPr="005E5318">
        <w:t xml:space="preserve">риложением </w:t>
      </w:r>
      <w:r w:rsidR="009B1CD4">
        <w:t>№</w:t>
      </w:r>
      <w:r w:rsidR="00E75C76">
        <w:t xml:space="preserve"> </w:t>
      </w:r>
      <w:r w:rsidR="00182DD1">
        <w:t>3</w:t>
      </w:r>
      <w:r w:rsidRPr="005E5318">
        <w:t xml:space="preserve"> к настоящему Положению</w:t>
      </w:r>
      <w:r w:rsidR="009B1CD4">
        <w:t>,</w:t>
      </w:r>
      <w:r w:rsidRPr="005E5318">
        <w:t xml:space="preserve"> в пределах фонда стимулирования </w:t>
      </w:r>
      <w:r w:rsidR="009B1CD4">
        <w:t>директора</w:t>
      </w:r>
      <w:r w:rsidRPr="005E5318">
        <w:t xml:space="preserve"> </w:t>
      </w:r>
      <w:r w:rsidR="000A73B2">
        <w:t>М</w:t>
      </w:r>
      <w:r w:rsidR="00E75C76">
        <w:t xml:space="preserve">УК </w:t>
      </w:r>
      <w:r w:rsidR="000A73B2">
        <w:t>«Кассельская ЦКС»</w:t>
      </w:r>
      <w:r w:rsidRPr="005E5318">
        <w:t>.</w:t>
      </w:r>
    </w:p>
    <w:p w:rsidR="00D93D63" w:rsidRPr="005E5318" w:rsidRDefault="00D93D63" w:rsidP="00F67575">
      <w:pPr>
        <w:widowControl w:val="0"/>
        <w:tabs>
          <w:tab w:val="left" w:pos="1134"/>
        </w:tabs>
        <w:autoSpaceDE w:val="0"/>
        <w:autoSpaceDN w:val="0"/>
        <w:adjustRightInd w:val="0"/>
        <w:ind w:firstLine="567"/>
        <w:jc w:val="both"/>
        <w:rPr>
          <w:b/>
        </w:rPr>
      </w:pPr>
      <w:r w:rsidRPr="005E5318">
        <w:t>3</w:t>
      </w:r>
      <w:r w:rsidR="00F06426">
        <w:t>8</w:t>
      </w:r>
      <w:r w:rsidR="002D0DAA">
        <w:t>.</w:t>
      </w:r>
      <w:r w:rsidRPr="005E5318">
        <w:t xml:space="preserve">Конкретный размер выплат компенсационного и стимулирующего характера </w:t>
      </w:r>
      <w:r w:rsidR="000A73B2">
        <w:t>директора М</w:t>
      </w:r>
      <w:r w:rsidR="002D0DAA">
        <w:t xml:space="preserve">УК </w:t>
      </w:r>
      <w:r w:rsidR="000A73B2">
        <w:t xml:space="preserve">«Кассельская ЦКС»     </w:t>
      </w:r>
      <w:r w:rsidRPr="005E5318">
        <w:t xml:space="preserve">определяется </w:t>
      </w:r>
      <w:r w:rsidR="00426CD6" w:rsidRPr="005E5318">
        <w:t xml:space="preserve">решением </w:t>
      </w:r>
      <w:r w:rsidR="007A0A84">
        <w:t>Г</w:t>
      </w:r>
      <w:r w:rsidR="00426CD6" w:rsidRPr="005E5318">
        <w:t xml:space="preserve">лавы </w:t>
      </w:r>
      <w:r w:rsidR="000A73B2">
        <w:t>Кассельского сельского</w:t>
      </w:r>
      <w:r w:rsidR="00426CD6" w:rsidRPr="005E5318">
        <w:t xml:space="preserve"> поселения</w:t>
      </w:r>
      <w:r w:rsidR="002D0DAA">
        <w:t>,</w:t>
      </w:r>
      <w:r w:rsidRPr="005E5318">
        <w:t xml:space="preserve">  в соответствии с настоящим Положением</w:t>
      </w:r>
      <w:r w:rsidRPr="005E5318">
        <w:rPr>
          <w:b/>
        </w:rPr>
        <w:t xml:space="preserve">.  </w:t>
      </w:r>
    </w:p>
    <w:p w:rsidR="00D93D63" w:rsidRPr="005E5318" w:rsidRDefault="00CB596D" w:rsidP="00F67575">
      <w:pPr>
        <w:widowControl w:val="0"/>
        <w:tabs>
          <w:tab w:val="left" w:pos="1134"/>
        </w:tabs>
        <w:autoSpaceDE w:val="0"/>
        <w:autoSpaceDN w:val="0"/>
        <w:adjustRightInd w:val="0"/>
        <w:ind w:firstLine="567"/>
        <w:jc w:val="both"/>
      </w:pPr>
      <w:r>
        <w:t>39</w:t>
      </w:r>
      <w:r w:rsidR="00C12E22">
        <w:t>.</w:t>
      </w:r>
      <w:r w:rsidR="000A73B2">
        <w:t xml:space="preserve"> Стимулирование дире</w:t>
      </w:r>
      <w:r w:rsidR="00DC4398">
        <w:t>ктора МУК «Кассельская ЦКС»</w:t>
      </w:r>
      <w:r w:rsidR="00D93D63" w:rsidRPr="005E5318">
        <w:t xml:space="preserve"> осуществляется с учётом показателей эффективности работы учреждения, определяемых </w:t>
      </w:r>
      <w:r w:rsidR="00426CD6" w:rsidRPr="005E5318">
        <w:t xml:space="preserve">решением </w:t>
      </w:r>
      <w:r w:rsidR="00BF0E54">
        <w:t>Г</w:t>
      </w:r>
      <w:r w:rsidR="00426CD6" w:rsidRPr="005E5318">
        <w:t xml:space="preserve">лавы </w:t>
      </w:r>
      <w:r w:rsidR="000A73B2">
        <w:t xml:space="preserve">Кассельского сельского </w:t>
      </w:r>
      <w:r w:rsidR="00426CD6" w:rsidRPr="005E5318">
        <w:t>поселения</w:t>
      </w:r>
      <w:r w:rsidR="00D93D63" w:rsidRPr="005E5318">
        <w:t xml:space="preserve">  в муниципальном задании подведомственному учреждению.</w:t>
      </w:r>
    </w:p>
    <w:p w:rsidR="00D93D63" w:rsidRPr="005E5318" w:rsidRDefault="001E4A10" w:rsidP="00F67575">
      <w:pPr>
        <w:widowControl w:val="0"/>
        <w:tabs>
          <w:tab w:val="left" w:pos="1134"/>
        </w:tabs>
        <w:autoSpaceDE w:val="0"/>
        <w:autoSpaceDN w:val="0"/>
        <w:adjustRightInd w:val="0"/>
        <w:ind w:firstLine="567"/>
        <w:jc w:val="both"/>
      </w:pPr>
      <w:r>
        <w:t>4</w:t>
      </w:r>
      <w:r w:rsidR="00CB596D">
        <w:t>0</w:t>
      </w:r>
      <w:r w:rsidR="00D93D63" w:rsidRPr="005E5318">
        <w:t>.</w:t>
      </w:r>
      <w:r w:rsidR="000A73B2">
        <w:t xml:space="preserve"> Директору М</w:t>
      </w:r>
      <w:r w:rsidR="00C12E22">
        <w:t xml:space="preserve">УК </w:t>
      </w:r>
      <w:r w:rsidR="00DC4398">
        <w:t xml:space="preserve">«Кассельская ЦКС»   </w:t>
      </w:r>
      <w:r w:rsidR="00D93D63" w:rsidRPr="005E5318">
        <w:t xml:space="preserve">может выплачиваться материальная помощь в случаях и размерах, предусмотренных пунктом 11 настоящего </w:t>
      </w:r>
      <w:r w:rsidR="00C12E22">
        <w:t>П</w:t>
      </w:r>
      <w:r w:rsidR="00D93D63" w:rsidRPr="005E5318">
        <w:t xml:space="preserve">оложения.  </w:t>
      </w:r>
    </w:p>
    <w:p w:rsidR="0000056F" w:rsidRDefault="00D93D63" w:rsidP="00F67575">
      <w:pPr>
        <w:widowControl w:val="0"/>
        <w:tabs>
          <w:tab w:val="left" w:pos="1134"/>
        </w:tabs>
        <w:autoSpaceDE w:val="0"/>
        <w:autoSpaceDN w:val="0"/>
        <w:adjustRightInd w:val="0"/>
        <w:ind w:firstLine="567"/>
        <w:jc w:val="both"/>
      </w:pPr>
      <w:r w:rsidRPr="005E5318">
        <w:t xml:space="preserve">Решение об оказании материальной помощи оформляется </w:t>
      </w:r>
      <w:r w:rsidR="00426CD6" w:rsidRPr="005E5318">
        <w:t xml:space="preserve">решением </w:t>
      </w:r>
      <w:r w:rsidR="0006711F">
        <w:t>Г</w:t>
      </w:r>
      <w:r w:rsidR="00426CD6" w:rsidRPr="005E5318">
        <w:t xml:space="preserve">лавы </w:t>
      </w:r>
      <w:r w:rsidR="000A73B2">
        <w:t>Кассельского сельского</w:t>
      </w:r>
      <w:r w:rsidR="00426CD6" w:rsidRPr="005E5318">
        <w:t xml:space="preserve"> поселения</w:t>
      </w:r>
      <w:r w:rsidRPr="005E5318">
        <w:t xml:space="preserve"> на основании личного заявления </w:t>
      </w:r>
      <w:r w:rsidR="000A73B2">
        <w:t>директора М</w:t>
      </w:r>
      <w:r w:rsidR="0000056F">
        <w:t xml:space="preserve">УК </w:t>
      </w:r>
      <w:r w:rsidR="000A73B2">
        <w:t xml:space="preserve">«Кассельская ЦКС».     </w:t>
      </w:r>
    </w:p>
    <w:p w:rsidR="00CD6B3B" w:rsidRPr="005E5318" w:rsidRDefault="00CD6B3B" w:rsidP="00F67575">
      <w:pPr>
        <w:widowControl w:val="0"/>
        <w:tabs>
          <w:tab w:val="left" w:pos="1134"/>
        </w:tabs>
        <w:autoSpaceDE w:val="0"/>
        <w:autoSpaceDN w:val="0"/>
        <w:adjustRightInd w:val="0"/>
        <w:ind w:firstLine="567"/>
        <w:jc w:val="both"/>
      </w:pPr>
    </w:p>
    <w:p w:rsidR="00D93D63" w:rsidRDefault="00991FCB" w:rsidP="00F67575">
      <w:pPr>
        <w:widowControl w:val="0"/>
        <w:tabs>
          <w:tab w:val="left" w:pos="1134"/>
        </w:tabs>
        <w:autoSpaceDE w:val="0"/>
        <w:autoSpaceDN w:val="0"/>
        <w:adjustRightInd w:val="0"/>
        <w:ind w:firstLine="567"/>
        <w:jc w:val="center"/>
        <w:rPr>
          <w:b/>
          <w:bCs/>
        </w:rPr>
      </w:pPr>
      <w:r>
        <w:rPr>
          <w:b/>
          <w:bCs/>
        </w:rPr>
        <w:t xml:space="preserve">VI </w:t>
      </w:r>
      <w:r w:rsidR="00D93D63" w:rsidRPr="005E5318">
        <w:rPr>
          <w:b/>
          <w:bCs/>
        </w:rPr>
        <w:t>Заключительные положения</w:t>
      </w:r>
    </w:p>
    <w:p w:rsidR="000A73B2" w:rsidRPr="005E5318" w:rsidRDefault="000A73B2" w:rsidP="00F67575">
      <w:pPr>
        <w:widowControl w:val="0"/>
        <w:tabs>
          <w:tab w:val="left" w:pos="1134"/>
        </w:tabs>
        <w:autoSpaceDE w:val="0"/>
        <w:autoSpaceDN w:val="0"/>
        <w:adjustRightInd w:val="0"/>
        <w:ind w:firstLine="567"/>
        <w:jc w:val="center"/>
        <w:rPr>
          <w:b/>
          <w:bCs/>
        </w:rPr>
      </w:pPr>
    </w:p>
    <w:p w:rsidR="00D93D63" w:rsidRPr="005E5318" w:rsidRDefault="00D93D63" w:rsidP="00F67575">
      <w:pPr>
        <w:widowControl w:val="0"/>
        <w:tabs>
          <w:tab w:val="left" w:pos="1134"/>
        </w:tabs>
        <w:autoSpaceDE w:val="0"/>
        <w:autoSpaceDN w:val="0"/>
        <w:adjustRightInd w:val="0"/>
        <w:ind w:firstLine="567"/>
        <w:jc w:val="both"/>
      </w:pPr>
      <w:r w:rsidRPr="005E5318">
        <w:t>4</w:t>
      </w:r>
      <w:r w:rsidR="00061A87">
        <w:t>1</w:t>
      </w:r>
      <w:r w:rsidR="0000056F">
        <w:t>.</w:t>
      </w:r>
      <w:r w:rsidR="000A73B2">
        <w:t xml:space="preserve"> </w:t>
      </w:r>
      <w:r w:rsidRPr="005E5318">
        <w:t xml:space="preserve">Фонд оплаты труда работников </w:t>
      </w:r>
      <w:r w:rsidR="000A73B2">
        <w:t>М</w:t>
      </w:r>
      <w:r w:rsidR="00410C48">
        <w:t xml:space="preserve">УК </w:t>
      </w:r>
      <w:r w:rsidR="00DC4398">
        <w:t>«Кассельская ЦКС»</w:t>
      </w:r>
      <w:r w:rsidR="000A73B2">
        <w:t xml:space="preserve"> </w:t>
      </w:r>
      <w:r w:rsidRPr="005E5318">
        <w:t xml:space="preserve">формируется на календарный год, исходя из объема лимитов бюджетных обязательств </w:t>
      </w:r>
      <w:r w:rsidR="001A040B">
        <w:t xml:space="preserve">МУК </w:t>
      </w:r>
      <w:r w:rsidR="000A73B2">
        <w:t>«Кассельская ЦКС»</w:t>
      </w:r>
      <w:r w:rsidR="00B4651A">
        <w:t>.</w:t>
      </w:r>
    </w:p>
    <w:p w:rsidR="00624039" w:rsidRDefault="00624039" w:rsidP="00F67575">
      <w:pPr>
        <w:autoSpaceDE w:val="0"/>
        <w:autoSpaceDN w:val="0"/>
        <w:adjustRightInd w:val="0"/>
        <w:ind w:firstLine="567"/>
        <w:jc w:val="right"/>
        <w:outlineLvl w:val="0"/>
      </w:pPr>
    </w:p>
    <w:p w:rsidR="00624039" w:rsidRDefault="00624039" w:rsidP="00F67575">
      <w:pPr>
        <w:autoSpaceDE w:val="0"/>
        <w:autoSpaceDN w:val="0"/>
        <w:adjustRightInd w:val="0"/>
        <w:ind w:firstLine="567"/>
        <w:jc w:val="right"/>
        <w:outlineLvl w:val="0"/>
      </w:pPr>
    </w:p>
    <w:p w:rsidR="00624039" w:rsidRDefault="00624039" w:rsidP="00F67575">
      <w:pPr>
        <w:autoSpaceDE w:val="0"/>
        <w:autoSpaceDN w:val="0"/>
        <w:adjustRightInd w:val="0"/>
        <w:ind w:firstLine="567"/>
        <w:jc w:val="right"/>
        <w:outlineLvl w:val="0"/>
      </w:pPr>
    </w:p>
    <w:p w:rsidR="00624039" w:rsidRDefault="00624039" w:rsidP="00F67575">
      <w:pPr>
        <w:autoSpaceDE w:val="0"/>
        <w:autoSpaceDN w:val="0"/>
        <w:adjustRightInd w:val="0"/>
        <w:ind w:firstLine="567"/>
        <w:jc w:val="right"/>
        <w:outlineLvl w:val="0"/>
      </w:pPr>
    </w:p>
    <w:p w:rsidR="00624039" w:rsidRDefault="00624039" w:rsidP="00F67575">
      <w:pPr>
        <w:autoSpaceDE w:val="0"/>
        <w:autoSpaceDN w:val="0"/>
        <w:adjustRightInd w:val="0"/>
        <w:ind w:firstLine="567"/>
        <w:jc w:val="right"/>
        <w:outlineLvl w:val="0"/>
      </w:pPr>
    </w:p>
    <w:p w:rsidR="00624039" w:rsidRDefault="00624039" w:rsidP="00F67575">
      <w:pPr>
        <w:autoSpaceDE w:val="0"/>
        <w:autoSpaceDN w:val="0"/>
        <w:adjustRightInd w:val="0"/>
        <w:ind w:firstLine="567"/>
        <w:jc w:val="right"/>
        <w:outlineLvl w:val="0"/>
      </w:pPr>
    </w:p>
    <w:p w:rsidR="001378C3" w:rsidRDefault="001378C3" w:rsidP="00F67575">
      <w:pPr>
        <w:autoSpaceDE w:val="0"/>
        <w:autoSpaceDN w:val="0"/>
        <w:adjustRightInd w:val="0"/>
        <w:ind w:firstLine="567"/>
        <w:jc w:val="right"/>
        <w:outlineLvl w:val="0"/>
      </w:pPr>
    </w:p>
    <w:p w:rsidR="001378C3" w:rsidRDefault="001378C3" w:rsidP="00F67575">
      <w:pPr>
        <w:autoSpaceDE w:val="0"/>
        <w:autoSpaceDN w:val="0"/>
        <w:adjustRightInd w:val="0"/>
        <w:ind w:firstLine="567"/>
        <w:jc w:val="right"/>
        <w:outlineLvl w:val="0"/>
      </w:pPr>
    </w:p>
    <w:p w:rsidR="001378C3" w:rsidRDefault="001378C3" w:rsidP="00F67575">
      <w:pPr>
        <w:autoSpaceDE w:val="0"/>
        <w:autoSpaceDN w:val="0"/>
        <w:adjustRightInd w:val="0"/>
        <w:ind w:firstLine="567"/>
        <w:jc w:val="right"/>
        <w:outlineLvl w:val="0"/>
      </w:pPr>
    </w:p>
    <w:p w:rsidR="00CB596D" w:rsidRDefault="009F4C39" w:rsidP="00F67575">
      <w:pPr>
        <w:autoSpaceDE w:val="0"/>
        <w:autoSpaceDN w:val="0"/>
        <w:adjustRightInd w:val="0"/>
        <w:ind w:firstLine="567"/>
        <w:jc w:val="right"/>
        <w:outlineLvl w:val="0"/>
      </w:pPr>
      <w:r>
        <w:t xml:space="preserve"> </w:t>
      </w:r>
    </w:p>
    <w:p w:rsidR="00624039" w:rsidRDefault="00624039" w:rsidP="004D4A51">
      <w:pPr>
        <w:autoSpaceDE w:val="0"/>
        <w:autoSpaceDN w:val="0"/>
        <w:adjustRightInd w:val="0"/>
        <w:jc w:val="right"/>
        <w:outlineLvl w:val="0"/>
      </w:pPr>
    </w:p>
    <w:p w:rsidR="004D4A51" w:rsidRPr="00190989" w:rsidRDefault="00D93D63" w:rsidP="004D4A51">
      <w:pPr>
        <w:autoSpaceDE w:val="0"/>
        <w:autoSpaceDN w:val="0"/>
        <w:adjustRightInd w:val="0"/>
        <w:jc w:val="right"/>
        <w:outlineLvl w:val="0"/>
      </w:pPr>
      <w:r w:rsidRPr="00190989">
        <w:lastRenderedPageBreak/>
        <w:t xml:space="preserve">Приложение  </w:t>
      </w:r>
      <w:r w:rsidR="004D4A51" w:rsidRPr="00190989">
        <w:t xml:space="preserve"> № </w:t>
      </w:r>
      <w:r w:rsidRPr="00190989">
        <w:t xml:space="preserve">1                                                                                                              </w:t>
      </w:r>
    </w:p>
    <w:p w:rsidR="004D4A51" w:rsidRPr="00190989" w:rsidRDefault="004D4A51" w:rsidP="00FB5563">
      <w:pPr>
        <w:pStyle w:val="1"/>
      </w:pPr>
      <w:r w:rsidRPr="00190989">
        <w:t xml:space="preserve"> к Положению об оплате труда </w:t>
      </w:r>
      <w:r w:rsidR="00D93D63" w:rsidRPr="00190989">
        <w:t xml:space="preserve">работников                                                                                </w:t>
      </w:r>
      <w:r w:rsidRPr="00190989">
        <w:t xml:space="preserve">                           </w:t>
      </w:r>
    </w:p>
    <w:p w:rsidR="00624039" w:rsidRDefault="008B7878" w:rsidP="00FB5563">
      <w:pPr>
        <w:pStyle w:val="1"/>
      </w:pPr>
      <w:r w:rsidRPr="00190989">
        <w:t>М</w:t>
      </w:r>
      <w:r w:rsidR="00624039">
        <w:t xml:space="preserve">УК </w:t>
      </w:r>
      <w:r w:rsidR="000A73B2">
        <w:t xml:space="preserve">«Кассельская ЦКС»     </w:t>
      </w:r>
    </w:p>
    <w:p w:rsidR="004D4A51" w:rsidRPr="00E45771" w:rsidRDefault="0072564B" w:rsidP="00FB5563">
      <w:pPr>
        <w:pStyle w:val="1"/>
      </w:pPr>
      <w:r w:rsidRPr="0072564B">
        <w:t>от  12.11.2018 г.  №  19</w:t>
      </w:r>
    </w:p>
    <w:p w:rsidR="00F533D5" w:rsidRDefault="00F533D5" w:rsidP="00FB5563">
      <w:pPr>
        <w:pStyle w:val="1"/>
      </w:pPr>
    </w:p>
    <w:p w:rsidR="00624039" w:rsidRDefault="00624039" w:rsidP="00FB5563">
      <w:pPr>
        <w:pStyle w:val="1"/>
      </w:pPr>
    </w:p>
    <w:p w:rsidR="00624039" w:rsidRDefault="00624039" w:rsidP="00FB5563">
      <w:pPr>
        <w:pStyle w:val="1"/>
      </w:pPr>
    </w:p>
    <w:p w:rsidR="00624039" w:rsidRDefault="00624039" w:rsidP="00FB5563">
      <w:pPr>
        <w:pStyle w:val="1"/>
      </w:pPr>
    </w:p>
    <w:p w:rsidR="00D93D63" w:rsidRPr="00432E6B" w:rsidRDefault="00D93D63" w:rsidP="005142EB">
      <w:pPr>
        <w:jc w:val="center"/>
        <w:rPr>
          <w:b/>
          <w:bCs/>
        </w:rPr>
      </w:pPr>
      <w:r w:rsidRPr="00432E6B">
        <w:rPr>
          <w:b/>
          <w:bCs/>
        </w:rPr>
        <w:t>Размеры повышающих коэффициентов к минимальному окладу и размеры</w:t>
      </w:r>
    </w:p>
    <w:p w:rsidR="00D93D63" w:rsidRPr="00432E6B" w:rsidRDefault="00D93D63" w:rsidP="005142EB">
      <w:pPr>
        <w:jc w:val="center"/>
        <w:rPr>
          <w:b/>
          <w:bCs/>
        </w:rPr>
      </w:pPr>
      <w:r w:rsidRPr="00432E6B">
        <w:rPr>
          <w:b/>
          <w:bCs/>
        </w:rPr>
        <w:t>должностных окладов по профессиональным квалификационным группам</w:t>
      </w:r>
    </w:p>
    <w:p w:rsidR="00D93D63" w:rsidRDefault="00D93D63" w:rsidP="005142EB">
      <w:pPr>
        <w:jc w:val="center"/>
        <w:rPr>
          <w:b/>
          <w:bCs/>
        </w:rPr>
      </w:pPr>
      <w:r w:rsidRPr="00432E6B">
        <w:rPr>
          <w:b/>
          <w:bCs/>
        </w:rPr>
        <w:t>работников культуры, искусства и кинематографии</w:t>
      </w:r>
    </w:p>
    <w:p w:rsidR="00624039" w:rsidRDefault="00624039" w:rsidP="005142EB">
      <w:pPr>
        <w:jc w:val="center"/>
        <w:rPr>
          <w:b/>
          <w:bCs/>
        </w:rPr>
      </w:pPr>
    </w:p>
    <w:p w:rsidR="00624039" w:rsidRPr="00432E6B" w:rsidRDefault="00624039" w:rsidP="005142EB">
      <w:pPr>
        <w:jc w:val="center"/>
        <w:rPr>
          <w:b/>
          <w:bCs/>
        </w:rPr>
      </w:pPr>
    </w:p>
    <w:p w:rsidR="00E45771" w:rsidRPr="00432E6B" w:rsidRDefault="009F4C39" w:rsidP="005142EB">
      <w:pPr>
        <w:rPr>
          <w:b/>
          <w:bCs/>
        </w:rPr>
      </w:pPr>
      <w:r>
        <w:rPr>
          <w:b/>
          <w:bCs/>
        </w:rPr>
        <w:t xml:space="preserve">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2423"/>
        <w:gridCol w:w="3711"/>
        <w:gridCol w:w="2551"/>
        <w:gridCol w:w="1316"/>
      </w:tblGrid>
      <w:tr w:rsidR="00E45771" w:rsidRPr="00432E6B" w:rsidTr="009F4C39">
        <w:trPr>
          <w:trHeight w:val="210"/>
        </w:trPr>
        <w:tc>
          <w:tcPr>
            <w:tcW w:w="1211" w:type="pct"/>
            <w:shd w:val="clear" w:color="auto" w:fill="FFFFFF"/>
          </w:tcPr>
          <w:p w:rsidR="00E45771" w:rsidRPr="00432E6B" w:rsidRDefault="00E45771" w:rsidP="005142EB">
            <w:pPr>
              <w:jc w:val="center"/>
            </w:pPr>
            <w:r w:rsidRPr="00432E6B">
              <w:rPr>
                <w:spacing w:val="-10"/>
              </w:rPr>
              <w:t>Квалификационная группа</w:t>
            </w:r>
          </w:p>
        </w:tc>
        <w:tc>
          <w:tcPr>
            <w:tcW w:w="1855" w:type="pct"/>
            <w:shd w:val="clear" w:color="auto" w:fill="FFFFFF"/>
          </w:tcPr>
          <w:p w:rsidR="00E45771" w:rsidRPr="00432E6B" w:rsidRDefault="00E45771" w:rsidP="005142EB">
            <w:pPr>
              <w:jc w:val="center"/>
            </w:pPr>
            <w:r w:rsidRPr="00432E6B">
              <w:t>Должности работников</w:t>
            </w:r>
          </w:p>
          <w:p w:rsidR="00E45771" w:rsidRPr="00432E6B" w:rsidRDefault="00E45771" w:rsidP="005142EB">
            <w:pPr>
              <w:jc w:val="center"/>
            </w:pPr>
            <w:r w:rsidRPr="00432E6B">
              <w:t>культуры, искусства и кинематографии</w:t>
            </w:r>
          </w:p>
        </w:tc>
        <w:tc>
          <w:tcPr>
            <w:tcW w:w="1275" w:type="pct"/>
            <w:shd w:val="clear" w:color="auto" w:fill="FFFFFF"/>
          </w:tcPr>
          <w:p w:rsidR="00E45771" w:rsidRPr="00432E6B" w:rsidRDefault="00E45771" w:rsidP="005142EB">
            <w:pPr>
              <w:jc w:val="center"/>
            </w:pPr>
            <w:r w:rsidRPr="00432E6B">
              <w:t>Требования к квалификационному уровню (разряд ЕТС)</w:t>
            </w:r>
          </w:p>
        </w:tc>
        <w:tc>
          <w:tcPr>
            <w:tcW w:w="658" w:type="pct"/>
            <w:shd w:val="clear" w:color="auto" w:fill="FFFFFF"/>
          </w:tcPr>
          <w:p w:rsidR="00E45771" w:rsidRPr="00432E6B" w:rsidRDefault="00E45771" w:rsidP="005142EB">
            <w:pPr>
              <w:jc w:val="center"/>
            </w:pPr>
            <w:r w:rsidRPr="00432E6B">
              <w:t>Оклад</w:t>
            </w:r>
          </w:p>
          <w:p w:rsidR="00E45771" w:rsidRPr="00432E6B" w:rsidRDefault="00E45771" w:rsidP="005142EB">
            <w:pPr>
              <w:jc w:val="center"/>
            </w:pPr>
            <w:r w:rsidRPr="00432E6B">
              <w:t>(рублей)</w:t>
            </w:r>
          </w:p>
        </w:tc>
      </w:tr>
      <w:tr w:rsidR="00E45771" w:rsidRPr="00432E6B" w:rsidTr="009F4C39">
        <w:trPr>
          <w:trHeight w:val="294"/>
        </w:trPr>
        <w:tc>
          <w:tcPr>
            <w:tcW w:w="1211" w:type="pct"/>
            <w:shd w:val="clear" w:color="auto" w:fill="FFFFFF"/>
          </w:tcPr>
          <w:p w:rsidR="00E45771" w:rsidRPr="00432E6B" w:rsidRDefault="00E45771" w:rsidP="005142EB">
            <w:r w:rsidRPr="00432E6B">
              <w:t xml:space="preserve">2 </w:t>
            </w:r>
            <w:r w:rsidRPr="00432E6B">
              <w:rPr>
                <w:spacing w:val="-9"/>
              </w:rPr>
              <w:t>квалификационная группа</w:t>
            </w:r>
          </w:p>
        </w:tc>
        <w:tc>
          <w:tcPr>
            <w:tcW w:w="1855" w:type="pct"/>
            <w:shd w:val="clear" w:color="auto" w:fill="FFFFFF"/>
          </w:tcPr>
          <w:p w:rsidR="00E45771" w:rsidRPr="00432E6B" w:rsidRDefault="00E45771" w:rsidP="00383211">
            <w:pPr>
              <w:jc w:val="both"/>
            </w:pPr>
            <w:r w:rsidRPr="00432E6B">
              <w:t xml:space="preserve"> руководитель кружка;  аккомпаниатор</w:t>
            </w:r>
          </w:p>
        </w:tc>
        <w:tc>
          <w:tcPr>
            <w:tcW w:w="1275" w:type="pct"/>
            <w:shd w:val="clear" w:color="auto" w:fill="FFFFFF"/>
          </w:tcPr>
          <w:p w:rsidR="00E45771" w:rsidRPr="00432E6B" w:rsidRDefault="00E45771" w:rsidP="005142EB">
            <w:pPr>
              <w:jc w:val="center"/>
            </w:pPr>
          </w:p>
        </w:tc>
        <w:tc>
          <w:tcPr>
            <w:tcW w:w="658" w:type="pct"/>
            <w:shd w:val="clear" w:color="auto" w:fill="FFFFFF"/>
            <w:vAlign w:val="bottom"/>
          </w:tcPr>
          <w:p w:rsidR="00E45771" w:rsidRPr="00432E6B" w:rsidRDefault="00E45771" w:rsidP="005142EB">
            <w:pPr>
              <w:jc w:val="center"/>
              <w:rPr>
                <w:color w:val="000000" w:themeColor="text1"/>
              </w:rPr>
            </w:pPr>
            <w:r w:rsidRPr="00432E6B">
              <w:rPr>
                <w:color w:val="000000" w:themeColor="text1"/>
              </w:rPr>
              <w:t>9</w:t>
            </w:r>
            <w:r w:rsidR="000A73B2">
              <w:rPr>
                <w:color w:val="000000" w:themeColor="text1"/>
              </w:rPr>
              <w:t xml:space="preserve"> </w:t>
            </w:r>
            <w:r w:rsidRPr="00432E6B">
              <w:rPr>
                <w:color w:val="000000" w:themeColor="text1"/>
              </w:rPr>
              <w:t>686,0</w:t>
            </w:r>
            <w:r w:rsidR="0072564B">
              <w:rPr>
                <w:color w:val="000000" w:themeColor="text1"/>
              </w:rPr>
              <w:t>0</w:t>
            </w:r>
          </w:p>
        </w:tc>
      </w:tr>
      <w:tr w:rsidR="00E45771" w:rsidRPr="00432E6B" w:rsidTr="009F4C39">
        <w:trPr>
          <w:trHeight w:val="616"/>
        </w:trPr>
        <w:tc>
          <w:tcPr>
            <w:tcW w:w="1211" w:type="pct"/>
            <w:vAlign w:val="center"/>
          </w:tcPr>
          <w:p w:rsidR="00E45771" w:rsidRPr="00432E6B" w:rsidRDefault="00E45771" w:rsidP="005142EB">
            <w:r w:rsidRPr="00432E6B">
              <w:t xml:space="preserve">3 квалификационная </w:t>
            </w:r>
          </w:p>
          <w:p w:rsidR="00E45771" w:rsidRPr="00432E6B" w:rsidRDefault="00E45771" w:rsidP="005142EB">
            <w:r w:rsidRPr="00432E6B">
              <w:t>группа</w:t>
            </w:r>
          </w:p>
        </w:tc>
        <w:tc>
          <w:tcPr>
            <w:tcW w:w="1855" w:type="pct"/>
            <w:shd w:val="clear" w:color="auto" w:fill="FFFFFF"/>
          </w:tcPr>
          <w:p w:rsidR="00E45771" w:rsidRPr="00432E6B" w:rsidRDefault="00E45771" w:rsidP="005142EB">
            <w:pPr>
              <w:jc w:val="both"/>
            </w:pPr>
            <w:r w:rsidRPr="00432E6B">
              <w:t>художественный руководитель клубного учреждения, хормейстер</w:t>
            </w:r>
            <w:r w:rsidR="00624039">
              <w:t>, заведующий сельским клубом</w:t>
            </w:r>
          </w:p>
        </w:tc>
        <w:tc>
          <w:tcPr>
            <w:tcW w:w="1275" w:type="pct"/>
            <w:shd w:val="clear" w:color="auto" w:fill="FFFFFF"/>
          </w:tcPr>
          <w:p w:rsidR="00E45771" w:rsidRPr="00432E6B" w:rsidRDefault="00E45771" w:rsidP="005142EB"/>
        </w:tc>
        <w:tc>
          <w:tcPr>
            <w:tcW w:w="658" w:type="pct"/>
            <w:shd w:val="clear" w:color="auto" w:fill="FFFFFF"/>
            <w:vAlign w:val="bottom"/>
          </w:tcPr>
          <w:p w:rsidR="00E45771" w:rsidRPr="00432E6B" w:rsidRDefault="00E45771" w:rsidP="005142EB">
            <w:pPr>
              <w:jc w:val="center"/>
              <w:rPr>
                <w:color w:val="000000" w:themeColor="text1"/>
              </w:rPr>
            </w:pPr>
            <w:r w:rsidRPr="00432E6B">
              <w:rPr>
                <w:color w:val="000000" w:themeColor="text1"/>
              </w:rPr>
              <w:t>12</w:t>
            </w:r>
            <w:r w:rsidR="000A73B2">
              <w:rPr>
                <w:color w:val="000000" w:themeColor="text1"/>
              </w:rPr>
              <w:t xml:space="preserve"> </w:t>
            </w:r>
            <w:r w:rsidRPr="00432E6B">
              <w:rPr>
                <w:color w:val="000000" w:themeColor="text1"/>
              </w:rPr>
              <w:t>416,00</w:t>
            </w:r>
          </w:p>
          <w:p w:rsidR="00E45771" w:rsidRPr="00432E6B" w:rsidRDefault="00DC4398" w:rsidP="005142EB">
            <w:pPr>
              <w:jc w:val="center"/>
              <w:rPr>
                <w:color w:val="000000" w:themeColor="text1"/>
              </w:rPr>
            </w:pPr>
            <w:r>
              <w:rPr>
                <w:color w:val="000000" w:themeColor="text1"/>
              </w:rPr>
              <w:t>11</w:t>
            </w:r>
            <w:r w:rsidR="00171089">
              <w:rPr>
                <w:color w:val="000000" w:themeColor="text1"/>
              </w:rPr>
              <w:t xml:space="preserve"> </w:t>
            </w:r>
            <w:r>
              <w:rPr>
                <w:color w:val="000000" w:themeColor="text1"/>
              </w:rPr>
              <w:t>236,00</w:t>
            </w:r>
          </w:p>
        </w:tc>
      </w:tr>
    </w:tbl>
    <w:p w:rsidR="00432E6B" w:rsidRDefault="009F4C39" w:rsidP="00FB5563">
      <w:pPr>
        <w:pStyle w:val="1"/>
      </w:pPr>
      <w:r>
        <w:t xml:space="preserve"> </w:t>
      </w:r>
    </w:p>
    <w:p w:rsidR="00A56F2E" w:rsidRDefault="00A56F2E"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432E6B" w:rsidRPr="00657B96" w:rsidRDefault="00432E6B" w:rsidP="00432E6B">
      <w:pPr>
        <w:autoSpaceDE w:val="0"/>
        <w:autoSpaceDN w:val="0"/>
        <w:adjustRightInd w:val="0"/>
        <w:jc w:val="right"/>
        <w:outlineLvl w:val="0"/>
      </w:pPr>
      <w:r w:rsidRPr="00657B96">
        <w:lastRenderedPageBreak/>
        <w:t>Приложение   №</w:t>
      </w:r>
      <w:r w:rsidR="00DA52C5">
        <w:t xml:space="preserve"> 2</w:t>
      </w:r>
    </w:p>
    <w:p w:rsidR="00432E6B" w:rsidRPr="00657B96" w:rsidRDefault="00432E6B" w:rsidP="00FB5563">
      <w:pPr>
        <w:pStyle w:val="1"/>
      </w:pPr>
      <w:r w:rsidRPr="00657B96">
        <w:t xml:space="preserve"> к Положению об оплате труда работников                                                                                                           </w:t>
      </w:r>
    </w:p>
    <w:p w:rsidR="00624039" w:rsidRDefault="00624039" w:rsidP="00FB5563">
      <w:pPr>
        <w:pStyle w:val="1"/>
      </w:pPr>
      <w:r>
        <w:t xml:space="preserve">МУК </w:t>
      </w:r>
      <w:r w:rsidR="000A73B2">
        <w:t xml:space="preserve">«Кассельская ЦКС»     </w:t>
      </w:r>
    </w:p>
    <w:p w:rsidR="00D93D63" w:rsidRDefault="0072564B" w:rsidP="00FB5563">
      <w:pPr>
        <w:pStyle w:val="1"/>
      </w:pPr>
      <w:r w:rsidRPr="0072564B">
        <w:t>от  12.11.2018 г.  №  19</w:t>
      </w:r>
    </w:p>
    <w:p w:rsidR="00624039" w:rsidRPr="00657B96" w:rsidRDefault="00624039" w:rsidP="00FB5563">
      <w:pPr>
        <w:pStyle w:val="1"/>
      </w:pPr>
    </w:p>
    <w:p w:rsidR="00D93D63" w:rsidRPr="00657B96" w:rsidRDefault="00D93D63" w:rsidP="00876897">
      <w:pPr>
        <w:ind w:left="720"/>
        <w:jc w:val="center"/>
        <w:rPr>
          <w:b/>
          <w:bCs/>
        </w:rPr>
      </w:pPr>
      <w:r w:rsidRPr="00657B96">
        <w:rPr>
          <w:b/>
          <w:bCs/>
        </w:rPr>
        <w:t xml:space="preserve">Размеры и порядок установления выплат компенсационного характера, устанавливаемых работникам </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252"/>
        <w:gridCol w:w="3402"/>
        <w:gridCol w:w="1843"/>
        <w:gridCol w:w="1134"/>
      </w:tblGrid>
      <w:tr w:rsidR="00D93D63" w:rsidRPr="00657B96" w:rsidTr="009F4C39">
        <w:tc>
          <w:tcPr>
            <w:tcW w:w="540" w:type="dxa"/>
          </w:tcPr>
          <w:p w:rsidR="00D93D63" w:rsidRPr="00657B96" w:rsidRDefault="00D93D63" w:rsidP="005142EB">
            <w:pPr>
              <w:pStyle w:val="msonormalcxspmiddle"/>
              <w:jc w:val="center"/>
            </w:pPr>
            <w:r w:rsidRPr="00657B96">
              <w:t>№ п/п</w:t>
            </w:r>
          </w:p>
        </w:tc>
        <w:tc>
          <w:tcPr>
            <w:tcW w:w="3252" w:type="dxa"/>
          </w:tcPr>
          <w:p w:rsidR="00D93D63" w:rsidRPr="00657B96" w:rsidRDefault="00D93D63" w:rsidP="005142EB">
            <w:pPr>
              <w:pStyle w:val="msonormalcxspmiddle"/>
              <w:jc w:val="center"/>
            </w:pPr>
            <w:r w:rsidRPr="00657B96">
              <w:t>Вид выплат</w:t>
            </w:r>
          </w:p>
        </w:tc>
        <w:tc>
          <w:tcPr>
            <w:tcW w:w="3402" w:type="dxa"/>
          </w:tcPr>
          <w:p w:rsidR="00D93D63" w:rsidRPr="00657B96" w:rsidRDefault="00D93D63" w:rsidP="005142EB">
            <w:pPr>
              <w:pStyle w:val="msonormalcxspmiddle"/>
              <w:jc w:val="center"/>
            </w:pPr>
            <w:r w:rsidRPr="00657B96">
              <w:t>Порядок установления размеров выплат компенсационного характера</w:t>
            </w:r>
          </w:p>
        </w:tc>
        <w:tc>
          <w:tcPr>
            <w:tcW w:w="1843" w:type="dxa"/>
          </w:tcPr>
          <w:p w:rsidR="00D93D63" w:rsidRPr="00657B96" w:rsidRDefault="00D93D63" w:rsidP="005142EB">
            <w:pPr>
              <w:pStyle w:val="msonormalcxspmiddle"/>
              <w:jc w:val="center"/>
            </w:pPr>
            <w:r w:rsidRPr="00657B96">
              <w:t>Категория</w:t>
            </w:r>
          </w:p>
        </w:tc>
        <w:tc>
          <w:tcPr>
            <w:tcW w:w="1134" w:type="dxa"/>
          </w:tcPr>
          <w:p w:rsidR="00D93D63" w:rsidRPr="00657B96" w:rsidRDefault="00D93D63" w:rsidP="009F4C39">
            <w:pPr>
              <w:pStyle w:val="msonormalcxspmiddle"/>
              <w:jc w:val="center"/>
            </w:pPr>
            <w:r w:rsidRPr="00657B96">
              <w:t>Размер</w:t>
            </w:r>
            <w:r w:rsidR="009F4C39">
              <w:t xml:space="preserve"> </w:t>
            </w:r>
            <w:r w:rsidRPr="00657B96">
              <w:t>выплат</w:t>
            </w:r>
            <w:proofErr w:type="gramStart"/>
            <w:r w:rsidRPr="00657B96">
              <w:t xml:space="preserve"> (</w:t>
            </w:r>
            <w:r w:rsidR="009F4C39">
              <w:t>%</w:t>
            </w:r>
            <w:r w:rsidRPr="00657B96">
              <w:t>)</w:t>
            </w:r>
            <w:proofErr w:type="gramEnd"/>
          </w:p>
        </w:tc>
      </w:tr>
      <w:tr w:rsidR="00D93D63" w:rsidRPr="00657B96" w:rsidTr="009F4C39">
        <w:tc>
          <w:tcPr>
            <w:tcW w:w="540" w:type="dxa"/>
          </w:tcPr>
          <w:p w:rsidR="00D93D63" w:rsidRPr="00657B96" w:rsidRDefault="00D93D63" w:rsidP="005142EB">
            <w:pPr>
              <w:pStyle w:val="msonormalcxspmiddle"/>
              <w:jc w:val="center"/>
            </w:pPr>
            <w:r w:rsidRPr="00657B96">
              <w:t>1</w:t>
            </w:r>
          </w:p>
        </w:tc>
        <w:tc>
          <w:tcPr>
            <w:tcW w:w="3252" w:type="dxa"/>
          </w:tcPr>
          <w:p w:rsidR="00D93D63" w:rsidRPr="00657B96" w:rsidRDefault="00D93D63" w:rsidP="005142EB">
            <w:pPr>
              <w:pStyle w:val="msonormalcxspmiddle"/>
            </w:pPr>
            <w:r w:rsidRPr="00657B96">
              <w:t>Выплаты за работу в местностях с особыми климатическими условиями (районный коэффициент)</w:t>
            </w:r>
          </w:p>
        </w:tc>
        <w:tc>
          <w:tcPr>
            <w:tcW w:w="3402" w:type="dxa"/>
          </w:tcPr>
          <w:p w:rsidR="00D93D63" w:rsidRPr="00657B96" w:rsidRDefault="00D93D63" w:rsidP="005142EB">
            <w:pPr>
              <w:pStyle w:val="msonormalcxspmiddle"/>
            </w:pPr>
            <w:r w:rsidRPr="00657B96">
              <w:t>в соответствии со статьей 148 Трудового кодекса Российской Федерации</w:t>
            </w:r>
          </w:p>
        </w:tc>
        <w:tc>
          <w:tcPr>
            <w:tcW w:w="1843" w:type="dxa"/>
          </w:tcPr>
          <w:p w:rsidR="00D93D63" w:rsidRPr="00657B96" w:rsidRDefault="00D93D63" w:rsidP="005142EB">
            <w:pPr>
              <w:pStyle w:val="msonormalcxspmiddle"/>
            </w:pPr>
            <w:r w:rsidRPr="00657B96">
              <w:t>Все работники</w:t>
            </w:r>
          </w:p>
        </w:tc>
        <w:tc>
          <w:tcPr>
            <w:tcW w:w="1134" w:type="dxa"/>
          </w:tcPr>
          <w:p w:rsidR="00D93D63" w:rsidRPr="00657B96" w:rsidRDefault="00D93D63" w:rsidP="005142EB">
            <w:pPr>
              <w:pStyle w:val="msonormalcxspmiddle"/>
              <w:jc w:val="center"/>
            </w:pPr>
            <w:r w:rsidRPr="00657B96">
              <w:t>15</w:t>
            </w:r>
          </w:p>
        </w:tc>
      </w:tr>
      <w:tr w:rsidR="00D93D63" w:rsidRPr="00657B96" w:rsidTr="009F4C39">
        <w:trPr>
          <w:trHeight w:val="1032"/>
        </w:trPr>
        <w:tc>
          <w:tcPr>
            <w:tcW w:w="540" w:type="dxa"/>
          </w:tcPr>
          <w:p w:rsidR="00D93D63" w:rsidRPr="00657B96" w:rsidRDefault="00D93D63" w:rsidP="005142EB">
            <w:pPr>
              <w:pStyle w:val="msonormalcxspmiddle"/>
              <w:jc w:val="center"/>
            </w:pPr>
            <w:r w:rsidRPr="00657B96">
              <w:t>2</w:t>
            </w:r>
          </w:p>
        </w:tc>
        <w:tc>
          <w:tcPr>
            <w:tcW w:w="3252" w:type="dxa"/>
          </w:tcPr>
          <w:p w:rsidR="00D93D63" w:rsidRPr="00657B96" w:rsidRDefault="00D93D63" w:rsidP="005142EB">
            <w:pPr>
              <w:pStyle w:val="msonormalcxspmiddle"/>
            </w:pPr>
            <w:r w:rsidRPr="00657B96">
              <w:t>Выплаты при выполнении работ в выходные и нерабочие праздничные дни</w:t>
            </w:r>
          </w:p>
        </w:tc>
        <w:tc>
          <w:tcPr>
            <w:tcW w:w="3402" w:type="dxa"/>
          </w:tcPr>
          <w:p w:rsidR="00D93D63" w:rsidRPr="00657B96" w:rsidRDefault="00D93D63" w:rsidP="005142EB">
            <w:pPr>
              <w:pStyle w:val="msonormalcxspmiddle"/>
            </w:pPr>
            <w:r w:rsidRPr="00657B96">
              <w:t>с учетом статьи 153 Трудового кодекса Российской Федерации</w:t>
            </w:r>
          </w:p>
        </w:tc>
        <w:tc>
          <w:tcPr>
            <w:tcW w:w="1843" w:type="dxa"/>
          </w:tcPr>
          <w:p w:rsidR="00D93D63" w:rsidRPr="00657B96" w:rsidRDefault="00D93D63" w:rsidP="005142EB">
            <w:pPr>
              <w:pStyle w:val="msonormalcxspmiddle"/>
            </w:pPr>
            <w:r w:rsidRPr="00657B96">
              <w:t>Все работники</w:t>
            </w:r>
          </w:p>
        </w:tc>
        <w:tc>
          <w:tcPr>
            <w:tcW w:w="1134" w:type="dxa"/>
          </w:tcPr>
          <w:p w:rsidR="00D93D63" w:rsidRPr="00657B96" w:rsidRDefault="00D93D63" w:rsidP="005142EB">
            <w:pPr>
              <w:pStyle w:val="msonormalcxspmiddle"/>
              <w:jc w:val="center"/>
            </w:pPr>
          </w:p>
        </w:tc>
      </w:tr>
      <w:tr w:rsidR="003946FD" w:rsidRPr="00657B96" w:rsidTr="009F4C39">
        <w:trPr>
          <w:trHeight w:val="1367"/>
        </w:trPr>
        <w:tc>
          <w:tcPr>
            <w:tcW w:w="540" w:type="dxa"/>
          </w:tcPr>
          <w:p w:rsidR="003946FD" w:rsidRPr="00657B96" w:rsidRDefault="003946FD" w:rsidP="0025124F">
            <w:pPr>
              <w:pStyle w:val="msonormalcxspmiddle"/>
              <w:jc w:val="center"/>
            </w:pPr>
            <w:r w:rsidRPr="00657B96">
              <w:t>3</w:t>
            </w:r>
          </w:p>
        </w:tc>
        <w:tc>
          <w:tcPr>
            <w:tcW w:w="3252" w:type="dxa"/>
          </w:tcPr>
          <w:p w:rsidR="003946FD" w:rsidRPr="00657B96" w:rsidRDefault="003946FD" w:rsidP="005142EB">
            <w:r w:rsidRPr="00657B96">
              <w:t>При совмещении профессий (должностей)</w:t>
            </w:r>
          </w:p>
          <w:p w:rsidR="003946FD" w:rsidRPr="00657B96" w:rsidRDefault="003946FD" w:rsidP="00383211">
            <w:r w:rsidRPr="00657B96">
              <w:t>при расширении зон обслуживания,</w:t>
            </w:r>
          </w:p>
          <w:p w:rsidR="003946FD" w:rsidRPr="009F4C39" w:rsidRDefault="003946FD" w:rsidP="009F4C39">
            <w:r w:rsidRPr="00657B96">
              <w:t>увеличение объема работ</w:t>
            </w:r>
          </w:p>
        </w:tc>
        <w:tc>
          <w:tcPr>
            <w:tcW w:w="3402" w:type="dxa"/>
          </w:tcPr>
          <w:p w:rsidR="009F4C39" w:rsidRDefault="003946FD" w:rsidP="005142EB">
            <w:pPr>
              <w:pStyle w:val="msonormalcxspmiddle"/>
            </w:pPr>
            <w:r w:rsidRPr="00657B96">
              <w:t>в соответствии со статьей 160Трудового кодекса Российской Федерации</w:t>
            </w:r>
          </w:p>
          <w:p w:rsidR="003946FD" w:rsidRPr="009F4C39" w:rsidRDefault="003946FD" w:rsidP="009F4C39"/>
        </w:tc>
        <w:tc>
          <w:tcPr>
            <w:tcW w:w="1843" w:type="dxa"/>
          </w:tcPr>
          <w:p w:rsidR="003946FD" w:rsidRPr="00657B96" w:rsidRDefault="003946FD" w:rsidP="00383211">
            <w:pPr>
              <w:pStyle w:val="msonormalcxspmiddle"/>
            </w:pPr>
            <w:r w:rsidRPr="00657B96">
              <w:t>Руководители, специалисты, служащие</w:t>
            </w:r>
          </w:p>
        </w:tc>
        <w:tc>
          <w:tcPr>
            <w:tcW w:w="1134" w:type="dxa"/>
          </w:tcPr>
          <w:p w:rsidR="003946FD" w:rsidRPr="00657B96" w:rsidRDefault="003946FD" w:rsidP="005142EB">
            <w:pPr>
              <w:jc w:val="center"/>
            </w:pPr>
          </w:p>
          <w:p w:rsidR="003946FD" w:rsidRPr="00657B96" w:rsidRDefault="003946FD" w:rsidP="00383211">
            <w:pPr>
              <w:jc w:val="center"/>
            </w:pPr>
            <w:r w:rsidRPr="00657B96">
              <w:t>до 30</w:t>
            </w:r>
          </w:p>
        </w:tc>
      </w:tr>
      <w:tr w:rsidR="00D93D63" w:rsidRPr="00657B96" w:rsidTr="009F4C39">
        <w:trPr>
          <w:trHeight w:val="1024"/>
        </w:trPr>
        <w:tc>
          <w:tcPr>
            <w:tcW w:w="540" w:type="dxa"/>
          </w:tcPr>
          <w:p w:rsidR="00D93D63" w:rsidRPr="00657B96" w:rsidRDefault="00D93D63" w:rsidP="00A52A97">
            <w:pPr>
              <w:pStyle w:val="msonormalcxspmiddle"/>
              <w:jc w:val="center"/>
            </w:pPr>
            <w:r w:rsidRPr="00657B96">
              <w:t>4</w:t>
            </w:r>
          </w:p>
        </w:tc>
        <w:tc>
          <w:tcPr>
            <w:tcW w:w="3252" w:type="dxa"/>
          </w:tcPr>
          <w:p w:rsidR="00D93D63" w:rsidRPr="00657B96" w:rsidRDefault="00D93D63" w:rsidP="00A52A97">
            <w:r w:rsidRPr="00657B96">
              <w:t>При исполнении обязанностей отсутствующего работника без освобождения от работы, определенной трудовым договором</w:t>
            </w:r>
          </w:p>
        </w:tc>
        <w:tc>
          <w:tcPr>
            <w:tcW w:w="3402" w:type="dxa"/>
          </w:tcPr>
          <w:p w:rsidR="00D93D63" w:rsidRPr="00657B96" w:rsidRDefault="00D93D63" w:rsidP="009F2749">
            <w:pPr>
              <w:pStyle w:val="msonormalcxspmiddle"/>
            </w:pPr>
            <w:r w:rsidRPr="00657B96">
              <w:t>в соответствии со статьей 160 Трудового кодекса Российской Федерации</w:t>
            </w:r>
          </w:p>
        </w:tc>
        <w:tc>
          <w:tcPr>
            <w:tcW w:w="1843" w:type="dxa"/>
          </w:tcPr>
          <w:p w:rsidR="00D93D63" w:rsidRPr="00657B96" w:rsidRDefault="00D93D63" w:rsidP="00A52A97">
            <w:r w:rsidRPr="00657B96">
              <w:t>Специалисты, служащие</w:t>
            </w:r>
          </w:p>
          <w:p w:rsidR="00D93D63" w:rsidRPr="00657B96" w:rsidRDefault="00D93D63" w:rsidP="00A52A97"/>
          <w:p w:rsidR="00D93D63" w:rsidRPr="00657B96" w:rsidRDefault="00D93D63" w:rsidP="00A52A97"/>
          <w:p w:rsidR="00D93D63" w:rsidRPr="00657B96" w:rsidRDefault="00D93D63" w:rsidP="00A52A97"/>
        </w:tc>
        <w:tc>
          <w:tcPr>
            <w:tcW w:w="1134" w:type="dxa"/>
          </w:tcPr>
          <w:p w:rsidR="00D93D63" w:rsidRPr="00657B96" w:rsidRDefault="00D93D63" w:rsidP="00A52A97">
            <w:pPr>
              <w:jc w:val="center"/>
            </w:pPr>
            <w:r w:rsidRPr="00657B96">
              <w:t>до 30</w:t>
            </w:r>
          </w:p>
          <w:p w:rsidR="00D93D63" w:rsidRPr="00657B96" w:rsidRDefault="00D93D63" w:rsidP="00A52A97">
            <w:pPr>
              <w:jc w:val="center"/>
            </w:pPr>
          </w:p>
          <w:p w:rsidR="00D93D63" w:rsidRPr="00657B96" w:rsidRDefault="00D93D63" w:rsidP="00A52A97">
            <w:pPr>
              <w:jc w:val="center"/>
            </w:pPr>
          </w:p>
          <w:p w:rsidR="00D93D63" w:rsidRPr="00657B96" w:rsidRDefault="00D93D63" w:rsidP="00A52A97">
            <w:pPr>
              <w:jc w:val="center"/>
            </w:pPr>
          </w:p>
        </w:tc>
      </w:tr>
    </w:tbl>
    <w:p w:rsidR="00D93D63" w:rsidRPr="00657B96" w:rsidRDefault="00D93D63" w:rsidP="00FB5563">
      <w:pPr>
        <w:pStyle w:val="1"/>
      </w:pPr>
      <w:r w:rsidRPr="00657B96">
        <w:tab/>
      </w:r>
    </w:p>
    <w:p w:rsidR="00F533D5" w:rsidRDefault="009F4C39" w:rsidP="000F65E1">
      <w:pPr>
        <w:autoSpaceDE w:val="0"/>
        <w:autoSpaceDN w:val="0"/>
        <w:adjustRightInd w:val="0"/>
        <w:jc w:val="right"/>
        <w:outlineLvl w:val="0"/>
      </w:pPr>
      <w:r>
        <w:t xml:space="preserve"> </w:t>
      </w:r>
    </w:p>
    <w:p w:rsidR="009F4C39" w:rsidRDefault="009F4C39"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72564B" w:rsidRDefault="0072564B" w:rsidP="00EC20CD">
      <w:pPr>
        <w:autoSpaceDE w:val="0"/>
        <w:autoSpaceDN w:val="0"/>
        <w:adjustRightInd w:val="0"/>
        <w:jc w:val="right"/>
        <w:outlineLvl w:val="0"/>
      </w:pPr>
    </w:p>
    <w:p w:rsidR="0072564B" w:rsidRDefault="0072564B" w:rsidP="00EC20CD">
      <w:pPr>
        <w:autoSpaceDE w:val="0"/>
        <w:autoSpaceDN w:val="0"/>
        <w:adjustRightInd w:val="0"/>
        <w:jc w:val="right"/>
        <w:outlineLvl w:val="0"/>
      </w:pPr>
    </w:p>
    <w:p w:rsidR="0072564B" w:rsidRDefault="0072564B"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0F65E1" w:rsidRPr="001F551A" w:rsidRDefault="000F65E1" w:rsidP="00EC20CD">
      <w:pPr>
        <w:autoSpaceDE w:val="0"/>
        <w:autoSpaceDN w:val="0"/>
        <w:adjustRightInd w:val="0"/>
        <w:jc w:val="right"/>
        <w:outlineLvl w:val="0"/>
      </w:pPr>
      <w:r w:rsidRPr="001F551A">
        <w:t xml:space="preserve">Приложение   № </w:t>
      </w:r>
      <w:r w:rsidR="00EB56AE">
        <w:t>3</w:t>
      </w:r>
      <w:r w:rsidRPr="001F551A">
        <w:t xml:space="preserve">                                                                                                              </w:t>
      </w:r>
    </w:p>
    <w:p w:rsidR="000F65E1" w:rsidRPr="001F551A" w:rsidRDefault="000F65E1" w:rsidP="00FB5563">
      <w:pPr>
        <w:pStyle w:val="1"/>
      </w:pPr>
      <w:r w:rsidRPr="001F551A">
        <w:t xml:space="preserve"> к Положению об оплате труда работников                                                                                                           </w:t>
      </w:r>
    </w:p>
    <w:p w:rsidR="00FB5563" w:rsidRDefault="00FB5563" w:rsidP="00FB5563">
      <w:pPr>
        <w:pStyle w:val="1"/>
      </w:pPr>
      <w:r>
        <w:t xml:space="preserve">МУК </w:t>
      </w:r>
      <w:r w:rsidR="000A73B2">
        <w:t xml:space="preserve">«Кассельская ЦКС»     </w:t>
      </w:r>
    </w:p>
    <w:p w:rsidR="00FB5563" w:rsidRDefault="0072564B" w:rsidP="00FB5563">
      <w:pPr>
        <w:pStyle w:val="1"/>
      </w:pPr>
      <w:r w:rsidRPr="0072564B">
        <w:t>от  12.11.2018 г.  №  19</w:t>
      </w:r>
    </w:p>
    <w:p w:rsidR="00FB5563" w:rsidRPr="001F551A" w:rsidRDefault="00FB5563" w:rsidP="00FB5563">
      <w:pPr>
        <w:pStyle w:val="1"/>
      </w:pPr>
    </w:p>
    <w:p w:rsidR="00D93D63" w:rsidRPr="0072564B" w:rsidRDefault="00D93D63" w:rsidP="0072564B">
      <w:pPr>
        <w:pStyle w:val="1"/>
        <w:jc w:val="center"/>
        <w:rPr>
          <w:b/>
        </w:rPr>
      </w:pPr>
      <w:r w:rsidRPr="0072564B">
        <w:rPr>
          <w:b/>
        </w:rPr>
        <w:t>Перечень, размеры и порядок установления выплат стимулирующего характера, устанавливаемых руководителям, заместителям руководителя, специалистам, служащим, рабочим муниципальных учреждений культуры</w:t>
      </w:r>
    </w:p>
    <w:p w:rsidR="00FB5563" w:rsidRPr="0072564B" w:rsidRDefault="00FB5563" w:rsidP="0072564B">
      <w:pPr>
        <w:pStyle w:val="1"/>
        <w:jc w:val="center"/>
        <w:rPr>
          <w:b/>
        </w:rPr>
      </w:pPr>
    </w:p>
    <w:p w:rsidR="00605421" w:rsidRPr="001F551A" w:rsidRDefault="00605421" w:rsidP="00FB5563">
      <w:pPr>
        <w:pStyle w:val="1"/>
      </w:pPr>
    </w:p>
    <w:tbl>
      <w:tblPr>
        <w:tblW w:w="1004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2685"/>
        <w:gridCol w:w="4813"/>
        <w:gridCol w:w="2005"/>
      </w:tblGrid>
      <w:tr w:rsidR="00D93D63" w:rsidRPr="001F551A" w:rsidTr="009F4C39">
        <w:tc>
          <w:tcPr>
            <w:tcW w:w="540" w:type="dxa"/>
          </w:tcPr>
          <w:p w:rsidR="00D93D63" w:rsidRPr="001F551A" w:rsidRDefault="00D93D63" w:rsidP="005142EB">
            <w:pPr>
              <w:jc w:val="center"/>
            </w:pPr>
            <w:r w:rsidRPr="001F551A">
              <w:t>№ п/п</w:t>
            </w:r>
          </w:p>
        </w:tc>
        <w:tc>
          <w:tcPr>
            <w:tcW w:w="2685" w:type="dxa"/>
          </w:tcPr>
          <w:p w:rsidR="00D93D63" w:rsidRPr="001F551A" w:rsidRDefault="00D93D63" w:rsidP="005142EB">
            <w:pPr>
              <w:jc w:val="center"/>
            </w:pPr>
            <w:r w:rsidRPr="001F551A">
              <w:t>Перечень выплат стимулирующего характера</w:t>
            </w:r>
          </w:p>
        </w:tc>
        <w:tc>
          <w:tcPr>
            <w:tcW w:w="4813" w:type="dxa"/>
          </w:tcPr>
          <w:p w:rsidR="00D93D63" w:rsidRPr="001F551A" w:rsidRDefault="00D93D63" w:rsidP="005142EB">
            <w:pPr>
              <w:jc w:val="center"/>
            </w:pPr>
            <w:r w:rsidRPr="001F551A">
              <w:t>Показатели, при достижении которых производятся выплаты стимулирующего характера</w:t>
            </w:r>
          </w:p>
        </w:tc>
        <w:tc>
          <w:tcPr>
            <w:tcW w:w="2005" w:type="dxa"/>
          </w:tcPr>
          <w:p w:rsidR="00D93D63" w:rsidRPr="001F551A" w:rsidRDefault="00D93D63" w:rsidP="009F4C39">
            <w:pPr>
              <w:jc w:val="center"/>
            </w:pPr>
            <w:r w:rsidRPr="001F551A">
              <w:t>Размеры выплат стимулирующего характера</w:t>
            </w:r>
            <w:proofErr w:type="gramStart"/>
            <w:r w:rsidRPr="001F551A">
              <w:t xml:space="preserve"> (</w:t>
            </w:r>
            <w:r w:rsidR="009F4C39">
              <w:t>%</w:t>
            </w:r>
            <w:r w:rsidRPr="001F551A">
              <w:t>)</w:t>
            </w:r>
            <w:proofErr w:type="gramEnd"/>
          </w:p>
        </w:tc>
      </w:tr>
      <w:tr w:rsidR="00D93D63" w:rsidRPr="001F551A" w:rsidTr="009F4C39">
        <w:tc>
          <w:tcPr>
            <w:tcW w:w="540" w:type="dxa"/>
          </w:tcPr>
          <w:p w:rsidR="00D93D63" w:rsidRPr="001F551A" w:rsidRDefault="00D93D63" w:rsidP="005142EB">
            <w:pPr>
              <w:jc w:val="center"/>
            </w:pPr>
            <w:r w:rsidRPr="001F551A">
              <w:t>1</w:t>
            </w:r>
          </w:p>
        </w:tc>
        <w:tc>
          <w:tcPr>
            <w:tcW w:w="2685" w:type="dxa"/>
          </w:tcPr>
          <w:p w:rsidR="00D93D63" w:rsidRPr="001F551A" w:rsidRDefault="00D93D63" w:rsidP="005142EB">
            <w:pPr>
              <w:jc w:val="center"/>
            </w:pPr>
            <w:r w:rsidRPr="001F551A">
              <w:t>2</w:t>
            </w:r>
          </w:p>
        </w:tc>
        <w:tc>
          <w:tcPr>
            <w:tcW w:w="4813" w:type="dxa"/>
          </w:tcPr>
          <w:p w:rsidR="00D93D63" w:rsidRPr="001F551A" w:rsidRDefault="00D93D63" w:rsidP="005142EB">
            <w:pPr>
              <w:jc w:val="center"/>
            </w:pPr>
            <w:r w:rsidRPr="001F551A">
              <w:t>3</w:t>
            </w:r>
          </w:p>
        </w:tc>
        <w:tc>
          <w:tcPr>
            <w:tcW w:w="2005" w:type="dxa"/>
          </w:tcPr>
          <w:p w:rsidR="00D93D63" w:rsidRPr="001F551A" w:rsidRDefault="00D93D63" w:rsidP="005142EB">
            <w:pPr>
              <w:jc w:val="center"/>
            </w:pPr>
            <w:r w:rsidRPr="001F551A">
              <w:t>4</w:t>
            </w:r>
          </w:p>
        </w:tc>
      </w:tr>
      <w:tr w:rsidR="00D93D63" w:rsidRPr="001F551A" w:rsidTr="009F4C39">
        <w:tc>
          <w:tcPr>
            <w:tcW w:w="540" w:type="dxa"/>
          </w:tcPr>
          <w:p w:rsidR="00D93D63" w:rsidRPr="001F551A" w:rsidRDefault="00D93D63" w:rsidP="005142EB">
            <w:pPr>
              <w:jc w:val="center"/>
            </w:pPr>
            <w:r w:rsidRPr="001F551A">
              <w:t>1</w:t>
            </w:r>
          </w:p>
        </w:tc>
        <w:tc>
          <w:tcPr>
            <w:tcW w:w="9503" w:type="dxa"/>
            <w:gridSpan w:val="3"/>
          </w:tcPr>
          <w:p w:rsidR="00D93D63" w:rsidRPr="001F551A" w:rsidRDefault="00D93D63" w:rsidP="005142EB">
            <w:pPr>
              <w:jc w:val="center"/>
            </w:pPr>
            <w:r w:rsidRPr="001F551A">
              <w:t>Выплаты за качество и высокие результаты работы</w:t>
            </w:r>
          </w:p>
        </w:tc>
      </w:tr>
      <w:tr w:rsidR="00D93D63" w:rsidRPr="001F551A" w:rsidTr="00FB5563">
        <w:tc>
          <w:tcPr>
            <w:tcW w:w="540" w:type="dxa"/>
          </w:tcPr>
          <w:p w:rsidR="00D93D63" w:rsidRPr="001F551A" w:rsidRDefault="00D93D63" w:rsidP="005142EB">
            <w:pPr>
              <w:jc w:val="center"/>
            </w:pPr>
            <w:r w:rsidRPr="001F551A">
              <w:t>1.1</w:t>
            </w:r>
          </w:p>
        </w:tc>
        <w:tc>
          <w:tcPr>
            <w:tcW w:w="2685" w:type="dxa"/>
          </w:tcPr>
          <w:p w:rsidR="00D93D63" w:rsidRPr="001F551A" w:rsidRDefault="00D93D63" w:rsidP="000F65E1">
            <w:r w:rsidRPr="001F551A">
              <w:t>За личный вклад</w:t>
            </w:r>
          </w:p>
        </w:tc>
        <w:tc>
          <w:tcPr>
            <w:tcW w:w="4813" w:type="dxa"/>
          </w:tcPr>
          <w:p w:rsidR="00D93D63" w:rsidRPr="001F551A" w:rsidRDefault="00D93D63" w:rsidP="000F65E1">
            <w:r w:rsidRPr="001F551A">
              <w:t>Выплачивается за выполнение показателей эффективности деятельности учреждений и личный вклад работника в осуществление основных задач и функций учреждения, определенных его уставом</w:t>
            </w:r>
          </w:p>
        </w:tc>
        <w:tc>
          <w:tcPr>
            <w:tcW w:w="2005" w:type="dxa"/>
          </w:tcPr>
          <w:p w:rsidR="00D93D63" w:rsidRPr="001F551A" w:rsidRDefault="00D93D63" w:rsidP="005142EB">
            <w:pPr>
              <w:jc w:val="center"/>
            </w:pPr>
            <w:r w:rsidRPr="001F551A">
              <w:t>До 100</w:t>
            </w:r>
          </w:p>
        </w:tc>
      </w:tr>
      <w:tr w:rsidR="00D93D63" w:rsidRPr="001F551A" w:rsidTr="00FB5563">
        <w:trPr>
          <w:trHeight w:val="1095"/>
        </w:trPr>
        <w:tc>
          <w:tcPr>
            <w:tcW w:w="540" w:type="dxa"/>
          </w:tcPr>
          <w:p w:rsidR="00D93D63" w:rsidRPr="001F551A" w:rsidRDefault="00D93D63" w:rsidP="005142EB">
            <w:pPr>
              <w:jc w:val="center"/>
            </w:pPr>
            <w:r w:rsidRPr="001F551A">
              <w:t>1.2</w:t>
            </w:r>
          </w:p>
        </w:tc>
        <w:tc>
          <w:tcPr>
            <w:tcW w:w="2685" w:type="dxa"/>
          </w:tcPr>
          <w:p w:rsidR="00D93D63" w:rsidRPr="001F551A" w:rsidRDefault="00D93D63" w:rsidP="000F65E1">
            <w:r w:rsidRPr="001F551A">
              <w:t>За участие в рейтинговых фестивалях, конкурсах, проектах, мероприятиях</w:t>
            </w:r>
          </w:p>
        </w:tc>
        <w:tc>
          <w:tcPr>
            <w:tcW w:w="4813" w:type="dxa"/>
          </w:tcPr>
          <w:p w:rsidR="00D93D63" w:rsidRPr="001F551A" w:rsidRDefault="00D93D63" w:rsidP="000F65E1">
            <w:r w:rsidRPr="001F551A">
              <w:t>городского уровня</w:t>
            </w:r>
          </w:p>
          <w:p w:rsidR="00D93D63" w:rsidRPr="001F551A" w:rsidRDefault="00D93D63" w:rsidP="000F65E1">
            <w:r w:rsidRPr="001F551A">
              <w:t>областного уровня</w:t>
            </w:r>
          </w:p>
          <w:p w:rsidR="00D93D63" w:rsidRPr="001F551A" w:rsidRDefault="00D93D63" w:rsidP="000F65E1">
            <w:r w:rsidRPr="001F551A">
              <w:t>федерального уровня</w:t>
            </w:r>
          </w:p>
          <w:p w:rsidR="00D93D63" w:rsidRPr="001F551A" w:rsidRDefault="00D93D63" w:rsidP="000F65E1">
            <w:r w:rsidRPr="001F551A">
              <w:t>международного уровня</w:t>
            </w:r>
          </w:p>
        </w:tc>
        <w:tc>
          <w:tcPr>
            <w:tcW w:w="2005" w:type="dxa"/>
          </w:tcPr>
          <w:p w:rsidR="00D93D63" w:rsidRPr="001F551A" w:rsidRDefault="00D93D63" w:rsidP="005142EB">
            <w:pPr>
              <w:jc w:val="center"/>
            </w:pPr>
            <w:r w:rsidRPr="001F551A">
              <w:t>до 5</w:t>
            </w:r>
          </w:p>
          <w:p w:rsidR="00D93D63" w:rsidRPr="001F551A" w:rsidRDefault="00D93D63" w:rsidP="005142EB">
            <w:pPr>
              <w:jc w:val="center"/>
            </w:pPr>
            <w:r w:rsidRPr="001F551A">
              <w:t>до 10</w:t>
            </w:r>
          </w:p>
          <w:p w:rsidR="00D93D63" w:rsidRPr="001F551A" w:rsidRDefault="00D93D63" w:rsidP="005142EB">
            <w:pPr>
              <w:jc w:val="center"/>
            </w:pPr>
            <w:r w:rsidRPr="001F551A">
              <w:t>до 20</w:t>
            </w:r>
          </w:p>
          <w:p w:rsidR="00D93D63" w:rsidRPr="001F551A" w:rsidRDefault="00D93D63" w:rsidP="005142EB">
            <w:pPr>
              <w:jc w:val="center"/>
            </w:pPr>
            <w:r w:rsidRPr="001F551A">
              <w:t>до 30</w:t>
            </w:r>
          </w:p>
        </w:tc>
      </w:tr>
      <w:tr w:rsidR="00D93D63" w:rsidRPr="001F551A" w:rsidTr="00FB5563">
        <w:tc>
          <w:tcPr>
            <w:tcW w:w="540" w:type="dxa"/>
          </w:tcPr>
          <w:p w:rsidR="00D93D63" w:rsidRPr="001F551A" w:rsidRDefault="00D93D63" w:rsidP="005142EB">
            <w:pPr>
              <w:jc w:val="center"/>
            </w:pPr>
            <w:r w:rsidRPr="001F551A">
              <w:t>1.3</w:t>
            </w:r>
          </w:p>
        </w:tc>
        <w:tc>
          <w:tcPr>
            <w:tcW w:w="2685" w:type="dxa"/>
          </w:tcPr>
          <w:p w:rsidR="00D93D63" w:rsidRPr="001F551A" w:rsidRDefault="00D93D63" w:rsidP="000F65E1">
            <w:r w:rsidRPr="001F551A">
              <w:t>За интенсивность</w:t>
            </w:r>
          </w:p>
        </w:tc>
        <w:tc>
          <w:tcPr>
            <w:tcW w:w="4813" w:type="dxa"/>
          </w:tcPr>
          <w:p w:rsidR="00D93D63" w:rsidRPr="001F551A" w:rsidRDefault="00D93D63" w:rsidP="000F65E1">
            <w:r w:rsidRPr="001F551A">
              <w:t>Выплачивается за выполнение работ, сопряженных с повышенными физическими и эмоциональными нагрузками, работ, требующих повышенного внимания и концентрации, временное увеличение объемов работ в рамках должностных обязанностей</w:t>
            </w:r>
          </w:p>
        </w:tc>
        <w:tc>
          <w:tcPr>
            <w:tcW w:w="2005" w:type="dxa"/>
          </w:tcPr>
          <w:p w:rsidR="00D93D63" w:rsidRPr="001F551A" w:rsidRDefault="00D93D63" w:rsidP="005142EB">
            <w:pPr>
              <w:jc w:val="center"/>
            </w:pPr>
            <w:r w:rsidRPr="001F551A">
              <w:t>до 50</w:t>
            </w:r>
          </w:p>
        </w:tc>
      </w:tr>
      <w:tr w:rsidR="00D93D63" w:rsidRPr="001F551A" w:rsidTr="009F4C39">
        <w:tc>
          <w:tcPr>
            <w:tcW w:w="540" w:type="dxa"/>
          </w:tcPr>
          <w:p w:rsidR="00D93D63" w:rsidRPr="001F551A" w:rsidRDefault="00D93D63" w:rsidP="005142EB">
            <w:pPr>
              <w:jc w:val="center"/>
            </w:pPr>
            <w:r w:rsidRPr="001F551A">
              <w:t>2</w:t>
            </w:r>
          </w:p>
        </w:tc>
        <w:tc>
          <w:tcPr>
            <w:tcW w:w="9503" w:type="dxa"/>
            <w:gridSpan w:val="3"/>
          </w:tcPr>
          <w:p w:rsidR="00D93D63" w:rsidRPr="001F551A" w:rsidRDefault="00D93D63" w:rsidP="005142EB">
            <w:pPr>
              <w:jc w:val="center"/>
            </w:pPr>
            <w:r w:rsidRPr="001F551A">
              <w:t>Выплаты за наличие ученой степени, почетного звания</w:t>
            </w:r>
          </w:p>
        </w:tc>
      </w:tr>
      <w:tr w:rsidR="00D93D63" w:rsidRPr="001F551A" w:rsidTr="009F4C39">
        <w:tc>
          <w:tcPr>
            <w:tcW w:w="540" w:type="dxa"/>
          </w:tcPr>
          <w:p w:rsidR="00D93D63" w:rsidRPr="001F551A" w:rsidRDefault="00D93D63" w:rsidP="005142EB">
            <w:pPr>
              <w:jc w:val="center"/>
            </w:pPr>
            <w:r w:rsidRPr="001F551A">
              <w:t>2.1</w:t>
            </w:r>
          </w:p>
        </w:tc>
        <w:tc>
          <w:tcPr>
            <w:tcW w:w="2685" w:type="dxa"/>
          </w:tcPr>
          <w:p w:rsidR="00D93D63" w:rsidRPr="001F551A" w:rsidRDefault="00D93D63" w:rsidP="000F65E1">
            <w:r w:rsidRPr="001F551A">
              <w:t>За наличие ведомственного нагрудного знака, почетного звания</w:t>
            </w:r>
          </w:p>
        </w:tc>
        <w:tc>
          <w:tcPr>
            <w:tcW w:w="4813" w:type="dxa"/>
          </w:tcPr>
          <w:p w:rsidR="00D93D63" w:rsidRPr="001F551A" w:rsidRDefault="00D93D63" w:rsidP="000F65E1">
            <w:r w:rsidRPr="001F551A">
              <w:t>нагрудный знак</w:t>
            </w:r>
          </w:p>
          <w:p w:rsidR="00D93D63" w:rsidRPr="001F551A" w:rsidRDefault="00D93D63" w:rsidP="000F65E1">
            <w:r w:rsidRPr="001F551A">
              <w:t>почетное звание «заслуженный»</w:t>
            </w:r>
          </w:p>
          <w:p w:rsidR="00D93D63" w:rsidRPr="001F551A" w:rsidRDefault="00D93D63" w:rsidP="000F65E1">
            <w:r w:rsidRPr="001F551A">
              <w:t>почетное звание «народный»</w:t>
            </w:r>
          </w:p>
        </w:tc>
        <w:tc>
          <w:tcPr>
            <w:tcW w:w="2005" w:type="dxa"/>
          </w:tcPr>
          <w:p w:rsidR="00D93D63" w:rsidRPr="001F551A" w:rsidRDefault="00D93D63" w:rsidP="005142EB">
            <w:pPr>
              <w:jc w:val="center"/>
            </w:pPr>
            <w:r w:rsidRPr="001F551A">
              <w:t>5</w:t>
            </w:r>
          </w:p>
          <w:p w:rsidR="00D93D63" w:rsidRPr="001F551A" w:rsidRDefault="00D93D63" w:rsidP="005142EB">
            <w:pPr>
              <w:jc w:val="center"/>
            </w:pPr>
            <w:r w:rsidRPr="001F551A">
              <w:t>До 10</w:t>
            </w:r>
          </w:p>
          <w:p w:rsidR="00D93D63" w:rsidRPr="001F551A" w:rsidRDefault="00D93D63" w:rsidP="005142EB">
            <w:pPr>
              <w:jc w:val="center"/>
            </w:pPr>
            <w:r w:rsidRPr="001F551A">
              <w:t>до 20</w:t>
            </w:r>
          </w:p>
        </w:tc>
      </w:tr>
      <w:tr w:rsidR="00D93D63" w:rsidRPr="001F551A" w:rsidTr="009F4C39">
        <w:tc>
          <w:tcPr>
            <w:tcW w:w="540" w:type="dxa"/>
          </w:tcPr>
          <w:p w:rsidR="00D93D63" w:rsidRPr="001F551A" w:rsidRDefault="00D93D63" w:rsidP="005142EB">
            <w:pPr>
              <w:jc w:val="center"/>
            </w:pPr>
            <w:r w:rsidRPr="001F551A">
              <w:t>3</w:t>
            </w:r>
          </w:p>
        </w:tc>
        <w:tc>
          <w:tcPr>
            <w:tcW w:w="9503" w:type="dxa"/>
            <w:gridSpan w:val="3"/>
          </w:tcPr>
          <w:p w:rsidR="00D93D63" w:rsidRPr="001F551A" w:rsidRDefault="00D93D63" w:rsidP="005142EB">
            <w:pPr>
              <w:jc w:val="center"/>
            </w:pPr>
            <w:r w:rsidRPr="001F551A">
              <w:t>Премиальные выплаты по итогам работы</w:t>
            </w:r>
          </w:p>
        </w:tc>
      </w:tr>
      <w:tr w:rsidR="00D93D63" w:rsidRPr="001F551A" w:rsidTr="00FB5563">
        <w:tc>
          <w:tcPr>
            <w:tcW w:w="540" w:type="dxa"/>
          </w:tcPr>
          <w:p w:rsidR="00D93D63" w:rsidRPr="001F551A" w:rsidRDefault="00D93D63" w:rsidP="005142EB">
            <w:pPr>
              <w:jc w:val="center"/>
            </w:pPr>
            <w:r w:rsidRPr="001F551A">
              <w:t>3.1</w:t>
            </w:r>
          </w:p>
        </w:tc>
        <w:tc>
          <w:tcPr>
            <w:tcW w:w="2685" w:type="dxa"/>
          </w:tcPr>
          <w:p w:rsidR="00D93D63" w:rsidRPr="001F551A" w:rsidRDefault="00D93D63" w:rsidP="000B07E2">
            <w:r w:rsidRPr="001F551A">
              <w:t xml:space="preserve">По итогам работы             </w:t>
            </w:r>
          </w:p>
          <w:p w:rsidR="00D93D63" w:rsidRPr="001F551A" w:rsidRDefault="00D93D63" w:rsidP="000B07E2">
            <w:r w:rsidRPr="001F551A">
              <w:t xml:space="preserve"> (за квартал, год)</w:t>
            </w:r>
          </w:p>
        </w:tc>
        <w:tc>
          <w:tcPr>
            <w:tcW w:w="4813" w:type="dxa"/>
          </w:tcPr>
          <w:p w:rsidR="00D93D63" w:rsidRPr="001F551A" w:rsidRDefault="00D93D63" w:rsidP="000B07E2">
            <w:r w:rsidRPr="001F551A">
              <w:t>При выполнении количественных и качественных показателей работы</w:t>
            </w:r>
          </w:p>
        </w:tc>
        <w:tc>
          <w:tcPr>
            <w:tcW w:w="2005" w:type="dxa"/>
          </w:tcPr>
          <w:p w:rsidR="00D93D63" w:rsidRPr="001F551A" w:rsidRDefault="00D93D63" w:rsidP="005142EB">
            <w:pPr>
              <w:jc w:val="center"/>
            </w:pPr>
            <w:r w:rsidRPr="001F551A">
              <w:t>до 100</w:t>
            </w:r>
          </w:p>
        </w:tc>
      </w:tr>
      <w:tr w:rsidR="00D93D63" w:rsidRPr="001F551A" w:rsidTr="00FB5563">
        <w:tc>
          <w:tcPr>
            <w:tcW w:w="540" w:type="dxa"/>
          </w:tcPr>
          <w:p w:rsidR="00D93D63" w:rsidRPr="001F551A" w:rsidRDefault="00D93D63" w:rsidP="005142EB">
            <w:pPr>
              <w:jc w:val="center"/>
            </w:pPr>
            <w:r w:rsidRPr="001F551A">
              <w:t>3.2</w:t>
            </w:r>
          </w:p>
        </w:tc>
        <w:tc>
          <w:tcPr>
            <w:tcW w:w="2685" w:type="dxa"/>
          </w:tcPr>
          <w:p w:rsidR="00D93D63" w:rsidRPr="001F551A" w:rsidRDefault="00D93D63" w:rsidP="000B07E2">
            <w:r w:rsidRPr="001F551A">
              <w:t>К профессиональным праздничным и юбилейным датам, в связи с выходом на пенсию</w:t>
            </w:r>
          </w:p>
        </w:tc>
        <w:tc>
          <w:tcPr>
            <w:tcW w:w="4813" w:type="dxa"/>
          </w:tcPr>
          <w:p w:rsidR="00D93D63" w:rsidRPr="001F551A" w:rsidRDefault="00D93D63" w:rsidP="005142EB">
            <w:pPr>
              <w:jc w:val="center"/>
            </w:pPr>
          </w:p>
        </w:tc>
        <w:tc>
          <w:tcPr>
            <w:tcW w:w="2005" w:type="dxa"/>
          </w:tcPr>
          <w:p w:rsidR="00D93D63" w:rsidRPr="001F551A" w:rsidRDefault="00D93D63" w:rsidP="005142EB">
            <w:pPr>
              <w:jc w:val="center"/>
            </w:pPr>
            <w:r w:rsidRPr="001F551A">
              <w:t>до 100</w:t>
            </w:r>
          </w:p>
        </w:tc>
      </w:tr>
      <w:tr w:rsidR="00D93D63" w:rsidRPr="001F551A" w:rsidTr="00FB5563">
        <w:tc>
          <w:tcPr>
            <w:tcW w:w="540" w:type="dxa"/>
          </w:tcPr>
          <w:p w:rsidR="00D93D63" w:rsidRPr="001F551A" w:rsidRDefault="00D93D63" w:rsidP="005142EB">
            <w:pPr>
              <w:jc w:val="center"/>
            </w:pPr>
            <w:r w:rsidRPr="001F551A">
              <w:t>3.3</w:t>
            </w:r>
          </w:p>
        </w:tc>
        <w:tc>
          <w:tcPr>
            <w:tcW w:w="2685" w:type="dxa"/>
          </w:tcPr>
          <w:p w:rsidR="00D93D63" w:rsidRPr="001F551A" w:rsidRDefault="00D93D63" w:rsidP="000B07E2">
            <w:r w:rsidRPr="001F551A">
              <w:t>За наличие филиалов, отделений, структурных подразделений, расположенных вне места нахождения учреждений</w:t>
            </w:r>
          </w:p>
        </w:tc>
        <w:tc>
          <w:tcPr>
            <w:tcW w:w="4813" w:type="dxa"/>
          </w:tcPr>
          <w:p w:rsidR="00D93D63" w:rsidRPr="001F551A" w:rsidRDefault="00D93D63" w:rsidP="005142EB">
            <w:pPr>
              <w:jc w:val="center"/>
            </w:pPr>
            <w:r w:rsidRPr="001F551A">
              <w:t>Руководителям, специалистам</w:t>
            </w:r>
          </w:p>
        </w:tc>
        <w:tc>
          <w:tcPr>
            <w:tcW w:w="2005" w:type="dxa"/>
          </w:tcPr>
          <w:p w:rsidR="00D93D63" w:rsidRPr="001F551A" w:rsidRDefault="00D93D63" w:rsidP="005142EB">
            <w:pPr>
              <w:jc w:val="center"/>
            </w:pPr>
            <w:r w:rsidRPr="001F551A">
              <w:t>до 50</w:t>
            </w:r>
          </w:p>
        </w:tc>
      </w:tr>
      <w:tr w:rsidR="00D93D63" w:rsidRPr="001F551A" w:rsidTr="009F4C39">
        <w:tc>
          <w:tcPr>
            <w:tcW w:w="540" w:type="dxa"/>
          </w:tcPr>
          <w:p w:rsidR="00D93D63" w:rsidRPr="001F551A" w:rsidRDefault="00D93D63" w:rsidP="005142EB">
            <w:pPr>
              <w:jc w:val="center"/>
            </w:pPr>
            <w:r w:rsidRPr="001F551A">
              <w:t>4</w:t>
            </w:r>
          </w:p>
        </w:tc>
        <w:tc>
          <w:tcPr>
            <w:tcW w:w="9503" w:type="dxa"/>
            <w:gridSpan w:val="3"/>
          </w:tcPr>
          <w:p w:rsidR="00D93D63" w:rsidRPr="001F551A" w:rsidRDefault="00D93D63" w:rsidP="005142EB">
            <w:pPr>
              <w:jc w:val="center"/>
            </w:pPr>
            <w:r w:rsidRPr="001F551A">
              <w:t xml:space="preserve">Выплаты, учитывающие особенности деятельности учреждения и отдельных категорий </w:t>
            </w:r>
            <w:r w:rsidRPr="001F551A">
              <w:lastRenderedPageBreak/>
              <w:t>работников</w:t>
            </w:r>
          </w:p>
        </w:tc>
      </w:tr>
      <w:tr w:rsidR="00D93D63" w:rsidRPr="001F551A" w:rsidTr="009F4C39">
        <w:tc>
          <w:tcPr>
            <w:tcW w:w="540" w:type="dxa"/>
          </w:tcPr>
          <w:p w:rsidR="00D93D63" w:rsidRPr="001F551A" w:rsidRDefault="00D93D63" w:rsidP="0025124F">
            <w:pPr>
              <w:jc w:val="center"/>
            </w:pPr>
            <w:r w:rsidRPr="001F551A">
              <w:lastRenderedPageBreak/>
              <w:t>4.1</w:t>
            </w:r>
          </w:p>
        </w:tc>
        <w:tc>
          <w:tcPr>
            <w:tcW w:w="2685" w:type="dxa"/>
          </w:tcPr>
          <w:p w:rsidR="00D93D63" w:rsidRPr="001F551A" w:rsidRDefault="00D93D63" w:rsidP="000B07E2">
            <w:r w:rsidRPr="001F551A">
              <w:t>Выплаты молодым специалистам</w:t>
            </w:r>
          </w:p>
        </w:tc>
        <w:tc>
          <w:tcPr>
            <w:tcW w:w="4813" w:type="dxa"/>
          </w:tcPr>
          <w:p w:rsidR="00D93D63" w:rsidRPr="001F551A" w:rsidRDefault="00426CD6" w:rsidP="000B07E2">
            <w:r w:rsidRPr="001F551A">
              <w:t>В соответствии с</w:t>
            </w:r>
            <w:r w:rsidR="00D93D63" w:rsidRPr="001F551A">
              <w:t xml:space="preserve"> критериями отнесения к молодым специалистам, установленными настоящим Положением</w:t>
            </w:r>
          </w:p>
        </w:tc>
        <w:tc>
          <w:tcPr>
            <w:tcW w:w="2005" w:type="dxa"/>
          </w:tcPr>
          <w:p w:rsidR="00D93D63" w:rsidRPr="001F551A" w:rsidRDefault="00D93D63" w:rsidP="005142EB">
            <w:pPr>
              <w:jc w:val="center"/>
            </w:pPr>
            <w:r w:rsidRPr="001F551A">
              <w:t>до 20</w:t>
            </w:r>
          </w:p>
        </w:tc>
      </w:tr>
    </w:tbl>
    <w:p w:rsidR="003858EF" w:rsidRDefault="009F4C39" w:rsidP="00FB5563">
      <w:pPr>
        <w:pStyle w:val="1"/>
      </w:pPr>
      <w:r>
        <w:t xml:space="preserve"> </w:t>
      </w:r>
    </w:p>
    <w:p w:rsidR="009F4C39" w:rsidRDefault="009F4C39" w:rsidP="003858EF">
      <w:pPr>
        <w:autoSpaceDE w:val="0"/>
        <w:autoSpaceDN w:val="0"/>
        <w:adjustRightInd w:val="0"/>
        <w:jc w:val="right"/>
        <w:outlineLvl w:val="0"/>
      </w:pPr>
    </w:p>
    <w:p w:rsidR="009F4C39" w:rsidRDefault="009F4C39"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3858EF" w:rsidRPr="00FC31DD" w:rsidRDefault="003858EF" w:rsidP="003858EF">
      <w:pPr>
        <w:autoSpaceDE w:val="0"/>
        <w:autoSpaceDN w:val="0"/>
        <w:adjustRightInd w:val="0"/>
        <w:jc w:val="right"/>
        <w:outlineLvl w:val="0"/>
      </w:pPr>
      <w:r w:rsidRPr="00FC31DD">
        <w:t>Приложение   №</w:t>
      </w:r>
      <w:r w:rsidR="00C37F83">
        <w:t xml:space="preserve"> </w:t>
      </w:r>
      <w:r w:rsidRPr="00FC31DD">
        <w:t xml:space="preserve"> </w:t>
      </w:r>
      <w:r w:rsidR="00EB56AE">
        <w:t>4</w:t>
      </w:r>
      <w:r w:rsidRPr="00FC31DD">
        <w:t xml:space="preserve">                                                                                                             </w:t>
      </w:r>
    </w:p>
    <w:p w:rsidR="003858EF" w:rsidRPr="00FC31DD" w:rsidRDefault="003858EF" w:rsidP="00FB5563">
      <w:pPr>
        <w:pStyle w:val="1"/>
      </w:pPr>
      <w:r w:rsidRPr="00FC31DD">
        <w:t xml:space="preserve"> к Положению об оплате труда работников                                                                                                           </w:t>
      </w:r>
    </w:p>
    <w:p w:rsidR="00FB5563" w:rsidRDefault="00FB5563" w:rsidP="00FB5563">
      <w:pPr>
        <w:pStyle w:val="1"/>
      </w:pPr>
      <w:r>
        <w:t xml:space="preserve">МУК </w:t>
      </w:r>
      <w:r w:rsidR="000A73B2">
        <w:t xml:space="preserve">  «Кассельская ЦКС»  </w:t>
      </w:r>
    </w:p>
    <w:p w:rsidR="003858EF" w:rsidRPr="00FC31DD" w:rsidRDefault="0072564B" w:rsidP="00FB5563">
      <w:pPr>
        <w:pStyle w:val="1"/>
      </w:pPr>
      <w:r w:rsidRPr="0072564B">
        <w:t>от  12.11.2018 г.  №  19</w:t>
      </w:r>
    </w:p>
    <w:p w:rsidR="00FB5563" w:rsidRDefault="00D93D63" w:rsidP="00FB5563">
      <w:pPr>
        <w:pStyle w:val="1"/>
      </w:pPr>
      <w:r w:rsidRPr="00FC31DD">
        <w:tab/>
      </w:r>
    </w:p>
    <w:p w:rsidR="003858EF" w:rsidRPr="00FC31DD" w:rsidRDefault="00D93D63" w:rsidP="00FB5563">
      <w:pPr>
        <w:pStyle w:val="1"/>
      </w:pPr>
      <w:r w:rsidRPr="00FC31DD">
        <w:tab/>
      </w:r>
      <w:r w:rsidRPr="00FC31DD">
        <w:tab/>
        <w:t xml:space="preserve">                                                            </w:t>
      </w:r>
    </w:p>
    <w:p w:rsidR="00D93D63" w:rsidRPr="00FC31DD" w:rsidRDefault="00D93D63" w:rsidP="00FB5563">
      <w:pPr>
        <w:pStyle w:val="1"/>
      </w:pPr>
      <w:r w:rsidRPr="00FC31DD">
        <w:t>Таблица № 1</w:t>
      </w:r>
    </w:p>
    <w:p w:rsidR="00E230EF" w:rsidRPr="00FC31DD" w:rsidRDefault="00D93D63" w:rsidP="00687840">
      <w:pPr>
        <w:widowControl w:val="0"/>
        <w:tabs>
          <w:tab w:val="left" w:pos="1134"/>
        </w:tabs>
        <w:autoSpaceDE w:val="0"/>
        <w:autoSpaceDN w:val="0"/>
        <w:adjustRightInd w:val="0"/>
        <w:ind w:firstLine="709"/>
        <w:jc w:val="center"/>
        <w:rPr>
          <w:b/>
          <w:bCs/>
        </w:rPr>
      </w:pPr>
      <w:r w:rsidRPr="00FC31DD">
        <w:rPr>
          <w:b/>
          <w:bCs/>
        </w:rPr>
        <w:t xml:space="preserve">Показатели для определения </w:t>
      </w:r>
      <w:proofErr w:type="gramStart"/>
      <w:r w:rsidRPr="00FC31DD">
        <w:rPr>
          <w:b/>
          <w:bCs/>
        </w:rPr>
        <w:t>коэффициента кратности размера оклада руководителя</w:t>
      </w:r>
      <w:proofErr w:type="gramEnd"/>
      <w:r w:rsidRPr="00FC31DD">
        <w:rPr>
          <w:b/>
          <w:bCs/>
        </w:rPr>
        <w:t xml:space="preserve"> к среднему размеру окладов основных работников</w:t>
      </w:r>
    </w:p>
    <w:p w:rsidR="00FB5563" w:rsidRDefault="00687840" w:rsidP="00687840">
      <w:pPr>
        <w:jc w:val="center"/>
        <w:rPr>
          <w:b/>
          <w:bCs/>
        </w:rPr>
      </w:pPr>
      <w:r w:rsidRPr="00FC31DD">
        <w:rPr>
          <w:b/>
          <w:bCs/>
        </w:rPr>
        <w:t xml:space="preserve">Муниципального </w:t>
      </w:r>
      <w:r w:rsidR="000A73B2">
        <w:rPr>
          <w:b/>
          <w:bCs/>
        </w:rPr>
        <w:t xml:space="preserve"> </w:t>
      </w:r>
      <w:r w:rsidRPr="00FC31DD">
        <w:rPr>
          <w:b/>
          <w:bCs/>
        </w:rPr>
        <w:t xml:space="preserve"> учреждения культуры </w:t>
      </w:r>
    </w:p>
    <w:p w:rsidR="00687840" w:rsidRPr="00FC31DD" w:rsidRDefault="000A73B2" w:rsidP="00687840">
      <w:pPr>
        <w:jc w:val="center"/>
        <w:rPr>
          <w:b/>
          <w:bCs/>
        </w:rPr>
      </w:pPr>
      <w:r w:rsidRPr="000A73B2">
        <w:rPr>
          <w:b/>
        </w:rPr>
        <w:t xml:space="preserve">«Кассельская </w:t>
      </w:r>
      <w:r w:rsidR="00FB5563">
        <w:rPr>
          <w:b/>
        </w:rPr>
        <w:t>централизованная клубная система</w:t>
      </w:r>
      <w:r w:rsidRPr="000A73B2">
        <w:rPr>
          <w:b/>
        </w:rPr>
        <w:t>»</w:t>
      </w:r>
      <w:r>
        <w:t xml:space="preserve">     </w:t>
      </w:r>
    </w:p>
    <w:p w:rsidR="00D93D63" w:rsidRPr="00FC31DD" w:rsidRDefault="00D93D63" w:rsidP="00876897">
      <w:pPr>
        <w:widowControl w:val="0"/>
        <w:tabs>
          <w:tab w:val="left" w:pos="1134"/>
        </w:tabs>
        <w:autoSpaceDE w:val="0"/>
        <w:autoSpaceDN w:val="0"/>
        <w:adjustRightInd w:val="0"/>
        <w:ind w:firstLine="709"/>
        <w:jc w:val="center"/>
        <w:rPr>
          <w:b/>
          <w:bCs/>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5378"/>
        <w:gridCol w:w="4253"/>
      </w:tblGrid>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п/п</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xml:space="preserve"> Наименование показателя</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Условия</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1</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клубных формирований</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одно формирование 5 баллов</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2</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коллективов, имеющих звание «народный», «образцовый»</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один коллектив 10 баллов</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3</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культурно-досуговых мероприятий (кроме танцев, дискотек, кинофильмов)</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одно мероприятие 1 баллов</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4</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Участие в российских, областных, зональных мероприятиях</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xml:space="preserve">В </w:t>
            </w:r>
            <w:proofErr w:type="gramStart"/>
            <w:r w:rsidRPr="00FC31DD">
              <w:t>Российском</w:t>
            </w:r>
            <w:proofErr w:type="gramEnd"/>
            <w:r w:rsidRPr="00FC31DD">
              <w:t xml:space="preserve"> – 10 баллов</w:t>
            </w:r>
          </w:p>
          <w:p w:rsidR="00FB5563" w:rsidRDefault="00D93D63" w:rsidP="00FB5563">
            <w:pPr>
              <w:widowControl w:val="0"/>
              <w:autoSpaceDE w:val="0"/>
              <w:autoSpaceDN w:val="0"/>
              <w:adjustRightInd w:val="0"/>
              <w:jc w:val="center"/>
            </w:pPr>
            <w:proofErr w:type="gramStart"/>
            <w:r w:rsidRPr="00FC31DD">
              <w:t>Областном</w:t>
            </w:r>
            <w:proofErr w:type="gramEnd"/>
            <w:r w:rsidRPr="00FC31DD">
              <w:t xml:space="preserve"> – 5 бал</w:t>
            </w:r>
            <w:r w:rsidR="00FB5563">
              <w:t>лов</w:t>
            </w:r>
          </w:p>
          <w:p w:rsidR="00D93D63" w:rsidRPr="00FC31DD" w:rsidRDefault="009F4C39" w:rsidP="00FB5563">
            <w:pPr>
              <w:widowControl w:val="0"/>
              <w:autoSpaceDE w:val="0"/>
              <w:autoSpaceDN w:val="0"/>
              <w:adjustRightInd w:val="0"/>
              <w:jc w:val="center"/>
            </w:pPr>
            <w:r>
              <w:t xml:space="preserve"> </w:t>
            </w:r>
            <w:proofErr w:type="gramStart"/>
            <w:r>
              <w:t>Зональном</w:t>
            </w:r>
            <w:proofErr w:type="gramEnd"/>
            <w:r>
              <w:t xml:space="preserve"> – 3 бал</w:t>
            </w:r>
            <w:r w:rsidR="00FB5563">
              <w:t>ла</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5</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Доходы от предпринимательской и иной, приносящей доход деятельности (</w:t>
            </w:r>
            <w:proofErr w:type="gramStart"/>
            <w:r w:rsidRPr="00FC31DD">
              <w:t>в</w:t>
            </w:r>
            <w:proofErr w:type="gramEnd"/>
            <w:r w:rsidRPr="00FC31DD">
              <w:t xml:space="preserve"> %)</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1%-3 баллов</w:t>
            </w:r>
          </w:p>
        </w:tc>
      </w:tr>
    </w:tbl>
    <w:p w:rsidR="00D93D63" w:rsidRPr="00FC31DD" w:rsidRDefault="00D93D63" w:rsidP="00FB5563">
      <w:pPr>
        <w:pStyle w:val="1"/>
      </w:pPr>
      <w:r w:rsidRPr="00FC31DD">
        <w:tab/>
      </w:r>
      <w:r w:rsidRPr="00FC31DD">
        <w:tab/>
      </w:r>
      <w:r w:rsidRPr="00FC31DD">
        <w:tab/>
      </w:r>
      <w:r w:rsidRPr="00FC31DD">
        <w:tab/>
      </w:r>
      <w:r w:rsidRPr="00FC31DD">
        <w:tab/>
      </w:r>
      <w:r w:rsidRPr="00FC31DD">
        <w:tab/>
      </w:r>
    </w:p>
    <w:p w:rsidR="00FB5563" w:rsidRDefault="00D93D63" w:rsidP="00FB5563">
      <w:pPr>
        <w:pStyle w:val="1"/>
      </w:pPr>
      <w:r w:rsidRPr="00FC31DD">
        <w:t xml:space="preserve">                                                                                                                                     </w:t>
      </w:r>
    </w:p>
    <w:p w:rsidR="00D93D63" w:rsidRPr="00FC31DD" w:rsidRDefault="00D93D63" w:rsidP="00FB5563">
      <w:pPr>
        <w:pStyle w:val="1"/>
      </w:pPr>
      <w:r w:rsidRPr="00FC31DD">
        <w:t xml:space="preserve">        Таблица № 2</w:t>
      </w:r>
    </w:p>
    <w:p w:rsidR="00D93D63" w:rsidRPr="00FC31DD" w:rsidRDefault="00D93D63" w:rsidP="00FB5563">
      <w:pPr>
        <w:pStyle w:val="1"/>
      </w:pPr>
    </w:p>
    <w:p w:rsidR="00687840" w:rsidRPr="00FC31DD" w:rsidRDefault="00D93D63" w:rsidP="00687840">
      <w:pPr>
        <w:jc w:val="center"/>
        <w:rPr>
          <w:b/>
          <w:bCs/>
        </w:rPr>
      </w:pPr>
      <w:r w:rsidRPr="00FC31DD">
        <w:rPr>
          <w:b/>
          <w:bCs/>
        </w:rPr>
        <w:t xml:space="preserve">Группы </w:t>
      </w:r>
      <w:r w:rsidR="009C0924" w:rsidRPr="00FC31DD">
        <w:rPr>
          <w:b/>
          <w:bCs/>
        </w:rPr>
        <w:t xml:space="preserve">для определения </w:t>
      </w:r>
      <w:proofErr w:type="gramStart"/>
      <w:r w:rsidR="009C0924" w:rsidRPr="00FC31DD">
        <w:rPr>
          <w:b/>
          <w:bCs/>
        </w:rPr>
        <w:t>коэффициента кратности размера оклада руководителя</w:t>
      </w:r>
      <w:proofErr w:type="gramEnd"/>
      <w:r w:rsidR="009C0924" w:rsidRPr="00FC31DD">
        <w:rPr>
          <w:b/>
          <w:bCs/>
        </w:rPr>
        <w:t xml:space="preserve"> к среднему размеру окладов основных работников</w:t>
      </w:r>
    </w:p>
    <w:p w:rsidR="00FB5563" w:rsidRDefault="00687840" w:rsidP="00687840">
      <w:pPr>
        <w:jc w:val="center"/>
        <w:rPr>
          <w:b/>
          <w:bCs/>
        </w:rPr>
      </w:pPr>
      <w:r w:rsidRPr="00FC31DD">
        <w:rPr>
          <w:b/>
          <w:bCs/>
        </w:rPr>
        <w:t xml:space="preserve">Муниципального </w:t>
      </w:r>
      <w:r w:rsidR="001C713E">
        <w:rPr>
          <w:b/>
          <w:bCs/>
        </w:rPr>
        <w:t xml:space="preserve"> </w:t>
      </w:r>
      <w:r w:rsidRPr="00FC31DD">
        <w:rPr>
          <w:b/>
          <w:bCs/>
        </w:rPr>
        <w:t xml:space="preserve"> учреждения культуры</w:t>
      </w:r>
      <w:r w:rsidRPr="001C713E">
        <w:rPr>
          <w:b/>
          <w:bCs/>
        </w:rPr>
        <w:t xml:space="preserve"> </w:t>
      </w:r>
    </w:p>
    <w:p w:rsidR="00687840" w:rsidRPr="00FC31DD" w:rsidRDefault="001C713E" w:rsidP="00687840">
      <w:pPr>
        <w:jc w:val="center"/>
        <w:rPr>
          <w:b/>
          <w:bCs/>
        </w:rPr>
      </w:pPr>
      <w:r w:rsidRPr="001C713E">
        <w:rPr>
          <w:b/>
        </w:rPr>
        <w:t xml:space="preserve">«Кассельская </w:t>
      </w:r>
      <w:r w:rsidR="00FB5563">
        <w:rPr>
          <w:b/>
        </w:rPr>
        <w:t>централизованная клубная система</w:t>
      </w:r>
      <w:r w:rsidRPr="001C713E">
        <w:rPr>
          <w:b/>
        </w:rPr>
        <w:t>»</w:t>
      </w:r>
      <w:r>
        <w:t xml:space="preserve">     </w:t>
      </w:r>
    </w:p>
    <w:p w:rsidR="00D93D63" w:rsidRPr="00FC31DD" w:rsidRDefault="00D93D63" w:rsidP="00687840">
      <w:pPr>
        <w:widowControl w:val="0"/>
        <w:tabs>
          <w:tab w:val="left" w:pos="1134"/>
        </w:tabs>
        <w:autoSpaceDE w:val="0"/>
        <w:autoSpaceDN w:val="0"/>
        <w:adjustRightInd w:val="0"/>
        <w:ind w:firstLine="709"/>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1397"/>
        <w:gridCol w:w="2026"/>
        <w:gridCol w:w="2027"/>
        <w:gridCol w:w="2027"/>
      </w:tblGrid>
      <w:tr w:rsidR="00D93D63" w:rsidRPr="00FC31DD" w:rsidTr="009F4C39">
        <w:tc>
          <w:tcPr>
            <w:tcW w:w="2658" w:type="dxa"/>
          </w:tcPr>
          <w:p w:rsidR="00D93D63" w:rsidRPr="00FC31DD" w:rsidRDefault="00D93D63" w:rsidP="00A52A97">
            <w:pPr>
              <w:widowControl w:val="0"/>
              <w:tabs>
                <w:tab w:val="left" w:pos="1134"/>
              </w:tabs>
              <w:autoSpaceDE w:val="0"/>
              <w:autoSpaceDN w:val="0"/>
              <w:adjustRightInd w:val="0"/>
              <w:jc w:val="center"/>
            </w:pPr>
            <w:r w:rsidRPr="00FC31DD">
              <w:t>Группа по оплате труда руководителей</w:t>
            </w:r>
          </w:p>
        </w:tc>
        <w:tc>
          <w:tcPr>
            <w:tcW w:w="1397" w:type="dxa"/>
          </w:tcPr>
          <w:p w:rsidR="00D93D63" w:rsidRPr="00FC31DD" w:rsidRDefault="00D93D63" w:rsidP="00A52A97">
            <w:pPr>
              <w:widowControl w:val="0"/>
              <w:tabs>
                <w:tab w:val="left" w:pos="1134"/>
              </w:tabs>
              <w:autoSpaceDE w:val="0"/>
              <w:autoSpaceDN w:val="0"/>
              <w:adjustRightInd w:val="0"/>
              <w:jc w:val="center"/>
            </w:pPr>
            <w:r w:rsidRPr="00FC31DD">
              <w:t>I</w:t>
            </w:r>
          </w:p>
        </w:tc>
        <w:tc>
          <w:tcPr>
            <w:tcW w:w="2026" w:type="dxa"/>
          </w:tcPr>
          <w:p w:rsidR="00D93D63" w:rsidRPr="00FC31DD" w:rsidRDefault="00D93D63" w:rsidP="00A52A97">
            <w:pPr>
              <w:widowControl w:val="0"/>
              <w:tabs>
                <w:tab w:val="left" w:pos="1134"/>
              </w:tabs>
              <w:autoSpaceDE w:val="0"/>
              <w:autoSpaceDN w:val="0"/>
              <w:adjustRightInd w:val="0"/>
              <w:jc w:val="center"/>
            </w:pPr>
            <w:r w:rsidRPr="00FC31DD">
              <w:t>II</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III</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IV</w:t>
            </w:r>
          </w:p>
        </w:tc>
      </w:tr>
      <w:tr w:rsidR="00D93D63" w:rsidRPr="00FC31DD" w:rsidTr="009F4C39">
        <w:tc>
          <w:tcPr>
            <w:tcW w:w="2658" w:type="dxa"/>
          </w:tcPr>
          <w:p w:rsidR="00D93D63" w:rsidRPr="00FC31DD" w:rsidRDefault="00D93D63" w:rsidP="00A52A97">
            <w:pPr>
              <w:widowControl w:val="0"/>
              <w:tabs>
                <w:tab w:val="left" w:pos="1134"/>
              </w:tabs>
              <w:autoSpaceDE w:val="0"/>
              <w:autoSpaceDN w:val="0"/>
              <w:adjustRightInd w:val="0"/>
              <w:jc w:val="center"/>
            </w:pPr>
            <w:r w:rsidRPr="00FC31DD">
              <w:t>Число баллов</w:t>
            </w:r>
          </w:p>
        </w:tc>
        <w:tc>
          <w:tcPr>
            <w:tcW w:w="1397" w:type="dxa"/>
          </w:tcPr>
          <w:p w:rsidR="00D93D63" w:rsidRPr="00FC31DD" w:rsidRDefault="00D93D63" w:rsidP="00A52A97">
            <w:pPr>
              <w:widowControl w:val="0"/>
              <w:tabs>
                <w:tab w:val="left" w:pos="1134"/>
              </w:tabs>
              <w:autoSpaceDE w:val="0"/>
              <w:autoSpaceDN w:val="0"/>
              <w:adjustRightInd w:val="0"/>
              <w:jc w:val="center"/>
            </w:pPr>
            <w:r w:rsidRPr="00FC31DD">
              <w:t>322 и свыше</w:t>
            </w:r>
          </w:p>
        </w:tc>
        <w:tc>
          <w:tcPr>
            <w:tcW w:w="2026" w:type="dxa"/>
          </w:tcPr>
          <w:p w:rsidR="00D93D63" w:rsidRPr="00FC31DD" w:rsidRDefault="00D93D63" w:rsidP="00A52A97">
            <w:pPr>
              <w:widowControl w:val="0"/>
              <w:tabs>
                <w:tab w:val="left" w:pos="1134"/>
              </w:tabs>
              <w:autoSpaceDE w:val="0"/>
              <w:autoSpaceDN w:val="0"/>
              <w:adjustRightInd w:val="0"/>
              <w:jc w:val="center"/>
            </w:pPr>
            <w:r w:rsidRPr="00FC31DD">
              <w:t>От 231 до 321</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От 142 до 230</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От 80 до 141</w:t>
            </w:r>
          </w:p>
        </w:tc>
      </w:tr>
      <w:tr w:rsidR="00D93D63" w:rsidRPr="00FC31DD" w:rsidTr="009F4C39">
        <w:tc>
          <w:tcPr>
            <w:tcW w:w="2658" w:type="dxa"/>
          </w:tcPr>
          <w:p w:rsidR="00D93D63" w:rsidRPr="00FC31DD" w:rsidRDefault="00D93D63" w:rsidP="00A52A97">
            <w:pPr>
              <w:widowControl w:val="0"/>
              <w:tabs>
                <w:tab w:val="left" w:pos="1134"/>
              </w:tabs>
              <w:autoSpaceDE w:val="0"/>
              <w:autoSpaceDN w:val="0"/>
              <w:adjustRightInd w:val="0"/>
              <w:jc w:val="center"/>
            </w:pPr>
            <w:r w:rsidRPr="00FC31DD">
              <w:t>Коэффициент кратности оклада руководителя к среднему размеру окладов основных работников</w:t>
            </w:r>
          </w:p>
        </w:tc>
        <w:tc>
          <w:tcPr>
            <w:tcW w:w="1397" w:type="dxa"/>
          </w:tcPr>
          <w:p w:rsidR="00D93D63" w:rsidRPr="00FC31DD" w:rsidRDefault="00D93D63" w:rsidP="00A52A97">
            <w:pPr>
              <w:widowControl w:val="0"/>
              <w:tabs>
                <w:tab w:val="left" w:pos="1134"/>
              </w:tabs>
              <w:autoSpaceDE w:val="0"/>
              <w:autoSpaceDN w:val="0"/>
              <w:adjustRightInd w:val="0"/>
              <w:jc w:val="center"/>
            </w:pPr>
            <w:r w:rsidRPr="00FC31DD">
              <w:t>1,8-1,5</w:t>
            </w:r>
          </w:p>
        </w:tc>
        <w:tc>
          <w:tcPr>
            <w:tcW w:w="2026" w:type="dxa"/>
          </w:tcPr>
          <w:p w:rsidR="00D93D63" w:rsidRPr="00FC31DD" w:rsidRDefault="00D93D63" w:rsidP="00A52A97">
            <w:pPr>
              <w:widowControl w:val="0"/>
              <w:tabs>
                <w:tab w:val="left" w:pos="1134"/>
              </w:tabs>
              <w:autoSpaceDE w:val="0"/>
              <w:autoSpaceDN w:val="0"/>
              <w:adjustRightInd w:val="0"/>
              <w:jc w:val="center"/>
            </w:pPr>
            <w:r w:rsidRPr="00FC31DD">
              <w:t>1,5-1,2</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1,2-0,9</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0,9-0,7</w:t>
            </w:r>
          </w:p>
        </w:tc>
      </w:tr>
    </w:tbl>
    <w:p w:rsidR="00D93D63" w:rsidRPr="00FC31DD" w:rsidRDefault="00D93D63" w:rsidP="00DF3842">
      <w:pPr>
        <w:widowControl w:val="0"/>
        <w:tabs>
          <w:tab w:val="left" w:pos="1134"/>
        </w:tabs>
        <w:autoSpaceDE w:val="0"/>
        <w:autoSpaceDN w:val="0"/>
        <w:adjustRightInd w:val="0"/>
        <w:ind w:firstLine="709"/>
        <w:jc w:val="center"/>
      </w:pPr>
    </w:p>
    <w:sectPr w:rsidR="00D93D63" w:rsidRPr="00FC31DD" w:rsidSect="009F4C39">
      <w:pgSz w:w="11906" w:h="16838"/>
      <w:pgMar w:top="709"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A09B1"/>
    <w:multiLevelType w:val="hybridMultilevel"/>
    <w:tmpl w:val="18FE2E4A"/>
    <w:lvl w:ilvl="0" w:tplc="2FB0C232">
      <w:start w:val="1"/>
      <w:numFmt w:val="decimal"/>
      <w:lvlText w:val="%1."/>
      <w:lvlJc w:val="left"/>
      <w:pPr>
        <w:tabs>
          <w:tab w:val="num" w:pos="720"/>
        </w:tabs>
        <w:ind w:left="720" w:hanging="360"/>
      </w:pPr>
      <w:rPr>
        <w:rFonts w:hint="default"/>
      </w:rPr>
    </w:lvl>
    <w:lvl w:ilvl="1" w:tplc="69DA31D4">
      <w:numFmt w:val="none"/>
      <w:lvlText w:val=""/>
      <w:lvlJc w:val="left"/>
      <w:pPr>
        <w:tabs>
          <w:tab w:val="num" w:pos="360"/>
        </w:tabs>
      </w:pPr>
    </w:lvl>
    <w:lvl w:ilvl="2" w:tplc="1BEA27E6">
      <w:numFmt w:val="none"/>
      <w:lvlText w:val=""/>
      <w:lvlJc w:val="left"/>
      <w:pPr>
        <w:tabs>
          <w:tab w:val="num" w:pos="360"/>
        </w:tabs>
      </w:pPr>
    </w:lvl>
    <w:lvl w:ilvl="3" w:tplc="03C4B044">
      <w:numFmt w:val="none"/>
      <w:lvlText w:val=""/>
      <w:lvlJc w:val="left"/>
      <w:pPr>
        <w:tabs>
          <w:tab w:val="num" w:pos="360"/>
        </w:tabs>
      </w:pPr>
    </w:lvl>
    <w:lvl w:ilvl="4" w:tplc="D20C9A00">
      <w:numFmt w:val="none"/>
      <w:lvlText w:val=""/>
      <w:lvlJc w:val="left"/>
      <w:pPr>
        <w:tabs>
          <w:tab w:val="num" w:pos="360"/>
        </w:tabs>
      </w:pPr>
    </w:lvl>
    <w:lvl w:ilvl="5" w:tplc="888E1100">
      <w:numFmt w:val="none"/>
      <w:lvlText w:val=""/>
      <w:lvlJc w:val="left"/>
      <w:pPr>
        <w:tabs>
          <w:tab w:val="num" w:pos="360"/>
        </w:tabs>
      </w:pPr>
    </w:lvl>
    <w:lvl w:ilvl="6" w:tplc="764EF55C">
      <w:numFmt w:val="none"/>
      <w:lvlText w:val=""/>
      <w:lvlJc w:val="left"/>
      <w:pPr>
        <w:tabs>
          <w:tab w:val="num" w:pos="360"/>
        </w:tabs>
      </w:pPr>
    </w:lvl>
    <w:lvl w:ilvl="7" w:tplc="74CE8100">
      <w:numFmt w:val="none"/>
      <w:lvlText w:val=""/>
      <w:lvlJc w:val="left"/>
      <w:pPr>
        <w:tabs>
          <w:tab w:val="num" w:pos="360"/>
        </w:tabs>
      </w:pPr>
    </w:lvl>
    <w:lvl w:ilvl="8" w:tplc="3B96626E">
      <w:numFmt w:val="none"/>
      <w:lvlText w:val=""/>
      <w:lvlJc w:val="left"/>
      <w:pPr>
        <w:tabs>
          <w:tab w:val="num" w:pos="360"/>
        </w:tabs>
      </w:pPr>
    </w:lvl>
  </w:abstractNum>
  <w:abstractNum w:abstractNumId="1">
    <w:nsid w:val="5C073B20"/>
    <w:multiLevelType w:val="hybridMultilevel"/>
    <w:tmpl w:val="2CA05EB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5E177075"/>
    <w:multiLevelType w:val="multilevel"/>
    <w:tmpl w:val="2EB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7051E5"/>
    <w:rsid w:val="0000056F"/>
    <w:rsid w:val="00006184"/>
    <w:rsid w:val="00021C99"/>
    <w:rsid w:val="0002644D"/>
    <w:rsid w:val="00061A87"/>
    <w:rsid w:val="00064398"/>
    <w:rsid w:val="0006711F"/>
    <w:rsid w:val="000A4883"/>
    <w:rsid w:val="000A73B2"/>
    <w:rsid w:val="000B07E2"/>
    <w:rsid w:val="000B35DE"/>
    <w:rsid w:val="000B49A9"/>
    <w:rsid w:val="000C1D4F"/>
    <w:rsid w:val="000C6D98"/>
    <w:rsid w:val="000D18F4"/>
    <w:rsid w:val="000D2899"/>
    <w:rsid w:val="000F65E1"/>
    <w:rsid w:val="000F685A"/>
    <w:rsid w:val="00105E95"/>
    <w:rsid w:val="00107841"/>
    <w:rsid w:val="00113302"/>
    <w:rsid w:val="00131EFF"/>
    <w:rsid w:val="001378C3"/>
    <w:rsid w:val="0015038C"/>
    <w:rsid w:val="00152AB0"/>
    <w:rsid w:val="00153C8F"/>
    <w:rsid w:val="00162E75"/>
    <w:rsid w:val="001676D7"/>
    <w:rsid w:val="00171089"/>
    <w:rsid w:val="00182DD1"/>
    <w:rsid w:val="00187804"/>
    <w:rsid w:val="00190989"/>
    <w:rsid w:val="001A040B"/>
    <w:rsid w:val="001A7362"/>
    <w:rsid w:val="001B30BC"/>
    <w:rsid w:val="001B6173"/>
    <w:rsid w:val="001B6593"/>
    <w:rsid w:val="001B7D7D"/>
    <w:rsid w:val="001C39F3"/>
    <w:rsid w:val="001C713E"/>
    <w:rsid w:val="001C7571"/>
    <w:rsid w:val="001D7C1C"/>
    <w:rsid w:val="001E1B1E"/>
    <w:rsid w:val="001E4A10"/>
    <w:rsid w:val="001E6614"/>
    <w:rsid w:val="001E6DC8"/>
    <w:rsid w:val="001F551A"/>
    <w:rsid w:val="0020022C"/>
    <w:rsid w:val="00215E27"/>
    <w:rsid w:val="00216E56"/>
    <w:rsid w:val="002202A1"/>
    <w:rsid w:val="002324A6"/>
    <w:rsid w:val="00236D60"/>
    <w:rsid w:val="002414D9"/>
    <w:rsid w:val="00243A0F"/>
    <w:rsid w:val="0025124F"/>
    <w:rsid w:val="0025785D"/>
    <w:rsid w:val="0026413C"/>
    <w:rsid w:val="00267024"/>
    <w:rsid w:val="00267DE2"/>
    <w:rsid w:val="002821DF"/>
    <w:rsid w:val="00286702"/>
    <w:rsid w:val="00293CC0"/>
    <w:rsid w:val="00294386"/>
    <w:rsid w:val="00297734"/>
    <w:rsid w:val="002B22BC"/>
    <w:rsid w:val="002C1E19"/>
    <w:rsid w:val="002D0DAA"/>
    <w:rsid w:val="002D2B2C"/>
    <w:rsid w:val="002D54E9"/>
    <w:rsid w:val="002E18E6"/>
    <w:rsid w:val="002E7D19"/>
    <w:rsid w:val="002F0E95"/>
    <w:rsid w:val="002F7761"/>
    <w:rsid w:val="003003E5"/>
    <w:rsid w:val="00300941"/>
    <w:rsid w:val="003069C5"/>
    <w:rsid w:val="00311D86"/>
    <w:rsid w:val="00313D9A"/>
    <w:rsid w:val="00317CE3"/>
    <w:rsid w:val="003222CE"/>
    <w:rsid w:val="00325F65"/>
    <w:rsid w:val="003315D9"/>
    <w:rsid w:val="003426BD"/>
    <w:rsid w:val="0034323A"/>
    <w:rsid w:val="0034346A"/>
    <w:rsid w:val="00344C65"/>
    <w:rsid w:val="00376147"/>
    <w:rsid w:val="00383211"/>
    <w:rsid w:val="003858EF"/>
    <w:rsid w:val="00386B8F"/>
    <w:rsid w:val="003915D2"/>
    <w:rsid w:val="003946FD"/>
    <w:rsid w:val="003961C2"/>
    <w:rsid w:val="003962E3"/>
    <w:rsid w:val="003A31EF"/>
    <w:rsid w:val="003B5C5A"/>
    <w:rsid w:val="003C29DC"/>
    <w:rsid w:val="003C43E5"/>
    <w:rsid w:val="003D6B0F"/>
    <w:rsid w:val="00403633"/>
    <w:rsid w:val="00406382"/>
    <w:rsid w:val="00410C48"/>
    <w:rsid w:val="00414499"/>
    <w:rsid w:val="00416944"/>
    <w:rsid w:val="00426CD6"/>
    <w:rsid w:val="0043148C"/>
    <w:rsid w:val="00432E6B"/>
    <w:rsid w:val="00435144"/>
    <w:rsid w:val="00451C7B"/>
    <w:rsid w:val="004574E1"/>
    <w:rsid w:val="00463EEA"/>
    <w:rsid w:val="0046675F"/>
    <w:rsid w:val="00473A25"/>
    <w:rsid w:val="004A2CB7"/>
    <w:rsid w:val="004B0BD5"/>
    <w:rsid w:val="004B3DFC"/>
    <w:rsid w:val="004B68E9"/>
    <w:rsid w:val="004C20FB"/>
    <w:rsid w:val="004D2838"/>
    <w:rsid w:val="004D4A51"/>
    <w:rsid w:val="004E1F92"/>
    <w:rsid w:val="004E3E19"/>
    <w:rsid w:val="004F3DC6"/>
    <w:rsid w:val="00501CFA"/>
    <w:rsid w:val="005142EB"/>
    <w:rsid w:val="00520382"/>
    <w:rsid w:val="005221C2"/>
    <w:rsid w:val="0052246C"/>
    <w:rsid w:val="0052280E"/>
    <w:rsid w:val="0052599A"/>
    <w:rsid w:val="00544652"/>
    <w:rsid w:val="00560B88"/>
    <w:rsid w:val="00561D32"/>
    <w:rsid w:val="00565A8C"/>
    <w:rsid w:val="005670BD"/>
    <w:rsid w:val="005744E4"/>
    <w:rsid w:val="0057671D"/>
    <w:rsid w:val="005767A6"/>
    <w:rsid w:val="005861E1"/>
    <w:rsid w:val="00592488"/>
    <w:rsid w:val="005945B8"/>
    <w:rsid w:val="005A0DEF"/>
    <w:rsid w:val="005A3025"/>
    <w:rsid w:val="005A7CBB"/>
    <w:rsid w:val="005B1062"/>
    <w:rsid w:val="005E273D"/>
    <w:rsid w:val="005E5318"/>
    <w:rsid w:val="00602AC3"/>
    <w:rsid w:val="00604E97"/>
    <w:rsid w:val="00605421"/>
    <w:rsid w:val="0061071A"/>
    <w:rsid w:val="0061138A"/>
    <w:rsid w:val="00616220"/>
    <w:rsid w:val="00616B16"/>
    <w:rsid w:val="00616D2D"/>
    <w:rsid w:val="006207D0"/>
    <w:rsid w:val="00624039"/>
    <w:rsid w:val="00624820"/>
    <w:rsid w:val="00630AAC"/>
    <w:rsid w:val="00630FCC"/>
    <w:rsid w:val="0064305E"/>
    <w:rsid w:val="0064471F"/>
    <w:rsid w:val="00657B96"/>
    <w:rsid w:val="00675753"/>
    <w:rsid w:val="00680A43"/>
    <w:rsid w:val="00685489"/>
    <w:rsid w:val="006866A5"/>
    <w:rsid w:val="00687840"/>
    <w:rsid w:val="00692523"/>
    <w:rsid w:val="00693239"/>
    <w:rsid w:val="00697A0E"/>
    <w:rsid w:val="006A1435"/>
    <w:rsid w:val="006B7101"/>
    <w:rsid w:val="006C6C85"/>
    <w:rsid w:val="006D3A24"/>
    <w:rsid w:val="006D516A"/>
    <w:rsid w:val="00700727"/>
    <w:rsid w:val="00701B06"/>
    <w:rsid w:val="007051E5"/>
    <w:rsid w:val="00713247"/>
    <w:rsid w:val="0072564B"/>
    <w:rsid w:val="00733690"/>
    <w:rsid w:val="0075155D"/>
    <w:rsid w:val="0075481A"/>
    <w:rsid w:val="00755924"/>
    <w:rsid w:val="0076061C"/>
    <w:rsid w:val="00761FF9"/>
    <w:rsid w:val="007650E8"/>
    <w:rsid w:val="00773E23"/>
    <w:rsid w:val="007818D9"/>
    <w:rsid w:val="00783A70"/>
    <w:rsid w:val="007936A6"/>
    <w:rsid w:val="007A0A84"/>
    <w:rsid w:val="007A7E28"/>
    <w:rsid w:val="007B040C"/>
    <w:rsid w:val="007D386D"/>
    <w:rsid w:val="007D5871"/>
    <w:rsid w:val="007E4F90"/>
    <w:rsid w:val="007E59E8"/>
    <w:rsid w:val="007E6D4A"/>
    <w:rsid w:val="0080627D"/>
    <w:rsid w:val="0081354F"/>
    <w:rsid w:val="008302EB"/>
    <w:rsid w:val="00842E7C"/>
    <w:rsid w:val="0084366B"/>
    <w:rsid w:val="00846106"/>
    <w:rsid w:val="00846EE5"/>
    <w:rsid w:val="00851A41"/>
    <w:rsid w:val="008548B6"/>
    <w:rsid w:val="00872232"/>
    <w:rsid w:val="00876897"/>
    <w:rsid w:val="00880FA9"/>
    <w:rsid w:val="00881C78"/>
    <w:rsid w:val="00882A40"/>
    <w:rsid w:val="00886078"/>
    <w:rsid w:val="00892B3E"/>
    <w:rsid w:val="008935E0"/>
    <w:rsid w:val="0089750D"/>
    <w:rsid w:val="008A1B1F"/>
    <w:rsid w:val="008A1DD7"/>
    <w:rsid w:val="008A3C01"/>
    <w:rsid w:val="008A6082"/>
    <w:rsid w:val="008B7878"/>
    <w:rsid w:val="008B7F87"/>
    <w:rsid w:val="008E1630"/>
    <w:rsid w:val="008E1855"/>
    <w:rsid w:val="008F0521"/>
    <w:rsid w:val="008F694C"/>
    <w:rsid w:val="00902B91"/>
    <w:rsid w:val="00910DE7"/>
    <w:rsid w:val="009164C0"/>
    <w:rsid w:val="00924229"/>
    <w:rsid w:val="00925692"/>
    <w:rsid w:val="0093065B"/>
    <w:rsid w:val="0095251C"/>
    <w:rsid w:val="00960829"/>
    <w:rsid w:val="00970CA0"/>
    <w:rsid w:val="009715AD"/>
    <w:rsid w:val="0097571A"/>
    <w:rsid w:val="00975838"/>
    <w:rsid w:val="00991FCB"/>
    <w:rsid w:val="009A03C1"/>
    <w:rsid w:val="009A2B99"/>
    <w:rsid w:val="009B1CD4"/>
    <w:rsid w:val="009B468D"/>
    <w:rsid w:val="009B4F25"/>
    <w:rsid w:val="009C0924"/>
    <w:rsid w:val="009C508A"/>
    <w:rsid w:val="009D0B2B"/>
    <w:rsid w:val="009D5372"/>
    <w:rsid w:val="009D7307"/>
    <w:rsid w:val="009E6EB7"/>
    <w:rsid w:val="009F2749"/>
    <w:rsid w:val="009F4C39"/>
    <w:rsid w:val="00A04FE8"/>
    <w:rsid w:val="00A050F7"/>
    <w:rsid w:val="00A054FA"/>
    <w:rsid w:val="00A24068"/>
    <w:rsid w:val="00A37EBB"/>
    <w:rsid w:val="00A44A19"/>
    <w:rsid w:val="00A52A97"/>
    <w:rsid w:val="00A56F2E"/>
    <w:rsid w:val="00A602CC"/>
    <w:rsid w:val="00A653A6"/>
    <w:rsid w:val="00A760A9"/>
    <w:rsid w:val="00A76DDC"/>
    <w:rsid w:val="00A9005D"/>
    <w:rsid w:val="00A92AF7"/>
    <w:rsid w:val="00A957DB"/>
    <w:rsid w:val="00A96750"/>
    <w:rsid w:val="00AA7579"/>
    <w:rsid w:val="00AC4A50"/>
    <w:rsid w:val="00AD5EF5"/>
    <w:rsid w:val="00AF278B"/>
    <w:rsid w:val="00AF417A"/>
    <w:rsid w:val="00AF4A16"/>
    <w:rsid w:val="00B10A1E"/>
    <w:rsid w:val="00B13EE8"/>
    <w:rsid w:val="00B14612"/>
    <w:rsid w:val="00B3352E"/>
    <w:rsid w:val="00B37CB1"/>
    <w:rsid w:val="00B400B2"/>
    <w:rsid w:val="00B4651A"/>
    <w:rsid w:val="00B518CA"/>
    <w:rsid w:val="00B57D28"/>
    <w:rsid w:val="00B63933"/>
    <w:rsid w:val="00B66C58"/>
    <w:rsid w:val="00B74331"/>
    <w:rsid w:val="00B74732"/>
    <w:rsid w:val="00B776AE"/>
    <w:rsid w:val="00B800EF"/>
    <w:rsid w:val="00B84D72"/>
    <w:rsid w:val="00B8681B"/>
    <w:rsid w:val="00BA0FAE"/>
    <w:rsid w:val="00BA1190"/>
    <w:rsid w:val="00BB317D"/>
    <w:rsid w:val="00BD1F99"/>
    <w:rsid w:val="00BD67B8"/>
    <w:rsid w:val="00BE3885"/>
    <w:rsid w:val="00BE5213"/>
    <w:rsid w:val="00BF0E54"/>
    <w:rsid w:val="00BF165C"/>
    <w:rsid w:val="00BF7730"/>
    <w:rsid w:val="00C078D7"/>
    <w:rsid w:val="00C116EF"/>
    <w:rsid w:val="00C12E22"/>
    <w:rsid w:val="00C31F0D"/>
    <w:rsid w:val="00C37F83"/>
    <w:rsid w:val="00C467FB"/>
    <w:rsid w:val="00C64D18"/>
    <w:rsid w:val="00C76BEA"/>
    <w:rsid w:val="00C8277B"/>
    <w:rsid w:val="00CB0574"/>
    <w:rsid w:val="00CB3DE6"/>
    <w:rsid w:val="00CB596D"/>
    <w:rsid w:val="00CD24BC"/>
    <w:rsid w:val="00CD6B3B"/>
    <w:rsid w:val="00CF145D"/>
    <w:rsid w:val="00D00467"/>
    <w:rsid w:val="00D00613"/>
    <w:rsid w:val="00D1370F"/>
    <w:rsid w:val="00D2774A"/>
    <w:rsid w:val="00D3638E"/>
    <w:rsid w:val="00D3784C"/>
    <w:rsid w:val="00D558EE"/>
    <w:rsid w:val="00D777C0"/>
    <w:rsid w:val="00D86139"/>
    <w:rsid w:val="00D903EA"/>
    <w:rsid w:val="00D93D63"/>
    <w:rsid w:val="00D97404"/>
    <w:rsid w:val="00D97BEF"/>
    <w:rsid w:val="00DA48D2"/>
    <w:rsid w:val="00DA4B06"/>
    <w:rsid w:val="00DA52C5"/>
    <w:rsid w:val="00DC4398"/>
    <w:rsid w:val="00DE2A3B"/>
    <w:rsid w:val="00DE6122"/>
    <w:rsid w:val="00DE6A26"/>
    <w:rsid w:val="00DF3662"/>
    <w:rsid w:val="00DF3842"/>
    <w:rsid w:val="00DF40AC"/>
    <w:rsid w:val="00DF575C"/>
    <w:rsid w:val="00E22D8A"/>
    <w:rsid w:val="00E22E5C"/>
    <w:rsid w:val="00E230EF"/>
    <w:rsid w:val="00E31FCD"/>
    <w:rsid w:val="00E32F93"/>
    <w:rsid w:val="00E45771"/>
    <w:rsid w:val="00E55F8D"/>
    <w:rsid w:val="00E610F4"/>
    <w:rsid w:val="00E67D4C"/>
    <w:rsid w:val="00E75C76"/>
    <w:rsid w:val="00E763FB"/>
    <w:rsid w:val="00E77A3D"/>
    <w:rsid w:val="00EA2ED8"/>
    <w:rsid w:val="00EB44BB"/>
    <w:rsid w:val="00EB56AE"/>
    <w:rsid w:val="00EC115E"/>
    <w:rsid w:val="00EC20CD"/>
    <w:rsid w:val="00EE7DEB"/>
    <w:rsid w:val="00EF3C17"/>
    <w:rsid w:val="00EF4D61"/>
    <w:rsid w:val="00F03AEF"/>
    <w:rsid w:val="00F06426"/>
    <w:rsid w:val="00F17FB4"/>
    <w:rsid w:val="00F26C84"/>
    <w:rsid w:val="00F328AE"/>
    <w:rsid w:val="00F43DEB"/>
    <w:rsid w:val="00F461F0"/>
    <w:rsid w:val="00F52AD0"/>
    <w:rsid w:val="00F533D5"/>
    <w:rsid w:val="00F61F19"/>
    <w:rsid w:val="00F628BD"/>
    <w:rsid w:val="00F67575"/>
    <w:rsid w:val="00F70B9D"/>
    <w:rsid w:val="00F723E9"/>
    <w:rsid w:val="00F91E27"/>
    <w:rsid w:val="00F930C7"/>
    <w:rsid w:val="00FA7638"/>
    <w:rsid w:val="00FB1153"/>
    <w:rsid w:val="00FB5563"/>
    <w:rsid w:val="00FC31DD"/>
    <w:rsid w:val="00FC7C67"/>
    <w:rsid w:val="00FD3DA8"/>
    <w:rsid w:val="00FE1652"/>
    <w:rsid w:val="00FF3E1C"/>
    <w:rsid w:val="00FF4A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5A"/>
    <w:rPr>
      <w:sz w:val="24"/>
      <w:szCs w:val="24"/>
    </w:rPr>
  </w:style>
  <w:style w:type="paragraph" w:styleId="3">
    <w:name w:val="heading 3"/>
    <w:basedOn w:val="a"/>
    <w:next w:val="a"/>
    <w:link w:val="30"/>
    <w:uiPriority w:val="99"/>
    <w:qFormat/>
    <w:rsid w:val="006B710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B7101"/>
    <w:rPr>
      <w:rFonts w:eastAsia="Times New Roman"/>
      <w:b/>
      <w:bCs/>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17FB4"/>
    <w:pPr>
      <w:spacing w:before="100" w:beforeAutospacing="1" w:after="100" w:afterAutospacing="1"/>
    </w:pPr>
    <w:rPr>
      <w:rFonts w:ascii="Tahoma" w:hAnsi="Tahoma" w:cs="Tahoma"/>
      <w:sz w:val="20"/>
      <w:szCs w:val="20"/>
      <w:lang w:val="en-US" w:eastAsia="en-US"/>
    </w:rPr>
  </w:style>
  <w:style w:type="table" w:styleId="a3">
    <w:name w:val="Table Grid"/>
    <w:basedOn w:val="a1"/>
    <w:uiPriority w:val="99"/>
    <w:rsid w:val="008A1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E67D4C"/>
    <w:rPr>
      <w:rFonts w:ascii="Calibri" w:hAnsi="Calibri" w:cs="Calibri"/>
      <w:sz w:val="22"/>
      <w:szCs w:val="22"/>
    </w:rPr>
  </w:style>
  <w:style w:type="paragraph" w:styleId="a5">
    <w:name w:val="Balloon Text"/>
    <w:basedOn w:val="a"/>
    <w:link w:val="a6"/>
    <w:uiPriority w:val="99"/>
    <w:semiHidden/>
    <w:rsid w:val="00E67D4C"/>
    <w:rPr>
      <w:rFonts w:ascii="Tahoma" w:hAnsi="Tahoma" w:cs="Tahoma"/>
      <w:sz w:val="16"/>
      <w:szCs w:val="16"/>
    </w:rPr>
  </w:style>
  <w:style w:type="character" w:customStyle="1" w:styleId="a6">
    <w:name w:val="Текст выноски Знак"/>
    <w:basedOn w:val="a0"/>
    <w:link w:val="a5"/>
    <w:uiPriority w:val="99"/>
    <w:semiHidden/>
    <w:locked/>
    <w:rsid w:val="00E67D4C"/>
    <w:rPr>
      <w:rFonts w:ascii="Tahoma" w:hAnsi="Tahoma" w:cs="Tahoma"/>
      <w:sz w:val="16"/>
      <w:szCs w:val="16"/>
      <w:lang w:val="ru-RU" w:eastAsia="ru-RU"/>
    </w:rPr>
  </w:style>
  <w:style w:type="paragraph" w:customStyle="1" w:styleId="1">
    <w:name w:val="Обычный1"/>
    <w:autoRedefine/>
    <w:uiPriority w:val="99"/>
    <w:rsid w:val="00FB5563"/>
    <w:pPr>
      <w:tabs>
        <w:tab w:val="left" w:pos="-3686"/>
        <w:tab w:val="left" w:pos="4860"/>
      </w:tabs>
      <w:jc w:val="right"/>
    </w:pPr>
    <w:rPr>
      <w:iCs/>
      <w:color w:val="000000"/>
      <w:sz w:val="24"/>
      <w:szCs w:val="24"/>
    </w:rPr>
  </w:style>
  <w:style w:type="paragraph" w:customStyle="1" w:styleId="msonormalcxspmiddle">
    <w:name w:val="msonormalcxspmiddle"/>
    <w:basedOn w:val="a"/>
    <w:uiPriority w:val="99"/>
    <w:rsid w:val="00E67D4C"/>
    <w:pPr>
      <w:spacing w:before="100" w:beforeAutospacing="1" w:after="100" w:afterAutospacing="1"/>
    </w:pPr>
  </w:style>
  <w:style w:type="paragraph" w:customStyle="1" w:styleId="msonormalcxsplast">
    <w:name w:val="msonormalcxsplast"/>
    <w:basedOn w:val="a"/>
    <w:uiPriority w:val="99"/>
    <w:rsid w:val="00E67D4C"/>
    <w:pPr>
      <w:spacing w:before="100" w:beforeAutospacing="1" w:after="100" w:afterAutospacing="1"/>
    </w:pPr>
  </w:style>
  <w:style w:type="paragraph" w:customStyle="1" w:styleId="NoSpacing1">
    <w:name w:val="No Spacing1"/>
    <w:uiPriority w:val="99"/>
    <w:rsid w:val="00E67D4C"/>
    <w:rPr>
      <w:sz w:val="22"/>
      <w:szCs w:val="22"/>
    </w:rPr>
  </w:style>
  <w:style w:type="character" w:customStyle="1" w:styleId="BodyTextChar">
    <w:name w:val="Body Text Char"/>
    <w:uiPriority w:val="99"/>
    <w:locked/>
    <w:rsid w:val="006B7101"/>
    <w:rPr>
      <w:rFonts w:ascii="Calibri" w:hAnsi="Calibri" w:cs="Calibri"/>
      <w:sz w:val="28"/>
      <w:szCs w:val="28"/>
    </w:rPr>
  </w:style>
  <w:style w:type="paragraph" w:styleId="a7">
    <w:name w:val="Body Text"/>
    <w:basedOn w:val="a"/>
    <w:link w:val="a8"/>
    <w:uiPriority w:val="99"/>
    <w:rsid w:val="006B7101"/>
    <w:pPr>
      <w:jc w:val="center"/>
    </w:pPr>
    <w:rPr>
      <w:rFonts w:ascii="Calibri" w:hAnsi="Calibri" w:cs="Calibri"/>
      <w:sz w:val="28"/>
      <w:szCs w:val="28"/>
    </w:rPr>
  </w:style>
  <w:style w:type="character" w:customStyle="1" w:styleId="BodyTextChar1">
    <w:name w:val="Body Text Char1"/>
    <w:basedOn w:val="a0"/>
    <w:uiPriority w:val="99"/>
    <w:semiHidden/>
    <w:locked/>
    <w:rsid w:val="001B30BC"/>
    <w:rPr>
      <w:sz w:val="24"/>
      <w:szCs w:val="24"/>
    </w:rPr>
  </w:style>
  <w:style w:type="character" w:customStyle="1" w:styleId="a8">
    <w:name w:val="Основной текст Знак"/>
    <w:basedOn w:val="a0"/>
    <w:link w:val="a7"/>
    <w:uiPriority w:val="99"/>
    <w:locked/>
    <w:rsid w:val="006B7101"/>
    <w:rPr>
      <w:sz w:val="24"/>
      <w:szCs w:val="24"/>
    </w:rPr>
  </w:style>
  <w:style w:type="paragraph" w:styleId="a9">
    <w:name w:val="List Paragraph"/>
    <w:basedOn w:val="a"/>
    <w:uiPriority w:val="34"/>
    <w:qFormat/>
    <w:rsid w:val="003962E3"/>
    <w:pPr>
      <w:ind w:left="720"/>
      <w:contextualSpacing/>
    </w:pPr>
  </w:style>
  <w:style w:type="paragraph" w:customStyle="1" w:styleId="pcenter">
    <w:name w:val="pcenter"/>
    <w:basedOn w:val="a"/>
    <w:rsid w:val="00131EFF"/>
    <w:pPr>
      <w:spacing w:before="100" w:beforeAutospacing="1" w:after="100" w:afterAutospacing="1"/>
    </w:pPr>
  </w:style>
  <w:style w:type="character" w:styleId="aa">
    <w:name w:val="Strong"/>
    <w:basedOn w:val="a0"/>
    <w:uiPriority w:val="22"/>
    <w:qFormat/>
    <w:locked/>
    <w:rsid w:val="008A6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5A"/>
    <w:rPr>
      <w:sz w:val="24"/>
      <w:szCs w:val="24"/>
    </w:rPr>
  </w:style>
  <w:style w:type="paragraph" w:styleId="3">
    <w:name w:val="heading 3"/>
    <w:basedOn w:val="a"/>
    <w:next w:val="a"/>
    <w:link w:val="30"/>
    <w:uiPriority w:val="99"/>
    <w:qFormat/>
    <w:rsid w:val="006B710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B7101"/>
    <w:rPr>
      <w:rFonts w:eastAsia="Times New Roman"/>
      <w:b/>
      <w:bCs/>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17FB4"/>
    <w:pPr>
      <w:spacing w:before="100" w:beforeAutospacing="1" w:after="100" w:afterAutospacing="1"/>
    </w:pPr>
    <w:rPr>
      <w:rFonts w:ascii="Tahoma" w:hAnsi="Tahoma" w:cs="Tahoma"/>
      <w:sz w:val="20"/>
      <w:szCs w:val="20"/>
      <w:lang w:val="en-US" w:eastAsia="en-US"/>
    </w:rPr>
  </w:style>
  <w:style w:type="table" w:styleId="a3">
    <w:name w:val="Table Grid"/>
    <w:basedOn w:val="a1"/>
    <w:uiPriority w:val="99"/>
    <w:rsid w:val="008A1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E67D4C"/>
    <w:rPr>
      <w:rFonts w:ascii="Calibri" w:hAnsi="Calibri" w:cs="Calibri"/>
      <w:sz w:val="22"/>
      <w:szCs w:val="22"/>
    </w:rPr>
  </w:style>
  <w:style w:type="paragraph" w:styleId="a5">
    <w:name w:val="Balloon Text"/>
    <w:basedOn w:val="a"/>
    <w:link w:val="a6"/>
    <w:uiPriority w:val="99"/>
    <w:semiHidden/>
    <w:rsid w:val="00E67D4C"/>
    <w:rPr>
      <w:rFonts w:ascii="Tahoma" w:hAnsi="Tahoma" w:cs="Tahoma"/>
      <w:sz w:val="16"/>
      <w:szCs w:val="16"/>
    </w:rPr>
  </w:style>
  <w:style w:type="character" w:customStyle="1" w:styleId="a6">
    <w:name w:val="Текст выноски Знак"/>
    <w:basedOn w:val="a0"/>
    <w:link w:val="a5"/>
    <w:uiPriority w:val="99"/>
    <w:semiHidden/>
    <w:locked/>
    <w:rsid w:val="00E67D4C"/>
    <w:rPr>
      <w:rFonts w:ascii="Tahoma" w:hAnsi="Tahoma" w:cs="Tahoma"/>
      <w:sz w:val="16"/>
      <w:szCs w:val="16"/>
      <w:lang w:val="ru-RU" w:eastAsia="ru-RU"/>
    </w:rPr>
  </w:style>
  <w:style w:type="paragraph" w:customStyle="1" w:styleId="1">
    <w:name w:val="Обычный1"/>
    <w:autoRedefine/>
    <w:uiPriority w:val="99"/>
    <w:rsid w:val="00A602CC"/>
    <w:pPr>
      <w:tabs>
        <w:tab w:val="left" w:pos="-3686"/>
        <w:tab w:val="left" w:pos="4860"/>
      </w:tabs>
      <w:jc w:val="both"/>
    </w:pPr>
    <w:rPr>
      <w:i/>
      <w:iCs/>
      <w:color w:val="000000"/>
      <w:sz w:val="24"/>
      <w:szCs w:val="24"/>
    </w:rPr>
  </w:style>
  <w:style w:type="paragraph" w:customStyle="1" w:styleId="msonormalcxspmiddle">
    <w:name w:val="msonormalcxspmiddle"/>
    <w:basedOn w:val="a"/>
    <w:uiPriority w:val="99"/>
    <w:rsid w:val="00E67D4C"/>
    <w:pPr>
      <w:spacing w:before="100" w:beforeAutospacing="1" w:after="100" w:afterAutospacing="1"/>
    </w:pPr>
  </w:style>
  <w:style w:type="paragraph" w:customStyle="1" w:styleId="msonormalcxsplast">
    <w:name w:val="msonormalcxsplast"/>
    <w:basedOn w:val="a"/>
    <w:uiPriority w:val="99"/>
    <w:rsid w:val="00E67D4C"/>
    <w:pPr>
      <w:spacing w:before="100" w:beforeAutospacing="1" w:after="100" w:afterAutospacing="1"/>
    </w:pPr>
  </w:style>
  <w:style w:type="paragraph" w:customStyle="1" w:styleId="NoSpacing1">
    <w:name w:val="No Spacing1"/>
    <w:uiPriority w:val="99"/>
    <w:rsid w:val="00E67D4C"/>
    <w:rPr>
      <w:sz w:val="22"/>
      <w:szCs w:val="22"/>
    </w:rPr>
  </w:style>
  <w:style w:type="character" w:customStyle="1" w:styleId="BodyTextChar">
    <w:name w:val="Body Text Char"/>
    <w:uiPriority w:val="99"/>
    <w:locked/>
    <w:rsid w:val="006B7101"/>
    <w:rPr>
      <w:rFonts w:ascii="Calibri" w:hAnsi="Calibri" w:cs="Calibri"/>
      <w:sz w:val="28"/>
      <w:szCs w:val="28"/>
    </w:rPr>
  </w:style>
  <w:style w:type="paragraph" w:styleId="a7">
    <w:name w:val="Body Text"/>
    <w:basedOn w:val="a"/>
    <w:link w:val="a8"/>
    <w:uiPriority w:val="99"/>
    <w:rsid w:val="006B7101"/>
    <w:pPr>
      <w:jc w:val="center"/>
    </w:pPr>
    <w:rPr>
      <w:rFonts w:ascii="Calibri" w:hAnsi="Calibri" w:cs="Calibri"/>
      <w:sz w:val="28"/>
      <w:szCs w:val="28"/>
    </w:rPr>
  </w:style>
  <w:style w:type="character" w:customStyle="1" w:styleId="BodyTextChar1">
    <w:name w:val="Body Text Char1"/>
    <w:basedOn w:val="a0"/>
    <w:uiPriority w:val="99"/>
    <w:semiHidden/>
    <w:locked/>
    <w:rsid w:val="001B30BC"/>
    <w:rPr>
      <w:sz w:val="24"/>
      <w:szCs w:val="24"/>
    </w:rPr>
  </w:style>
  <w:style w:type="character" w:customStyle="1" w:styleId="a8">
    <w:name w:val="Основной текст Знак"/>
    <w:basedOn w:val="a0"/>
    <w:link w:val="a7"/>
    <w:uiPriority w:val="99"/>
    <w:locked/>
    <w:rsid w:val="006B7101"/>
    <w:rPr>
      <w:sz w:val="24"/>
      <w:szCs w:val="24"/>
    </w:rPr>
  </w:style>
</w:styles>
</file>

<file path=word/webSettings.xml><?xml version="1.0" encoding="utf-8"?>
<w:webSettings xmlns:r="http://schemas.openxmlformats.org/officeDocument/2006/relationships" xmlns:w="http://schemas.openxmlformats.org/wordprocessingml/2006/main">
  <w:divs>
    <w:div w:id="404958517">
      <w:bodyDiv w:val="1"/>
      <w:marLeft w:val="0"/>
      <w:marRight w:val="0"/>
      <w:marTop w:val="0"/>
      <w:marBottom w:val="0"/>
      <w:divBdr>
        <w:top w:val="none" w:sz="0" w:space="0" w:color="auto"/>
        <w:left w:val="none" w:sz="0" w:space="0" w:color="auto"/>
        <w:bottom w:val="none" w:sz="0" w:space="0" w:color="auto"/>
        <w:right w:val="none" w:sz="0" w:space="0" w:color="auto"/>
      </w:divBdr>
    </w:div>
    <w:div w:id="11774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0878A-9DD5-47ED-9A43-B78534DD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Pages>
  <Words>3774</Words>
  <Characters>21515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Муниципальное казенное учреждение Отдел культуры</vt:lpstr>
    </vt:vector>
  </TitlesOfParts>
  <Company>MU ROK</Company>
  <LinksUpToDate>false</LinksUpToDate>
  <CharactersWithSpaces>25239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учреждение Отдел культуры</dc:title>
  <dc:creator>rok</dc:creator>
  <cp:lastModifiedBy>Admin</cp:lastModifiedBy>
  <cp:revision>312</cp:revision>
  <cp:lastPrinted>2019-04-16T03:17:00Z</cp:lastPrinted>
  <dcterms:created xsi:type="dcterms:W3CDTF">2018-10-19T10:25:00Z</dcterms:created>
  <dcterms:modified xsi:type="dcterms:W3CDTF">2019-04-16T03:18:00Z</dcterms:modified>
</cp:coreProperties>
</file>