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15" w:rsidRDefault="002E0B37" w:rsidP="002E0B37">
      <w:pPr>
        <w:shd w:val="clear" w:color="auto" w:fill="FFFFFF"/>
        <w:spacing w:after="68"/>
        <w:ind w:left="-426" w:right="-427"/>
        <w:jc w:val="center"/>
        <w:rPr>
          <w:rFonts w:ascii="Times New Roman" w:hAnsi="Times New Roman" w:cs="Times New Roman"/>
          <w:b/>
          <w:color w:val="000000"/>
          <w:kern w:val="2"/>
          <w:sz w:val="24"/>
          <w:szCs w:val="28"/>
          <w:u w:val="single"/>
        </w:rPr>
      </w:pPr>
      <w:r w:rsidRPr="00D27B3E">
        <w:rPr>
          <w:rFonts w:ascii="Times New Roman" w:hAnsi="Times New Roman" w:cs="Times New Roman"/>
          <w:b/>
          <w:color w:val="000000"/>
          <w:kern w:val="2"/>
          <w:sz w:val="24"/>
          <w:szCs w:val="28"/>
          <w:u w:val="single"/>
        </w:rPr>
        <w:t xml:space="preserve">Памятка населению по правилам пожарной безопасности </w:t>
      </w:r>
    </w:p>
    <w:p w:rsidR="002E0B37" w:rsidRPr="00D27B3E" w:rsidRDefault="002E0B37" w:rsidP="002E0B37">
      <w:pPr>
        <w:shd w:val="clear" w:color="auto" w:fill="FFFFFF"/>
        <w:spacing w:after="68"/>
        <w:ind w:left="-426" w:right="-427"/>
        <w:jc w:val="center"/>
        <w:rPr>
          <w:rFonts w:ascii="Times New Roman" w:hAnsi="Times New Roman" w:cs="Times New Roman"/>
          <w:sz w:val="24"/>
          <w:szCs w:val="28"/>
        </w:rPr>
      </w:pPr>
      <w:r w:rsidRPr="00D27B3E">
        <w:rPr>
          <w:rFonts w:ascii="Times New Roman" w:hAnsi="Times New Roman" w:cs="Times New Roman"/>
          <w:b/>
          <w:color w:val="000000"/>
          <w:kern w:val="2"/>
          <w:sz w:val="24"/>
          <w:szCs w:val="28"/>
          <w:u w:val="single"/>
        </w:rPr>
        <w:t>в весенне-летний пожароопасный период 202</w:t>
      </w:r>
      <w:r w:rsidR="001B3B93">
        <w:rPr>
          <w:rFonts w:ascii="Times New Roman" w:hAnsi="Times New Roman" w:cs="Times New Roman"/>
          <w:b/>
          <w:color w:val="000000"/>
          <w:kern w:val="2"/>
          <w:sz w:val="24"/>
          <w:szCs w:val="28"/>
          <w:u w:val="single"/>
        </w:rPr>
        <w:t>6</w:t>
      </w:r>
      <w:r w:rsidRPr="00D27B3E">
        <w:rPr>
          <w:rFonts w:ascii="Times New Roman" w:hAnsi="Times New Roman" w:cs="Times New Roman"/>
          <w:b/>
          <w:color w:val="000000"/>
          <w:kern w:val="2"/>
          <w:sz w:val="24"/>
          <w:szCs w:val="28"/>
          <w:u w:val="single"/>
        </w:rPr>
        <w:t xml:space="preserve"> года!</w:t>
      </w:r>
    </w:p>
    <w:p w:rsidR="001B3B93" w:rsidRDefault="002E0B37" w:rsidP="002E0B37">
      <w:pPr>
        <w:ind w:left="-426" w:right="-427"/>
        <w:jc w:val="both"/>
        <w:rPr>
          <w:rFonts w:ascii="Times New Roman" w:hAnsi="Times New Roman" w:cs="Times New Roman"/>
          <w:b/>
          <w:bCs/>
          <w:sz w:val="24"/>
          <w:szCs w:val="28"/>
        </w:rPr>
      </w:pPr>
      <w:r w:rsidRPr="00D27B3E">
        <w:rPr>
          <w:rFonts w:ascii="Times New Roman" w:hAnsi="Times New Roman" w:cs="Times New Roman"/>
          <w:sz w:val="24"/>
          <w:szCs w:val="28"/>
        </w:rPr>
        <w:tab/>
      </w:r>
      <w:r w:rsidR="001B3B93" w:rsidRPr="001B3B93">
        <w:rPr>
          <w:rFonts w:ascii="Times New Roman" w:hAnsi="Times New Roman" w:cs="Times New Roman"/>
          <w:b/>
          <w:bCs/>
          <w:sz w:val="24"/>
          <w:szCs w:val="28"/>
        </w:rPr>
        <w:t xml:space="preserve">Распоряжением Правительства Тверской области от 24.03.2026 года № 112-рп «О неотложных мерах по подготовке к пожароопасному периоду на территории Тверской области и охране лесов, торфяных месторождений, объектов экономики и населенных пунктов от пожаров на 2026 год и на период до 2028 года» на территории Тверской области установлен период пожароопасного сезона с 10 апреля 2026 года по 30 сентября 2026 года. </w:t>
      </w:r>
    </w:p>
    <w:p w:rsidR="005C622D" w:rsidRDefault="005C622D" w:rsidP="001B3B93">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В весенний период пожар может возникнуть из-за любой оплошности - брошенного непотушенного окурка или сжигания мусора при уборке территорий от прошлогодней лист</w:t>
      </w:r>
      <w:r>
        <w:rPr>
          <w:rFonts w:ascii="Times New Roman" w:eastAsia="Calibri" w:hAnsi="Times New Roman" w:cs="Times New Roman"/>
          <w:sz w:val="24"/>
          <w:szCs w:val="28"/>
        </w:rPr>
        <w:t>в</w:t>
      </w:r>
      <w:r w:rsidRPr="005C622D">
        <w:rPr>
          <w:rFonts w:ascii="Times New Roman" w:eastAsia="Calibri" w:hAnsi="Times New Roman" w:cs="Times New Roman"/>
          <w:sz w:val="24"/>
          <w:szCs w:val="28"/>
        </w:rPr>
        <w:t xml:space="preserve">ы. </w:t>
      </w:r>
      <w:r>
        <w:rPr>
          <w:rFonts w:ascii="Times New Roman" w:eastAsia="Calibri" w:hAnsi="Times New Roman" w:cs="Times New Roman"/>
          <w:sz w:val="24"/>
          <w:szCs w:val="28"/>
        </w:rPr>
        <w:t>Н</w:t>
      </w:r>
      <w:r w:rsidRPr="005C622D">
        <w:rPr>
          <w:rFonts w:ascii="Times New Roman" w:eastAsia="Calibri" w:hAnsi="Times New Roman" w:cs="Times New Roman"/>
          <w:sz w:val="24"/>
          <w:szCs w:val="28"/>
        </w:rPr>
        <w:t xml:space="preserve">а </w:t>
      </w:r>
      <w:r>
        <w:rPr>
          <w:rFonts w:ascii="Times New Roman" w:eastAsia="Calibri" w:hAnsi="Times New Roman" w:cs="Times New Roman"/>
          <w:sz w:val="24"/>
          <w:szCs w:val="28"/>
        </w:rPr>
        <w:t>20 апреля</w:t>
      </w:r>
      <w:r w:rsidRPr="005C622D">
        <w:rPr>
          <w:rFonts w:ascii="Times New Roman" w:eastAsia="Calibri" w:hAnsi="Times New Roman" w:cs="Times New Roman"/>
          <w:sz w:val="24"/>
          <w:szCs w:val="28"/>
        </w:rPr>
        <w:t xml:space="preserve"> в </w:t>
      </w:r>
      <w:r>
        <w:rPr>
          <w:rFonts w:ascii="Times New Roman" w:eastAsia="Calibri" w:hAnsi="Times New Roman" w:cs="Times New Roman"/>
          <w:sz w:val="24"/>
          <w:szCs w:val="28"/>
        </w:rPr>
        <w:t>области</w:t>
      </w:r>
      <w:r w:rsidRPr="005C622D">
        <w:rPr>
          <w:rFonts w:ascii="Times New Roman" w:eastAsia="Calibri" w:hAnsi="Times New Roman" w:cs="Times New Roman"/>
          <w:sz w:val="24"/>
          <w:szCs w:val="28"/>
        </w:rPr>
        <w:t xml:space="preserve"> зафиксировано </w:t>
      </w:r>
      <w:r>
        <w:rPr>
          <w:rFonts w:ascii="Times New Roman" w:eastAsia="Calibri" w:hAnsi="Times New Roman" w:cs="Times New Roman"/>
          <w:sz w:val="24"/>
          <w:szCs w:val="28"/>
        </w:rPr>
        <w:t>50</w:t>
      </w:r>
      <w:r w:rsidRPr="005C622D">
        <w:rPr>
          <w:rFonts w:ascii="Times New Roman" w:eastAsia="Calibri" w:hAnsi="Times New Roman" w:cs="Times New Roman"/>
          <w:sz w:val="24"/>
          <w:szCs w:val="28"/>
        </w:rPr>
        <w:t xml:space="preserve"> возгораний сухой растительности и мусора.</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Чтобы не допустить возникновения пожара необходимо знать и соблюдать элементарные Правила пожарной безопасности в период пожароопасного сезона (в период устойчивой сухой, жаркой и ветреной погоды):</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своевременно очищайте приусадебный участок и прилегающую к нему территорию от горючих отходов, мусора, опавших листьев и сухой травянистой растительности;</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 выжигайте сухую травянистую растительность на земельных участках,</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xml:space="preserve">непосредственно примыкающих к лесам, а </w:t>
      </w:r>
      <w:r w:rsidR="00DF410B" w:rsidRPr="005C622D">
        <w:rPr>
          <w:rFonts w:ascii="Times New Roman" w:eastAsia="Calibri" w:hAnsi="Times New Roman" w:cs="Times New Roman"/>
          <w:sz w:val="24"/>
          <w:szCs w:val="28"/>
        </w:rPr>
        <w:t>также</w:t>
      </w:r>
      <w:r w:rsidRPr="005C622D">
        <w:rPr>
          <w:rFonts w:ascii="Times New Roman" w:eastAsia="Calibri" w:hAnsi="Times New Roman" w:cs="Times New Roman"/>
          <w:sz w:val="24"/>
          <w:szCs w:val="28"/>
        </w:rPr>
        <w:t xml:space="preserve"> прилегающих к зданиям, сооружениям, жилым домам, хозяйственным постройкам;</w:t>
      </w:r>
    </w:p>
    <w:p w:rsidR="005C622D" w:rsidRPr="005C622D" w:rsidRDefault="00DF410B"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w:t>
      </w:r>
      <w:r w:rsidR="005C622D" w:rsidRPr="005C622D">
        <w:rPr>
          <w:rFonts w:ascii="Times New Roman" w:eastAsia="Calibri" w:hAnsi="Times New Roman" w:cs="Times New Roman"/>
          <w:sz w:val="24"/>
          <w:szCs w:val="28"/>
        </w:rPr>
        <w:t xml:space="preserve"> разводите костров вблизи зданий и строений;</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 выжигайте стерню, пожнивные остатки, сухую травянистую растительность, на землях сельскохозяйственного назначения и землях запаса; не разводите костров на полях;</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обустраивайте противопожарные разрывы между постройками и приусадебными участками путем выкоса травы и вспашки;</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xml:space="preserve">— не загромождайте дороги, проезды и подъезды к домам, зданиям, сооружениям, открытым складам, и </w:t>
      </w:r>
      <w:proofErr w:type="spellStart"/>
      <w:r w:rsidRPr="005C622D">
        <w:rPr>
          <w:rFonts w:ascii="Times New Roman" w:eastAsia="Calibri" w:hAnsi="Times New Roman" w:cs="Times New Roman"/>
          <w:sz w:val="24"/>
          <w:szCs w:val="28"/>
        </w:rPr>
        <w:t>водоисточникам</w:t>
      </w:r>
      <w:proofErr w:type="spellEnd"/>
      <w:r w:rsidRPr="005C622D">
        <w:rPr>
          <w:rFonts w:ascii="Times New Roman" w:eastAsia="Calibri" w:hAnsi="Times New Roman" w:cs="Times New Roman"/>
          <w:sz w:val="24"/>
          <w:szCs w:val="28"/>
        </w:rPr>
        <w:t>, используемым для целей пожаротушения, ветками деревьев и мусором, они должны быть всегда свободными для проезда пожарной техники;</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 оставляйте емкости с легковоспламеняющимися и горючими жидкостями,</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 используйте противопожарные расстояния между зданиями, строениями и сооружениями, под складирование материалов, оборудования и тары, для стоянки транспорта и строительства (установки) зданий и сооружений.</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соблюдайте меры предосторожности при эксплуатации электрических сетей, электробытовых, газовых приборов, обогревательных приборов, печей в жилых домах и банях;</w:t>
      </w:r>
    </w:p>
    <w:p w:rsidR="005C622D" w:rsidRPr="005C622D" w:rsidRDefault="00DF410B" w:rsidP="00DF410B">
      <w:pPr>
        <w:spacing w:after="0" w:line="240" w:lineRule="auto"/>
        <w:ind w:left="-426" w:right="-427" w:firstLine="1134"/>
        <w:jc w:val="both"/>
        <w:rPr>
          <w:rFonts w:ascii="Times New Roman" w:eastAsia="Calibri" w:hAnsi="Times New Roman" w:cs="Times New Roman"/>
          <w:sz w:val="24"/>
          <w:szCs w:val="28"/>
        </w:rPr>
      </w:pPr>
      <w:r>
        <w:rPr>
          <w:rFonts w:ascii="Times New Roman" w:eastAsia="Calibri" w:hAnsi="Times New Roman" w:cs="Times New Roman"/>
          <w:sz w:val="24"/>
          <w:szCs w:val="28"/>
        </w:rPr>
        <w:t>—</w:t>
      </w:r>
      <w:r w:rsidR="005C622D" w:rsidRPr="005C622D">
        <w:rPr>
          <w:rFonts w:ascii="Times New Roman" w:eastAsia="Calibri" w:hAnsi="Times New Roman" w:cs="Times New Roman"/>
          <w:sz w:val="24"/>
          <w:szCs w:val="28"/>
        </w:rPr>
        <w:t xml:space="preserve">соблюдайте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 а </w:t>
      </w:r>
      <w:r w:rsidRPr="005C622D">
        <w:rPr>
          <w:rFonts w:ascii="Times New Roman" w:eastAsia="Calibri" w:hAnsi="Times New Roman" w:cs="Times New Roman"/>
          <w:sz w:val="24"/>
          <w:szCs w:val="28"/>
        </w:rPr>
        <w:t>также</w:t>
      </w:r>
      <w:r w:rsidR="005C622D" w:rsidRPr="005C622D">
        <w:rPr>
          <w:rFonts w:ascii="Times New Roman" w:eastAsia="Calibri" w:hAnsi="Times New Roman" w:cs="Times New Roman"/>
          <w:sz w:val="24"/>
          <w:szCs w:val="28"/>
        </w:rPr>
        <w:t xml:space="preserve"> при пользовании открытым огнем: свечами, керосиновыми и паяльными лампами, не оставляйте их без присмотра;</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к началу пожароопасного периода собственники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на своих земельных участках, где расположены указанные жилые дома, должны иметь емкости (бочки) с водой или огнетушители. Хранение огнетушителя осуществляется в соответствии с требованиями инструкции по его эксплуатации;</w:t>
      </w:r>
    </w:p>
    <w:p w:rsidR="005C622D" w:rsidRPr="005C622D" w:rsidRDefault="005C622D" w:rsidP="00DF410B">
      <w:pPr>
        <w:spacing w:after="0" w:line="240" w:lineRule="auto"/>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не допускайте шалости детей с огнем.</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Родители должны рассказать детям об опасности, которую таят игра с огнём, спички, зажжённые факелы. Дети без присмотра взрослых часто самовольно разводят костры вблизи зданий, строений, около сельскохозяйственных массивов, и, увлекшись игрой, могут забыть затушить костёр, что приводит к большой беде.</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xml:space="preserve">Лес для человека — наиболее привлекательное место для отдыха. Однако человек далеко не всегда правильно ведет себя в гостях у радушного хозяина. Отсюда и свалки мусора в самых красивых местах, битые бутылки, но самое главное — разведение костров в пожароопасный период. </w:t>
      </w:r>
      <w:r w:rsidRPr="005C622D">
        <w:rPr>
          <w:rFonts w:ascii="Times New Roman" w:eastAsia="Calibri" w:hAnsi="Times New Roman" w:cs="Times New Roman"/>
          <w:sz w:val="24"/>
          <w:szCs w:val="28"/>
        </w:rPr>
        <w:lastRenderedPageBreak/>
        <w:t xml:space="preserve">Самый опасный враг леса — огонь, в подавляющем большинстве случаев лес горит по вине человека. Лесные пожары часто угрожают </w:t>
      </w:r>
      <w:r w:rsidR="00DF410B" w:rsidRPr="005C622D">
        <w:rPr>
          <w:rFonts w:ascii="Times New Roman" w:eastAsia="Calibri" w:hAnsi="Times New Roman" w:cs="Times New Roman"/>
          <w:sz w:val="24"/>
          <w:szCs w:val="28"/>
        </w:rPr>
        <w:t>жилым домам,</w:t>
      </w:r>
      <w:r w:rsidRPr="005C622D">
        <w:rPr>
          <w:rFonts w:ascii="Times New Roman" w:eastAsia="Calibri" w:hAnsi="Times New Roman" w:cs="Times New Roman"/>
          <w:sz w:val="24"/>
          <w:szCs w:val="28"/>
        </w:rPr>
        <w:t xml:space="preserve"> расположенным вблизи лесных массивов.</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Граждане при пребывании в лесах обязаны соблюдать требования пожарной безопасности, при обнаружении лесных пожаров немедленно уведомлять о них органы государственной власти или органы местного самоуправления, принимать при обнаружении лесного пожара меры по его тушению своими силами до прибытия сил пожаротушения, оказывать содействие при тушении лесных пожаров.</w:t>
      </w:r>
    </w:p>
    <w:p w:rsidR="005C622D" w:rsidRPr="005C622D" w:rsidRDefault="005C622D" w:rsidP="005C622D">
      <w:pPr>
        <w:ind w:left="-426" w:right="-427" w:firstLine="1134"/>
        <w:jc w:val="both"/>
        <w:rPr>
          <w:rFonts w:ascii="Times New Roman" w:eastAsia="Calibri" w:hAnsi="Times New Roman" w:cs="Times New Roman"/>
          <w:sz w:val="24"/>
          <w:szCs w:val="28"/>
        </w:rPr>
      </w:pPr>
      <w:bookmarkStart w:id="0" w:name="_GoBack"/>
      <w:bookmarkEnd w:id="0"/>
      <w:r w:rsidRPr="005C622D">
        <w:rPr>
          <w:rFonts w:ascii="Times New Roman" w:eastAsia="Calibri" w:hAnsi="Times New Roman" w:cs="Times New Roman"/>
          <w:sz w:val="24"/>
          <w:szCs w:val="28"/>
        </w:rPr>
        <w:t>Также напоминаем жителям об ответственности за нарушения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В соответствии с частью 2 статьей 20.4. Кодекса Российской Федерации об административных правонарушениях:</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Нарушение требований пожарной безопасности, совершенные в условиях особого противопожарного режима:</w:t>
      </w:r>
    </w:p>
    <w:p w:rsidR="005C622D" w:rsidRPr="00DF410B" w:rsidRDefault="005C622D" w:rsidP="00DF410B">
      <w:pPr>
        <w:pStyle w:val="a3"/>
        <w:numPr>
          <w:ilvl w:val="0"/>
          <w:numId w:val="5"/>
        </w:numPr>
        <w:ind w:right="-427"/>
        <w:jc w:val="both"/>
        <w:rPr>
          <w:rFonts w:ascii="Times New Roman" w:eastAsia="Calibri" w:hAnsi="Times New Roman" w:cs="Times New Roman"/>
          <w:sz w:val="24"/>
          <w:szCs w:val="28"/>
        </w:rPr>
      </w:pPr>
      <w:r w:rsidRPr="00DF410B">
        <w:rPr>
          <w:rFonts w:ascii="Times New Roman" w:eastAsia="Calibri" w:hAnsi="Times New Roman" w:cs="Times New Roman"/>
          <w:sz w:val="24"/>
          <w:szCs w:val="28"/>
        </w:rPr>
        <w:t>влекут наложение административного штрафа</w:t>
      </w:r>
    </w:p>
    <w:p w:rsidR="005C622D" w:rsidRPr="00DF410B" w:rsidRDefault="005C622D" w:rsidP="00DF410B">
      <w:pPr>
        <w:pStyle w:val="a3"/>
        <w:numPr>
          <w:ilvl w:val="0"/>
          <w:numId w:val="5"/>
        </w:numPr>
        <w:ind w:right="-427"/>
        <w:jc w:val="both"/>
        <w:rPr>
          <w:rFonts w:ascii="Times New Roman" w:eastAsia="Calibri" w:hAnsi="Times New Roman" w:cs="Times New Roman"/>
          <w:sz w:val="24"/>
          <w:szCs w:val="28"/>
        </w:rPr>
      </w:pPr>
      <w:r w:rsidRPr="00DF410B">
        <w:rPr>
          <w:rFonts w:ascii="Times New Roman" w:eastAsia="Calibri" w:hAnsi="Times New Roman" w:cs="Times New Roman"/>
          <w:sz w:val="24"/>
          <w:szCs w:val="28"/>
        </w:rPr>
        <w:t>на граждан в размере от 5 000 рублей до 15 000 рублей;</w:t>
      </w:r>
    </w:p>
    <w:p w:rsidR="005C622D" w:rsidRPr="00DF410B" w:rsidRDefault="005C622D" w:rsidP="00DF410B">
      <w:pPr>
        <w:pStyle w:val="a3"/>
        <w:numPr>
          <w:ilvl w:val="0"/>
          <w:numId w:val="5"/>
        </w:numPr>
        <w:ind w:right="-427"/>
        <w:jc w:val="both"/>
        <w:rPr>
          <w:rFonts w:ascii="Times New Roman" w:eastAsia="Calibri" w:hAnsi="Times New Roman" w:cs="Times New Roman"/>
          <w:sz w:val="24"/>
          <w:szCs w:val="28"/>
        </w:rPr>
      </w:pPr>
      <w:r w:rsidRPr="00DF410B">
        <w:rPr>
          <w:rFonts w:ascii="Times New Roman" w:eastAsia="Calibri" w:hAnsi="Times New Roman" w:cs="Times New Roman"/>
          <w:sz w:val="24"/>
          <w:szCs w:val="28"/>
        </w:rPr>
        <w:t>на должностных лиц - от 20 000 рублей до 30 000 рублей; на предпринимателей - от 40000 рублей до 60 000 рублей</w:t>
      </w:r>
    </w:p>
    <w:p w:rsidR="005C622D" w:rsidRPr="00DF410B" w:rsidRDefault="005C622D" w:rsidP="00DF410B">
      <w:pPr>
        <w:pStyle w:val="a3"/>
        <w:numPr>
          <w:ilvl w:val="0"/>
          <w:numId w:val="5"/>
        </w:numPr>
        <w:ind w:right="-427"/>
        <w:jc w:val="both"/>
        <w:rPr>
          <w:rFonts w:ascii="Times New Roman" w:eastAsia="Calibri" w:hAnsi="Times New Roman" w:cs="Times New Roman"/>
          <w:sz w:val="24"/>
          <w:szCs w:val="28"/>
        </w:rPr>
      </w:pPr>
      <w:r w:rsidRPr="00DF410B">
        <w:rPr>
          <w:rFonts w:ascii="Times New Roman" w:eastAsia="Calibri" w:hAnsi="Times New Roman" w:cs="Times New Roman"/>
          <w:sz w:val="24"/>
          <w:szCs w:val="28"/>
        </w:rPr>
        <w:t>на юридических лиц - от 300 000 рублей до 600 000 рублей.</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В соответствии с частью 1 статьи 261 Уголовного Кодекса РФ -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5C622D" w:rsidRPr="005C622D" w:rsidRDefault="005C622D" w:rsidP="005C622D">
      <w:pPr>
        <w:ind w:left="-426" w:right="-427" w:firstLine="1134"/>
        <w:jc w:val="both"/>
        <w:rPr>
          <w:rFonts w:ascii="Times New Roman" w:eastAsia="Calibri" w:hAnsi="Times New Roman" w:cs="Times New Roman"/>
          <w:sz w:val="24"/>
          <w:szCs w:val="28"/>
        </w:rPr>
      </w:pPr>
      <w:r w:rsidRPr="005C622D">
        <w:rPr>
          <w:rFonts w:ascii="Times New Roman" w:eastAsia="Calibri" w:hAnsi="Times New Roman" w:cs="Times New Roman"/>
          <w:sz w:val="24"/>
          <w:szCs w:val="28"/>
        </w:rPr>
        <w:t xml:space="preserve"> СОБЛЮДАЙТЕ ПРАВИЛА ПОЖАРНОЙ БЕЗОПАСНОСТИ В ВЕСЕННЕ-ЛЕТНИЙ ПОЖАРООПАСНЫЙ ПЕРИОД!</w:t>
      </w:r>
    </w:p>
    <w:p w:rsidR="002E0B37" w:rsidRPr="001B3B93" w:rsidRDefault="005C622D" w:rsidP="005C622D">
      <w:pPr>
        <w:ind w:left="-426" w:right="-427" w:firstLine="1134"/>
        <w:jc w:val="both"/>
        <w:rPr>
          <w:rFonts w:ascii="Times New Roman" w:hAnsi="Times New Roman" w:cs="Times New Roman"/>
          <w:b/>
          <w:sz w:val="24"/>
          <w:szCs w:val="28"/>
          <w:u w:val="single"/>
        </w:rPr>
      </w:pPr>
      <w:r w:rsidRPr="005C622D">
        <w:rPr>
          <w:rFonts w:ascii="Times New Roman" w:eastAsia="Calibri" w:hAnsi="Times New Roman" w:cs="Times New Roman"/>
          <w:sz w:val="24"/>
          <w:szCs w:val="28"/>
        </w:rPr>
        <w:t>В случае возникновения чрезвычайной ситуации звоните в ЕДИНУЮ СЛУЖБУ СПАСЕНИЯ по телефону «112» или «101».</w:t>
      </w:r>
    </w:p>
    <w:sectPr w:rsidR="002E0B37" w:rsidRPr="001B3B93" w:rsidSect="002E0B3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020E9"/>
    <w:multiLevelType w:val="hybridMultilevel"/>
    <w:tmpl w:val="68C6D5D4"/>
    <w:lvl w:ilvl="0" w:tplc="04190001">
      <w:start w:val="1"/>
      <w:numFmt w:val="bullet"/>
      <w:lvlText w:val=""/>
      <w:lvlJc w:val="left"/>
      <w:pPr>
        <w:ind w:left="-492"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3C943785"/>
    <w:multiLevelType w:val="hybridMultilevel"/>
    <w:tmpl w:val="5B7C278C"/>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15:restartNumberingAfterBreak="0">
    <w:nsid w:val="4AEA260D"/>
    <w:multiLevelType w:val="hybridMultilevel"/>
    <w:tmpl w:val="93B89C2A"/>
    <w:lvl w:ilvl="0" w:tplc="079EB8D6">
      <w:numFmt w:val="bullet"/>
      <w:lvlText w:val="·"/>
      <w:lvlJc w:val="left"/>
      <w:pPr>
        <w:ind w:left="-66" w:hanging="360"/>
      </w:pPr>
      <w:rPr>
        <w:rFonts w:ascii="Times New Roman" w:eastAsia="Calibr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 w15:restartNumberingAfterBreak="0">
    <w:nsid w:val="55653C67"/>
    <w:multiLevelType w:val="hybridMultilevel"/>
    <w:tmpl w:val="EC82D2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C1A51AA"/>
    <w:multiLevelType w:val="hybridMultilevel"/>
    <w:tmpl w:val="50821C30"/>
    <w:lvl w:ilvl="0" w:tplc="079EB8D6">
      <w:numFmt w:val="bullet"/>
      <w:lvlText w:val="·"/>
      <w:lvlJc w:val="left"/>
      <w:pPr>
        <w:ind w:left="-492" w:hanging="360"/>
      </w:pPr>
      <w:rPr>
        <w:rFonts w:ascii="Times New Roman" w:eastAsia="Calibri" w:hAnsi="Times New Roman" w:cs="Times New Roman"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D4"/>
    <w:rsid w:val="00165806"/>
    <w:rsid w:val="001B3B93"/>
    <w:rsid w:val="002E0B37"/>
    <w:rsid w:val="005C622D"/>
    <w:rsid w:val="006C02D4"/>
    <w:rsid w:val="007A6A2A"/>
    <w:rsid w:val="00A95676"/>
    <w:rsid w:val="00B91C1D"/>
    <w:rsid w:val="00BF7ED3"/>
    <w:rsid w:val="00C95F46"/>
    <w:rsid w:val="00D27B3E"/>
    <w:rsid w:val="00DF410B"/>
    <w:rsid w:val="00E01283"/>
    <w:rsid w:val="00E9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540EA-0FFB-4260-8E45-7B22DBB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4837">
      <w:bodyDiv w:val="1"/>
      <w:marLeft w:val="0"/>
      <w:marRight w:val="0"/>
      <w:marTop w:val="0"/>
      <w:marBottom w:val="0"/>
      <w:divBdr>
        <w:top w:val="none" w:sz="0" w:space="0" w:color="auto"/>
        <w:left w:val="none" w:sz="0" w:space="0" w:color="auto"/>
        <w:bottom w:val="none" w:sz="0" w:space="0" w:color="auto"/>
        <w:right w:val="none" w:sz="0" w:space="0" w:color="auto"/>
      </w:divBdr>
    </w:div>
    <w:div w:id="597371025">
      <w:bodyDiv w:val="1"/>
      <w:marLeft w:val="0"/>
      <w:marRight w:val="0"/>
      <w:marTop w:val="0"/>
      <w:marBottom w:val="0"/>
      <w:divBdr>
        <w:top w:val="none" w:sz="0" w:space="0" w:color="auto"/>
        <w:left w:val="none" w:sz="0" w:space="0" w:color="auto"/>
        <w:bottom w:val="none" w:sz="0" w:space="0" w:color="auto"/>
        <w:right w:val="none" w:sz="0" w:space="0" w:color="auto"/>
      </w:divBdr>
    </w:div>
    <w:div w:id="1129013792">
      <w:bodyDiv w:val="1"/>
      <w:marLeft w:val="0"/>
      <w:marRight w:val="0"/>
      <w:marTop w:val="0"/>
      <w:marBottom w:val="0"/>
      <w:divBdr>
        <w:top w:val="none" w:sz="0" w:space="0" w:color="auto"/>
        <w:left w:val="none" w:sz="0" w:space="0" w:color="auto"/>
        <w:bottom w:val="none" w:sz="0" w:space="0" w:color="auto"/>
        <w:right w:val="none" w:sz="0" w:space="0" w:color="auto"/>
      </w:divBdr>
    </w:div>
    <w:div w:id="1231962028">
      <w:bodyDiv w:val="1"/>
      <w:marLeft w:val="0"/>
      <w:marRight w:val="0"/>
      <w:marTop w:val="0"/>
      <w:marBottom w:val="0"/>
      <w:divBdr>
        <w:top w:val="none" w:sz="0" w:space="0" w:color="auto"/>
        <w:left w:val="none" w:sz="0" w:space="0" w:color="auto"/>
        <w:bottom w:val="none" w:sz="0" w:space="0" w:color="auto"/>
        <w:right w:val="none" w:sz="0" w:space="0" w:color="auto"/>
      </w:divBdr>
    </w:div>
    <w:div w:id="1408110529">
      <w:bodyDiv w:val="1"/>
      <w:marLeft w:val="0"/>
      <w:marRight w:val="0"/>
      <w:marTop w:val="0"/>
      <w:marBottom w:val="0"/>
      <w:divBdr>
        <w:top w:val="none" w:sz="0" w:space="0" w:color="auto"/>
        <w:left w:val="none" w:sz="0" w:space="0" w:color="auto"/>
        <w:bottom w:val="none" w:sz="0" w:space="0" w:color="auto"/>
        <w:right w:val="none" w:sz="0" w:space="0" w:color="auto"/>
      </w:divBdr>
    </w:div>
    <w:div w:id="15235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 и ПР Виталий</dc:creator>
  <cp:keywords/>
  <dc:description/>
  <cp:lastModifiedBy>ОНД и ПР Кристина</cp:lastModifiedBy>
  <cp:revision>2</cp:revision>
  <dcterms:created xsi:type="dcterms:W3CDTF">2026-04-20T12:47:00Z</dcterms:created>
  <dcterms:modified xsi:type="dcterms:W3CDTF">2026-04-20T12:47:00Z</dcterms:modified>
</cp:coreProperties>
</file>