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C4" w:rsidRPr="005C24C4" w:rsidRDefault="005C24C4" w:rsidP="005C24C4">
      <w:pPr>
        <w:pStyle w:val="a3"/>
        <w:spacing w:before="0" w:beforeAutospacing="0" w:after="0" w:afterAutospacing="0" w:line="446" w:lineRule="atLeast"/>
        <w:jc w:val="center"/>
        <w:rPr>
          <w:rFonts w:ascii="Arial" w:hAnsi="Arial" w:cs="Arial"/>
          <w:sz w:val="21"/>
          <w:szCs w:val="21"/>
        </w:rPr>
      </w:pPr>
      <w:r w:rsidRPr="005C24C4">
        <w:rPr>
          <w:rFonts w:ascii="Arial" w:hAnsi="Arial" w:cs="Arial"/>
          <w:sz w:val="21"/>
          <w:szCs w:val="21"/>
        </w:rPr>
        <w:t> </w:t>
      </w:r>
      <w:r w:rsidRPr="005C24C4">
        <w:rPr>
          <w:rStyle w:val="a4"/>
          <w:rFonts w:ascii="Arial" w:hAnsi="Arial" w:cs="Arial"/>
        </w:rPr>
        <w:t>Уважаемые родители</w:t>
      </w:r>
      <w:r w:rsidRPr="005C24C4">
        <w:rPr>
          <w:rFonts w:ascii="Arial" w:hAnsi="Arial" w:cs="Arial"/>
        </w:rPr>
        <w:t> (законные представители) </w:t>
      </w:r>
      <w:r w:rsidRPr="005C24C4">
        <w:rPr>
          <w:rStyle w:val="a4"/>
          <w:rFonts w:ascii="Arial" w:hAnsi="Arial" w:cs="Arial"/>
        </w:rPr>
        <w:t>предлагаем вам информацию по безопасности на воде в летний период для вас и ваших детей!</w:t>
      </w:r>
    </w:p>
    <w:p w:rsidR="005C24C4" w:rsidRPr="005C24C4" w:rsidRDefault="005C24C4" w:rsidP="005C24C4">
      <w:pPr>
        <w:pStyle w:val="a3"/>
        <w:spacing w:before="0" w:beforeAutospacing="0" w:after="0" w:afterAutospacing="0" w:line="446" w:lineRule="atLeast"/>
        <w:jc w:val="center"/>
        <w:rPr>
          <w:rFonts w:ascii="Arial" w:hAnsi="Arial" w:cs="Arial"/>
          <w:sz w:val="21"/>
          <w:szCs w:val="21"/>
        </w:rPr>
      </w:pPr>
      <w:r w:rsidRPr="005C24C4">
        <w:rPr>
          <w:b/>
          <w:bCs/>
          <w:sz w:val="32"/>
          <w:szCs w:val="32"/>
          <w:u w:val="single"/>
        </w:rPr>
        <w:t>Консультация для родителей:</w:t>
      </w:r>
    </w:p>
    <w:p w:rsidR="005C24C4" w:rsidRPr="005C24C4" w:rsidRDefault="005C24C4" w:rsidP="005C24C4">
      <w:pPr>
        <w:pStyle w:val="a3"/>
        <w:spacing w:before="0" w:beforeAutospacing="0" w:after="0" w:afterAutospacing="0" w:line="446" w:lineRule="atLeast"/>
        <w:jc w:val="center"/>
        <w:rPr>
          <w:rFonts w:ascii="Arial" w:hAnsi="Arial" w:cs="Arial"/>
          <w:sz w:val="21"/>
          <w:szCs w:val="21"/>
        </w:rPr>
      </w:pPr>
      <w:r w:rsidRPr="005C24C4">
        <w:rPr>
          <w:b/>
          <w:bCs/>
          <w:sz w:val="32"/>
          <w:szCs w:val="32"/>
          <w:u w:val="single"/>
        </w:rPr>
        <w:t>"</w:t>
      </w:r>
      <w:r>
        <w:rPr>
          <w:b/>
          <w:bCs/>
          <w:sz w:val="32"/>
          <w:szCs w:val="32"/>
          <w:u w:val="single"/>
        </w:rPr>
        <w:t xml:space="preserve">Безопасность </w:t>
      </w:r>
      <w:r w:rsidRPr="005C24C4">
        <w:rPr>
          <w:b/>
          <w:bCs/>
          <w:sz w:val="32"/>
          <w:szCs w:val="32"/>
          <w:u w:val="single"/>
        </w:rPr>
        <w:t>на воде</w:t>
      </w:r>
      <w:r>
        <w:rPr>
          <w:b/>
          <w:bCs/>
          <w:sz w:val="32"/>
          <w:szCs w:val="32"/>
          <w:u w:val="single"/>
        </w:rPr>
        <w:t xml:space="preserve"> в летний период</w:t>
      </w:r>
      <w:r w:rsidRPr="005C24C4">
        <w:rPr>
          <w:b/>
          <w:bCs/>
          <w:sz w:val="32"/>
          <w:szCs w:val="32"/>
          <w:u w:val="single"/>
        </w:rPr>
        <w:t>"</w:t>
      </w:r>
    </w:p>
    <w:p w:rsidR="005C24C4" w:rsidRDefault="005C24C4" w:rsidP="005C24C4">
      <w:pPr>
        <w:pStyle w:val="a3"/>
        <w:spacing w:before="0" w:beforeAutospacing="0" w:after="0" w:afterAutospacing="0" w:line="446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Летом дети больше времени проводят на улице, на даче с родителями, выезжают на отдых в лес и на водоемы.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 xml:space="preserve">Лето характеризуется нарастанием двигательной активности и увеличением физических возможностей </w:t>
      </w:r>
      <w:r>
        <w:rPr>
          <w:color w:val="231F20"/>
          <w:sz w:val="27"/>
          <w:szCs w:val="27"/>
        </w:rPr>
        <w:t>ребенка</w:t>
      </w:r>
      <w:r>
        <w:rPr>
          <w:color w:val="231F20"/>
          <w:sz w:val="27"/>
          <w:szCs w:val="27"/>
        </w:rPr>
        <w:t>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Многие меры по обеспечению безопасности детей, могут показаться  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Необходимо выделить некоторые </w:t>
      </w:r>
      <w:r>
        <w:rPr>
          <w:b/>
          <w:bCs/>
          <w:color w:val="FF0000"/>
          <w:sz w:val="27"/>
          <w:szCs w:val="27"/>
          <w:u w:val="single"/>
        </w:rPr>
        <w:t>правила поведения</w:t>
      </w:r>
      <w:r>
        <w:rPr>
          <w:color w:val="231F20"/>
          <w:sz w:val="27"/>
          <w:szCs w:val="27"/>
        </w:rPr>
        <w:t>, которые дети должны выполнять неукоснительно, так как от этого зависят их здоровье и безопасность.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Главное условие безопасности поведения на воде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FF0000"/>
          <w:sz w:val="27"/>
          <w:szCs w:val="27"/>
          <w:u w:val="single"/>
        </w:rPr>
        <w:t>Также дети должны твердо усвоить следующие правила: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proofErr w:type="gramStart"/>
      <w:r>
        <w:rPr>
          <w:rFonts w:ascii="MS Gothic" w:eastAsia="MS Gothic" w:hAnsi="MS Gothic" w:cs="MS Gothic" w:hint="eastAsia"/>
          <w:color w:val="231F20"/>
          <w:sz w:val="21"/>
          <w:szCs w:val="21"/>
        </w:rPr>
        <w:t>✓</w:t>
      </w:r>
      <w:r>
        <w:rPr>
          <w:rFonts w:ascii="Arial" w:hAnsi="Arial" w:cs="Arial"/>
          <w:color w:val="231F20"/>
          <w:sz w:val="21"/>
          <w:szCs w:val="21"/>
        </w:rPr>
        <w:t> </w:t>
      </w:r>
      <w:r>
        <w:rPr>
          <w:color w:val="231F20"/>
          <w:sz w:val="27"/>
          <w:szCs w:val="27"/>
        </w:rPr>
        <w:t>игры на воде опасны (нельзя, даже играючи, "топить" своих друзей или</w:t>
      </w:r>
      <w:proofErr w:type="gramEnd"/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>"прятаться" под водой);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rFonts w:ascii="MS Gothic" w:eastAsia="MS Gothic" w:hAnsi="MS Gothic" w:cs="MS Gothic" w:hint="eastAsia"/>
          <w:color w:val="231F20"/>
          <w:sz w:val="21"/>
          <w:szCs w:val="21"/>
        </w:rPr>
        <w:t>✓</w:t>
      </w:r>
      <w:r>
        <w:rPr>
          <w:rFonts w:ascii="Arial" w:hAnsi="Arial" w:cs="Arial"/>
          <w:color w:val="231F20"/>
          <w:sz w:val="21"/>
          <w:szCs w:val="21"/>
        </w:rPr>
        <w:t> </w:t>
      </w:r>
      <w:r>
        <w:rPr>
          <w:color w:val="231F20"/>
          <w:sz w:val="27"/>
          <w:szCs w:val="27"/>
        </w:rPr>
        <w:t xml:space="preserve">категорически запрещается прыгать в воду в не </w:t>
      </w:r>
      <w:proofErr w:type="gramStart"/>
      <w:r>
        <w:rPr>
          <w:color w:val="231F20"/>
          <w:sz w:val="27"/>
          <w:szCs w:val="27"/>
        </w:rPr>
        <w:t>предназначенных</w:t>
      </w:r>
      <w:proofErr w:type="gramEnd"/>
      <w:r>
        <w:rPr>
          <w:color w:val="231F20"/>
          <w:sz w:val="27"/>
          <w:szCs w:val="27"/>
        </w:rPr>
        <w:t xml:space="preserve"> для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231F20"/>
          <w:sz w:val="27"/>
          <w:szCs w:val="27"/>
        </w:rPr>
        <w:t xml:space="preserve">этого </w:t>
      </w:r>
      <w:proofErr w:type="gramStart"/>
      <w:r>
        <w:rPr>
          <w:color w:val="231F20"/>
          <w:sz w:val="27"/>
          <w:szCs w:val="27"/>
        </w:rPr>
        <w:t>местах</w:t>
      </w:r>
      <w:proofErr w:type="gramEnd"/>
      <w:r>
        <w:rPr>
          <w:color w:val="231F20"/>
          <w:sz w:val="27"/>
          <w:szCs w:val="27"/>
        </w:rPr>
        <w:t>;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rFonts w:ascii="MS Gothic" w:eastAsia="MS Gothic" w:hAnsi="MS Gothic" w:cs="MS Gothic" w:hint="eastAsia"/>
          <w:color w:val="231F20"/>
          <w:sz w:val="21"/>
          <w:szCs w:val="21"/>
        </w:rPr>
        <w:t>✓</w:t>
      </w:r>
      <w:r>
        <w:rPr>
          <w:rFonts w:ascii="Arial" w:hAnsi="Arial" w:cs="Arial"/>
          <w:color w:val="231F20"/>
          <w:sz w:val="21"/>
          <w:szCs w:val="21"/>
        </w:rPr>
        <w:t> </w:t>
      </w:r>
      <w:r>
        <w:rPr>
          <w:color w:val="231F20"/>
          <w:sz w:val="27"/>
          <w:szCs w:val="27"/>
        </w:rPr>
        <w:t>нельзя нырять и плавать в местах, заросших водорослями;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rFonts w:ascii="MS Gothic" w:eastAsia="MS Gothic" w:hAnsi="MS Gothic" w:cs="MS Gothic" w:hint="eastAsia"/>
          <w:color w:val="231F20"/>
          <w:sz w:val="21"/>
          <w:szCs w:val="21"/>
        </w:rPr>
        <w:t>✓</w:t>
      </w:r>
      <w:r>
        <w:rPr>
          <w:rFonts w:ascii="Arial" w:hAnsi="Arial" w:cs="Arial"/>
          <w:color w:val="231F20"/>
          <w:sz w:val="21"/>
          <w:szCs w:val="21"/>
        </w:rPr>
        <w:t> </w:t>
      </w:r>
      <w:r>
        <w:rPr>
          <w:color w:val="231F20"/>
          <w:sz w:val="27"/>
          <w:szCs w:val="27"/>
        </w:rPr>
        <w:t>не следует далеко заплывать на надувных матрасах и кругах;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rFonts w:ascii="MS Gothic" w:eastAsia="MS Gothic" w:hAnsi="MS Gothic" w:cs="MS Gothic" w:hint="eastAsia"/>
          <w:color w:val="231F20"/>
          <w:sz w:val="21"/>
          <w:szCs w:val="21"/>
        </w:rPr>
        <w:t>✓</w:t>
      </w:r>
      <w:r>
        <w:rPr>
          <w:rFonts w:ascii="Arial" w:hAnsi="Arial" w:cs="Arial"/>
          <w:color w:val="231F20"/>
          <w:sz w:val="21"/>
          <w:szCs w:val="21"/>
        </w:rPr>
        <w:t> </w:t>
      </w:r>
      <w:r>
        <w:rPr>
          <w:color w:val="231F20"/>
          <w:sz w:val="27"/>
          <w:szCs w:val="27"/>
        </w:rPr>
        <w:t>не следует звать на помощь в шутку.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</w:p>
    <w:p w:rsidR="005C24C4" w:rsidRDefault="005C24C4" w:rsidP="005C24C4">
      <w:pPr>
        <w:pStyle w:val="a3"/>
        <w:spacing w:before="0" w:beforeAutospacing="0" w:after="0" w:afterAutospacing="0" w:line="302" w:lineRule="atLeast"/>
        <w:ind w:firstLine="708"/>
        <w:jc w:val="both"/>
        <w:rPr>
          <w:rFonts w:ascii="Arial" w:hAnsi="Arial" w:cs="Arial"/>
          <w:color w:val="110C05"/>
          <w:sz w:val="21"/>
          <w:szCs w:val="21"/>
        </w:rPr>
      </w:pPr>
      <w:bookmarkStart w:id="0" w:name="_GoBack"/>
      <w:bookmarkEnd w:id="0"/>
      <w:r>
        <w:rPr>
          <w:color w:val="231F20"/>
          <w:sz w:val="27"/>
          <w:szCs w:val="27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b/>
          <w:bCs/>
          <w:color w:val="B22222"/>
          <w:sz w:val="27"/>
          <w:szCs w:val="27"/>
          <w:u w:val="single"/>
        </w:rPr>
      </w:pP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B22222"/>
          <w:sz w:val="27"/>
          <w:szCs w:val="27"/>
          <w:u w:val="single"/>
        </w:rPr>
        <w:lastRenderedPageBreak/>
        <w:t>Помните! На пляжах и других местах массового отдыха ЗАПРЕЩАЕТСЯ: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-купаться в местах, где выставлены щиты (аншлаги) с предупреждающими и запрещающими знаками и надписями;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-заплывать за буйки, обозначающие границы плавания;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-загрязнять и засорять водоемы и берега;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-купаться в состоянии алкогольного опьянения;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-приводить с собой собак и других животных;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-играть с мячами в спортивные игры в неотведенных для этих целей местах;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 xml:space="preserve">-допускать шалости на воде, связанные с нырянием и захватом </w:t>
      </w:r>
      <w:proofErr w:type="gramStart"/>
      <w:r>
        <w:rPr>
          <w:color w:val="000000"/>
          <w:sz w:val="27"/>
          <w:szCs w:val="27"/>
        </w:rPr>
        <w:t>купающихся</w:t>
      </w:r>
      <w:proofErr w:type="gramEnd"/>
      <w:r>
        <w:rPr>
          <w:color w:val="000000"/>
          <w:sz w:val="27"/>
          <w:szCs w:val="27"/>
        </w:rPr>
        <w:t>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-подавать крики ложной тревоги;</w:t>
      </w:r>
    </w:p>
    <w:p w:rsidR="005C24C4" w:rsidRDefault="005C24C4" w:rsidP="005C24C4">
      <w:pPr>
        <w:pStyle w:val="a3"/>
        <w:numPr>
          <w:ilvl w:val="0"/>
          <w:numId w:val="1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-плавать на досках, бревнах, лежаках, автомобильных камерах, надувных матрацах.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B22222"/>
          <w:sz w:val="27"/>
          <w:szCs w:val="27"/>
          <w:u w:val="single"/>
        </w:rPr>
        <w:t>УВАЖАЕМЫЕ РОДИТЕЛИ!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231F20"/>
          <w:sz w:val="27"/>
          <w:szCs w:val="27"/>
        </w:rPr>
        <w:t>Полное выполнение настоящих правил поведения — гарантия вашей безопасности на воде!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B22222"/>
          <w:sz w:val="27"/>
          <w:szCs w:val="27"/>
          <w:u w:val="single"/>
        </w:rPr>
        <w:t>ПОМНИТЕ: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231F20"/>
          <w:sz w:val="27"/>
          <w:szCs w:val="27"/>
        </w:rPr>
        <w:t>Ни при каких обстоятельствах не оставляйте ребенка без присмотра!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B22222"/>
          <w:sz w:val="27"/>
          <w:szCs w:val="27"/>
          <w:u w:val="single"/>
        </w:rPr>
        <w:t>ПАМЯТКА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b/>
          <w:bCs/>
          <w:color w:val="B22222"/>
          <w:sz w:val="27"/>
          <w:szCs w:val="27"/>
          <w:u w:val="single"/>
        </w:rPr>
        <w:t>по оказанию первой помощи людям, потерпевшим бедствие на воде</w:t>
      </w:r>
    </w:p>
    <w:p w:rsidR="005C24C4" w:rsidRDefault="005C24C4" w:rsidP="005C24C4">
      <w:pPr>
        <w:pStyle w:val="a3"/>
        <w:spacing w:before="0" w:beforeAutospacing="0" w:after="0" w:afterAutospacing="0" w:line="302" w:lineRule="atLeast"/>
        <w:jc w:val="center"/>
        <w:rPr>
          <w:rFonts w:ascii="Arial" w:hAnsi="Arial" w:cs="Arial"/>
          <w:color w:val="110C05"/>
          <w:sz w:val="21"/>
          <w:szCs w:val="21"/>
        </w:rPr>
      </w:pPr>
      <w:r>
        <w:rPr>
          <w:rFonts w:ascii="Arial" w:hAnsi="Arial" w:cs="Arial"/>
          <w:color w:val="110C05"/>
          <w:sz w:val="21"/>
          <w:szCs w:val="21"/>
        </w:rPr>
        <w:t> 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Вернуть к жизни утонувшего человека можно при условии, если он был в воде около 6 минут.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 xml:space="preserve">Вытащив на берег, осмотрите потерпевшего: </w:t>
      </w:r>
      <w:proofErr w:type="gramStart"/>
      <w:r>
        <w:rPr>
          <w:color w:val="000000"/>
          <w:sz w:val="27"/>
          <w:szCs w:val="27"/>
        </w:rPr>
        <w:t>рот</w:t>
      </w:r>
      <w:proofErr w:type="gramEnd"/>
      <w:r>
        <w:rPr>
          <w:color w:val="000000"/>
          <w:sz w:val="27"/>
          <w:szCs w:val="27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сместив челюсть вниз, раскройте ему рот.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Ноздри пострадавшего при этом надо зажать рукой. Выдох произойдет самостоятельно.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Если у пострадавшего не бьется сердце, искусственное дыхание надо сочетать с непрямым массажем сердца.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Для этого одну ладонь положите поперек нижней части грудины (но не на ребра!), другую ладонь — поверх первой накрест. Надавите на грудину запястьями так, чтобы она прогнулась на 3 — 5 сантиметров, и отпустите.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Прогибать нужно сильно, толчком, используя вес своего тела.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Через каждое вдувание воздуха делайте 4 — 5 ритмичных надавливаний.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Если помощь оказывают двое, тогда один делает искусственное дыхание, другой затем — массаж сердца.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Не останавливайте меры по реанимации до прибытия “скорой помощи”: благодаря вашим действиям организм пострадавшего еще может жить.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Ими может быть все, что увеличит плавучесть человека и что вы в состоянии до него добросить.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Если вы добираетесь до тонущего вплавь, максимально учитывайте течение воды, ветер, расстояние до берега и т.д.</w:t>
      </w:r>
      <w:proofErr w:type="gramEnd"/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Приближаясь, старайтесь успокоить и ободрить терпящего бедствие на воде человека.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302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Подплыв к утопающему, поднырните под него, возьмите сзади одним из приемов захвата (классическим — за волосы) и транспортируйте к берегу.</w:t>
      </w:r>
    </w:p>
    <w:p w:rsidR="005C24C4" w:rsidRDefault="005C24C4" w:rsidP="005C24C4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110C05"/>
          <w:sz w:val="21"/>
          <w:szCs w:val="21"/>
        </w:rPr>
      </w:pPr>
      <w:r>
        <w:rPr>
          <w:color w:val="000000"/>
          <w:sz w:val="27"/>
          <w:szCs w:val="27"/>
        </w:rPr>
        <w:t>В случае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если утопающему удалось схватить вас за руки, шею или ноги, освобождайтесь и немедленно ныряйте — инстинкт самосохранения заставит терпящего бедствие вас отпустить.</w:t>
      </w:r>
    </w:p>
    <w:p w:rsidR="006521C9" w:rsidRDefault="006521C9"/>
    <w:sectPr w:rsidR="00652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8EC"/>
    <w:multiLevelType w:val="multilevel"/>
    <w:tmpl w:val="CF9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06EBD"/>
    <w:multiLevelType w:val="multilevel"/>
    <w:tmpl w:val="325E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C4"/>
    <w:rsid w:val="005C24C4"/>
    <w:rsid w:val="006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4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2</cp:revision>
  <dcterms:created xsi:type="dcterms:W3CDTF">2025-05-18T07:52:00Z</dcterms:created>
  <dcterms:modified xsi:type="dcterms:W3CDTF">2025-05-18T08:00:00Z</dcterms:modified>
</cp:coreProperties>
</file>