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84" w:rsidRPr="00A24B45" w:rsidRDefault="00741384" w:rsidP="00741384">
      <w:pPr>
        <w:tabs>
          <w:tab w:val="left" w:pos="540"/>
        </w:tabs>
        <w:ind w:left="5664"/>
        <w:rPr>
          <w:spacing w:val="2"/>
          <w:sz w:val="26"/>
          <w:szCs w:val="26"/>
        </w:rPr>
      </w:pPr>
      <w:r w:rsidRPr="00A24B45">
        <w:rPr>
          <w:spacing w:val="2"/>
          <w:sz w:val="26"/>
          <w:szCs w:val="26"/>
        </w:rPr>
        <w:t>УТВЕРЖДЕН</w:t>
      </w:r>
    </w:p>
    <w:p w:rsidR="00741384" w:rsidRPr="00A24B45" w:rsidRDefault="00741384" w:rsidP="00741384">
      <w:pPr>
        <w:ind w:left="5664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</w:t>
      </w:r>
      <w:r w:rsidRPr="00A24B45">
        <w:rPr>
          <w:spacing w:val="2"/>
          <w:sz w:val="26"/>
          <w:szCs w:val="26"/>
        </w:rPr>
        <w:t>остановлением</w:t>
      </w:r>
      <w:r>
        <w:rPr>
          <w:spacing w:val="2"/>
          <w:sz w:val="26"/>
          <w:szCs w:val="26"/>
        </w:rPr>
        <w:t xml:space="preserve"> </w:t>
      </w:r>
      <w:r w:rsidRPr="00A24B45">
        <w:rPr>
          <w:spacing w:val="2"/>
          <w:sz w:val="26"/>
          <w:szCs w:val="26"/>
        </w:rPr>
        <w:t>Администрации городского округа – город Камышин от</w:t>
      </w:r>
      <w:r>
        <w:rPr>
          <w:spacing w:val="2"/>
          <w:sz w:val="26"/>
          <w:szCs w:val="26"/>
        </w:rPr>
        <w:t xml:space="preserve">                       </w:t>
      </w:r>
      <w:r w:rsidRPr="00A24B45">
        <w:rPr>
          <w:spacing w:val="2"/>
          <w:sz w:val="26"/>
          <w:szCs w:val="26"/>
        </w:rPr>
        <w:t>«</w:t>
      </w:r>
      <w:r>
        <w:rPr>
          <w:spacing w:val="2"/>
          <w:sz w:val="26"/>
          <w:szCs w:val="26"/>
        </w:rPr>
        <w:t>31</w:t>
      </w:r>
      <w:r w:rsidRPr="00A24B45">
        <w:rPr>
          <w:spacing w:val="2"/>
          <w:sz w:val="26"/>
          <w:szCs w:val="26"/>
        </w:rPr>
        <w:t>»</w:t>
      </w:r>
      <w:r>
        <w:rPr>
          <w:spacing w:val="2"/>
          <w:sz w:val="26"/>
          <w:szCs w:val="26"/>
        </w:rPr>
        <w:t xml:space="preserve"> августа </w:t>
      </w:r>
      <w:r w:rsidRPr="00A24B45">
        <w:rPr>
          <w:spacing w:val="2"/>
          <w:sz w:val="26"/>
          <w:szCs w:val="26"/>
        </w:rPr>
        <w:t>201</w:t>
      </w:r>
      <w:r>
        <w:rPr>
          <w:spacing w:val="2"/>
          <w:sz w:val="26"/>
          <w:szCs w:val="26"/>
        </w:rPr>
        <w:t>5</w:t>
      </w:r>
      <w:r w:rsidRPr="00A24B45">
        <w:rPr>
          <w:spacing w:val="2"/>
          <w:sz w:val="26"/>
          <w:szCs w:val="26"/>
        </w:rPr>
        <w:t>г</w:t>
      </w:r>
      <w:r>
        <w:rPr>
          <w:spacing w:val="2"/>
          <w:sz w:val="26"/>
          <w:szCs w:val="26"/>
        </w:rPr>
        <w:t>. № 1868-п</w:t>
      </w:r>
    </w:p>
    <w:p w:rsidR="00741384" w:rsidRDefault="00741384" w:rsidP="00741384">
      <w:pPr>
        <w:ind w:left="5664"/>
        <w:rPr>
          <w:bCs/>
        </w:rPr>
      </w:pPr>
      <w:r w:rsidRPr="003D39EC">
        <w:rPr>
          <w:bCs/>
        </w:rPr>
        <w:t xml:space="preserve">(с изменениями от 31.03.2017г. №487-п, от 09.07.2018г. </w:t>
      </w:r>
      <w:r>
        <w:rPr>
          <w:bCs/>
        </w:rPr>
        <w:t xml:space="preserve"> </w:t>
      </w:r>
      <w:r w:rsidRPr="003D39EC">
        <w:rPr>
          <w:bCs/>
        </w:rPr>
        <w:t>№ 902-п, от 16.04.2019г. № 400-п)</w:t>
      </w:r>
    </w:p>
    <w:p w:rsidR="00741384" w:rsidRPr="003D39EC" w:rsidRDefault="00741384" w:rsidP="00741384">
      <w:pPr>
        <w:jc w:val="center"/>
        <w:rPr>
          <w:bCs/>
        </w:rPr>
      </w:pPr>
    </w:p>
    <w:p w:rsidR="00741384" w:rsidRPr="003D39EC" w:rsidRDefault="00741384" w:rsidP="00741384">
      <w:pPr>
        <w:shd w:val="clear" w:color="auto" w:fill="FFFFFF"/>
        <w:spacing w:line="315" w:lineRule="atLeast"/>
        <w:jc w:val="center"/>
        <w:textAlignment w:val="baseline"/>
        <w:rPr>
          <w:bCs/>
          <w:spacing w:val="2"/>
          <w:sz w:val="26"/>
          <w:szCs w:val="26"/>
        </w:rPr>
      </w:pPr>
      <w:r w:rsidRPr="000C60AD">
        <w:rPr>
          <w:b/>
          <w:bCs/>
          <w:spacing w:val="2"/>
          <w:sz w:val="26"/>
          <w:szCs w:val="26"/>
        </w:rPr>
        <w:t xml:space="preserve">План мероприятий («дорожная карта») </w:t>
      </w:r>
    </w:p>
    <w:p w:rsidR="00741384" w:rsidRPr="000C60AD" w:rsidRDefault="00741384" w:rsidP="00741384">
      <w:pPr>
        <w:shd w:val="clear" w:color="auto" w:fill="FFFFFF"/>
        <w:spacing w:line="315" w:lineRule="atLeast"/>
        <w:jc w:val="center"/>
        <w:textAlignment w:val="baseline"/>
        <w:rPr>
          <w:b/>
          <w:bCs/>
          <w:spacing w:val="2"/>
          <w:sz w:val="26"/>
          <w:szCs w:val="26"/>
        </w:rPr>
      </w:pPr>
      <w:r w:rsidRPr="0038309F">
        <w:rPr>
          <w:b/>
          <w:bCs/>
          <w:spacing w:val="2"/>
          <w:sz w:val="26"/>
          <w:szCs w:val="26"/>
        </w:rPr>
        <w:t>по повышению значений показателей доступности для инвалидов объектов и услуг</w:t>
      </w:r>
      <w:r w:rsidRPr="000C60AD">
        <w:rPr>
          <w:b/>
          <w:bCs/>
          <w:spacing w:val="2"/>
          <w:sz w:val="26"/>
          <w:szCs w:val="26"/>
        </w:rPr>
        <w:t xml:space="preserve"> на территории </w:t>
      </w:r>
      <w:proofErr w:type="gramStart"/>
      <w:r w:rsidRPr="000C60AD">
        <w:rPr>
          <w:b/>
          <w:bCs/>
          <w:spacing w:val="2"/>
          <w:sz w:val="26"/>
          <w:szCs w:val="26"/>
        </w:rPr>
        <w:t>городского</w:t>
      </w:r>
      <w:proofErr w:type="gramEnd"/>
    </w:p>
    <w:p w:rsidR="00741384" w:rsidRPr="003F3EB0" w:rsidRDefault="00741384" w:rsidP="00741384">
      <w:pPr>
        <w:shd w:val="clear" w:color="auto" w:fill="FFFFFF"/>
        <w:spacing w:line="315" w:lineRule="atLeast"/>
        <w:jc w:val="center"/>
        <w:textAlignment w:val="baseline"/>
        <w:rPr>
          <w:b/>
          <w:bCs/>
          <w:spacing w:val="2"/>
          <w:sz w:val="26"/>
          <w:szCs w:val="26"/>
        </w:rPr>
      </w:pPr>
      <w:r w:rsidRPr="000C60AD">
        <w:rPr>
          <w:b/>
          <w:bCs/>
          <w:spacing w:val="2"/>
          <w:sz w:val="26"/>
          <w:szCs w:val="26"/>
        </w:rPr>
        <w:t xml:space="preserve">округа – город Камышин на период </w:t>
      </w:r>
      <w:r w:rsidRPr="003F3EB0">
        <w:rPr>
          <w:b/>
          <w:bCs/>
          <w:spacing w:val="2"/>
          <w:sz w:val="26"/>
          <w:szCs w:val="26"/>
        </w:rPr>
        <w:t>201</w:t>
      </w:r>
      <w:r>
        <w:rPr>
          <w:b/>
          <w:bCs/>
          <w:spacing w:val="2"/>
          <w:sz w:val="26"/>
          <w:szCs w:val="26"/>
        </w:rPr>
        <w:t>6</w:t>
      </w:r>
      <w:r w:rsidRPr="003F3EB0">
        <w:rPr>
          <w:b/>
          <w:bCs/>
          <w:spacing w:val="2"/>
          <w:sz w:val="26"/>
          <w:szCs w:val="26"/>
        </w:rPr>
        <w:t>-20</w:t>
      </w:r>
      <w:r>
        <w:rPr>
          <w:b/>
          <w:bCs/>
          <w:spacing w:val="2"/>
          <w:sz w:val="26"/>
          <w:szCs w:val="26"/>
        </w:rPr>
        <w:t>3</w:t>
      </w:r>
      <w:r w:rsidRPr="003F3EB0">
        <w:rPr>
          <w:b/>
          <w:bCs/>
          <w:spacing w:val="2"/>
          <w:sz w:val="26"/>
          <w:szCs w:val="26"/>
        </w:rPr>
        <w:t>0 гг.</w:t>
      </w:r>
    </w:p>
    <w:p w:rsidR="00741384" w:rsidRPr="000C60AD" w:rsidRDefault="00741384" w:rsidP="00741384">
      <w:pPr>
        <w:shd w:val="clear" w:color="auto" w:fill="FFFFFF"/>
        <w:spacing w:line="288" w:lineRule="atLeast"/>
        <w:jc w:val="center"/>
        <w:textAlignment w:val="baseline"/>
        <w:rPr>
          <w:color w:val="FF0000"/>
          <w:spacing w:val="2"/>
          <w:sz w:val="31"/>
          <w:szCs w:val="31"/>
        </w:rPr>
      </w:pPr>
    </w:p>
    <w:p w:rsidR="00741384" w:rsidRPr="000C60AD" w:rsidRDefault="00741384" w:rsidP="00741384">
      <w:pPr>
        <w:shd w:val="clear" w:color="auto" w:fill="FFFFFF"/>
        <w:spacing w:line="315" w:lineRule="atLeast"/>
        <w:ind w:firstLine="720"/>
        <w:textAlignment w:val="baseline"/>
        <w:rPr>
          <w:spacing w:val="2"/>
          <w:sz w:val="26"/>
          <w:szCs w:val="26"/>
        </w:rPr>
      </w:pPr>
      <w:r w:rsidRPr="000C60AD">
        <w:rPr>
          <w:spacing w:val="2"/>
          <w:sz w:val="26"/>
          <w:szCs w:val="26"/>
        </w:rPr>
        <w:t>1. Характеристика проблемы и обоснование ее решения плановыми методами</w:t>
      </w:r>
    </w:p>
    <w:p w:rsidR="00741384" w:rsidRDefault="00741384" w:rsidP="00741384">
      <w:pPr>
        <w:shd w:val="clear" w:color="auto" w:fill="FFFFFF"/>
        <w:ind w:firstLine="720"/>
        <w:jc w:val="both"/>
        <w:textAlignment w:val="baseline"/>
        <w:rPr>
          <w:sz w:val="26"/>
          <w:szCs w:val="26"/>
        </w:rPr>
      </w:pPr>
    </w:p>
    <w:p w:rsidR="00741384" w:rsidRDefault="00741384" w:rsidP="00741384">
      <w:pPr>
        <w:shd w:val="clear" w:color="auto" w:fill="FFFFFF"/>
        <w:spacing w:line="315" w:lineRule="atLeast"/>
        <w:ind w:firstLine="720"/>
        <w:jc w:val="both"/>
        <w:textAlignment w:val="baseline"/>
        <w:rPr>
          <w:sz w:val="26"/>
          <w:szCs w:val="26"/>
        </w:rPr>
      </w:pPr>
      <w:r w:rsidRPr="00B81EDA">
        <w:rPr>
          <w:sz w:val="26"/>
          <w:szCs w:val="26"/>
        </w:rPr>
        <w:t>План мероприятий («дорожная карта») по повышению</w:t>
      </w:r>
      <w:r w:rsidRPr="00B81EDA">
        <w:rPr>
          <w:b/>
          <w:bCs/>
          <w:spacing w:val="2"/>
          <w:sz w:val="26"/>
          <w:szCs w:val="26"/>
        </w:rPr>
        <w:t xml:space="preserve"> </w:t>
      </w:r>
      <w:r w:rsidRPr="00B81EDA">
        <w:rPr>
          <w:spacing w:val="2"/>
          <w:sz w:val="26"/>
          <w:szCs w:val="26"/>
        </w:rPr>
        <w:t xml:space="preserve">значений показателей доступности для инвалидов </w:t>
      </w:r>
      <w:r>
        <w:rPr>
          <w:spacing w:val="2"/>
          <w:sz w:val="26"/>
          <w:szCs w:val="26"/>
        </w:rPr>
        <w:t xml:space="preserve">социально значимых </w:t>
      </w:r>
      <w:r w:rsidRPr="00B81EDA">
        <w:rPr>
          <w:spacing w:val="2"/>
          <w:sz w:val="26"/>
          <w:szCs w:val="26"/>
        </w:rPr>
        <w:t>объектов и услуг на территории городского</w:t>
      </w:r>
      <w:r>
        <w:rPr>
          <w:spacing w:val="2"/>
          <w:sz w:val="26"/>
          <w:szCs w:val="26"/>
        </w:rPr>
        <w:t xml:space="preserve"> </w:t>
      </w:r>
      <w:r w:rsidRPr="00B81EDA">
        <w:rPr>
          <w:spacing w:val="2"/>
          <w:sz w:val="26"/>
          <w:szCs w:val="26"/>
        </w:rPr>
        <w:t>округа – город Камышин на период 201</w:t>
      </w:r>
      <w:r>
        <w:rPr>
          <w:spacing w:val="2"/>
          <w:sz w:val="26"/>
          <w:szCs w:val="26"/>
        </w:rPr>
        <w:t>6</w:t>
      </w:r>
      <w:r w:rsidRPr="00B81EDA">
        <w:rPr>
          <w:spacing w:val="2"/>
          <w:sz w:val="26"/>
          <w:szCs w:val="26"/>
        </w:rPr>
        <w:t>-20</w:t>
      </w:r>
      <w:r>
        <w:rPr>
          <w:spacing w:val="2"/>
          <w:sz w:val="26"/>
          <w:szCs w:val="26"/>
        </w:rPr>
        <w:t>3</w:t>
      </w:r>
      <w:r w:rsidRPr="00B81EDA">
        <w:rPr>
          <w:spacing w:val="2"/>
          <w:sz w:val="26"/>
          <w:szCs w:val="26"/>
        </w:rPr>
        <w:t>0 гг.</w:t>
      </w:r>
      <w:r w:rsidRPr="00B81EDA">
        <w:rPr>
          <w:sz w:val="26"/>
          <w:szCs w:val="26"/>
        </w:rPr>
        <w:t xml:space="preserve"> (далее – «дорожная карта») разработан во исполнение:</w:t>
      </w:r>
    </w:p>
    <w:p w:rsidR="00741384" w:rsidRPr="00FE57DD" w:rsidRDefault="00741384" w:rsidP="00741384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 w:rsidRPr="00FE57DD">
        <w:rPr>
          <w:spacing w:val="2"/>
          <w:sz w:val="26"/>
          <w:szCs w:val="26"/>
        </w:rPr>
        <w:t>- Конвенции о правах инвалидов;</w:t>
      </w:r>
    </w:p>
    <w:p w:rsidR="00741384" w:rsidRDefault="00741384" w:rsidP="00741384">
      <w:pPr>
        <w:shd w:val="clear" w:color="auto" w:fill="FFFFFF"/>
        <w:spacing w:line="315" w:lineRule="atLeast"/>
        <w:ind w:firstLine="720"/>
        <w:jc w:val="both"/>
        <w:textAlignment w:val="baseline"/>
        <w:rPr>
          <w:sz w:val="26"/>
          <w:szCs w:val="26"/>
        </w:rPr>
      </w:pPr>
      <w:r w:rsidRPr="00FE57DD">
        <w:rPr>
          <w:spacing w:val="2"/>
          <w:sz w:val="26"/>
          <w:szCs w:val="26"/>
        </w:rPr>
        <w:t>- Конституции Российской Федерации;</w:t>
      </w:r>
    </w:p>
    <w:p w:rsidR="00741384" w:rsidRDefault="00741384" w:rsidP="00741384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E57DD">
        <w:rPr>
          <w:spacing w:val="2"/>
          <w:sz w:val="26"/>
          <w:szCs w:val="26"/>
        </w:rPr>
        <w:t>Федерального закона от 24.11.1995</w:t>
      </w:r>
      <w:r>
        <w:rPr>
          <w:spacing w:val="2"/>
          <w:sz w:val="26"/>
          <w:szCs w:val="26"/>
        </w:rPr>
        <w:t xml:space="preserve"> г.</w:t>
      </w:r>
      <w:r w:rsidRPr="00FE57DD">
        <w:rPr>
          <w:spacing w:val="2"/>
          <w:sz w:val="26"/>
          <w:szCs w:val="26"/>
        </w:rPr>
        <w:t xml:space="preserve"> № 181-ФЗ «О социальной защите инвалидов в Российской Федерации»;</w:t>
      </w:r>
    </w:p>
    <w:p w:rsidR="00741384" w:rsidRDefault="00741384" w:rsidP="00741384">
      <w:pPr>
        <w:shd w:val="clear" w:color="auto" w:fill="FFFFFF"/>
        <w:ind w:firstLine="7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- поручения Правительства Российской Федерации от 04.02.2015 г.  № ОГ-П12-571;</w:t>
      </w:r>
    </w:p>
    <w:p w:rsidR="00741384" w:rsidRDefault="00741384" w:rsidP="00741384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 w:rsidRPr="00FE57DD">
        <w:rPr>
          <w:spacing w:val="2"/>
          <w:sz w:val="26"/>
          <w:szCs w:val="26"/>
        </w:rPr>
        <w:t>-</w:t>
      </w:r>
      <w:r>
        <w:rPr>
          <w:spacing w:val="2"/>
          <w:sz w:val="26"/>
          <w:szCs w:val="26"/>
        </w:rPr>
        <w:t xml:space="preserve"> </w:t>
      </w:r>
      <w:r w:rsidRPr="00FE57DD">
        <w:rPr>
          <w:spacing w:val="2"/>
          <w:sz w:val="26"/>
          <w:szCs w:val="26"/>
        </w:rPr>
        <w:t>протокол</w:t>
      </w:r>
      <w:r>
        <w:rPr>
          <w:spacing w:val="2"/>
          <w:sz w:val="26"/>
          <w:szCs w:val="26"/>
        </w:rPr>
        <w:t>ов</w:t>
      </w:r>
      <w:r w:rsidRPr="00FE57DD">
        <w:rPr>
          <w:spacing w:val="2"/>
          <w:sz w:val="26"/>
          <w:szCs w:val="26"/>
        </w:rPr>
        <w:t xml:space="preserve"> заседания комиссии по координации деятельности в сфере формирования доступной среды жизнедеятельности для инвалидов и других </w:t>
      </w:r>
      <w:proofErr w:type="spellStart"/>
      <w:r w:rsidRPr="00FE57DD">
        <w:rPr>
          <w:spacing w:val="2"/>
          <w:sz w:val="26"/>
          <w:szCs w:val="26"/>
        </w:rPr>
        <w:t>маломобильных</w:t>
      </w:r>
      <w:proofErr w:type="spellEnd"/>
      <w:r w:rsidRPr="00FE57DD">
        <w:rPr>
          <w:spacing w:val="2"/>
          <w:sz w:val="26"/>
          <w:szCs w:val="26"/>
        </w:rPr>
        <w:t xml:space="preserve"> групп населения на территории </w:t>
      </w:r>
      <w:r w:rsidRPr="00B81EDA">
        <w:rPr>
          <w:spacing w:val="2"/>
          <w:sz w:val="26"/>
          <w:szCs w:val="26"/>
        </w:rPr>
        <w:t>городского</w:t>
      </w:r>
      <w:r>
        <w:rPr>
          <w:spacing w:val="2"/>
          <w:sz w:val="26"/>
          <w:szCs w:val="26"/>
        </w:rPr>
        <w:t xml:space="preserve"> </w:t>
      </w:r>
      <w:r w:rsidRPr="00B81EDA">
        <w:rPr>
          <w:spacing w:val="2"/>
          <w:sz w:val="26"/>
          <w:szCs w:val="26"/>
        </w:rPr>
        <w:t xml:space="preserve">округа – город Камышин </w:t>
      </w:r>
      <w:r w:rsidRPr="00FE57DD">
        <w:rPr>
          <w:spacing w:val="2"/>
          <w:sz w:val="26"/>
          <w:szCs w:val="26"/>
        </w:rPr>
        <w:t xml:space="preserve">от </w:t>
      </w:r>
      <w:r>
        <w:rPr>
          <w:spacing w:val="2"/>
          <w:sz w:val="26"/>
          <w:szCs w:val="26"/>
        </w:rPr>
        <w:t>22</w:t>
      </w:r>
      <w:r w:rsidRPr="00FE57DD">
        <w:rPr>
          <w:spacing w:val="2"/>
          <w:sz w:val="26"/>
          <w:szCs w:val="26"/>
        </w:rPr>
        <w:t>.05.201</w:t>
      </w:r>
      <w:r>
        <w:rPr>
          <w:spacing w:val="2"/>
          <w:sz w:val="26"/>
          <w:szCs w:val="26"/>
        </w:rPr>
        <w:t>5 г.</w:t>
      </w:r>
      <w:r w:rsidRPr="00FE57DD">
        <w:rPr>
          <w:spacing w:val="2"/>
          <w:sz w:val="26"/>
          <w:szCs w:val="26"/>
        </w:rPr>
        <w:t xml:space="preserve"> №1</w:t>
      </w:r>
      <w:r>
        <w:rPr>
          <w:spacing w:val="2"/>
          <w:sz w:val="26"/>
          <w:szCs w:val="26"/>
        </w:rPr>
        <w:t xml:space="preserve">, от 19.06.2015 г. №2, от 14.07.2015.г. №3; </w:t>
      </w:r>
    </w:p>
    <w:p w:rsidR="00741384" w:rsidRPr="004C1F67" w:rsidRDefault="00741384" w:rsidP="00741384">
      <w:pPr>
        <w:shd w:val="clear" w:color="auto" w:fill="FFFFFF"/>
        <w:ind w:firstLine="720"/>
        <w:jc w:val="both"/>
        <w:textAlignment w:val="baseline"/>
        <w:rPr>
          <w:sz w:val="26"/>
          <w:szCs w:val="26"/>
        </w:rPr>
      </w:pPr>
      <w:r>
        <w:rPr>
          <w:spacing w:val="2"/>
          <w:sz w:val="26"/>
          <w:szCs w:val="26"/>
        </w:rPr>
        <w:t>- постановления Правительства Российской Федерации от 17.06.2015 г. № 599            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</w:t>
      </w:r>
      <w:bookmarkStart w:id="0" w:name="Par1"/>
      <w:bookmarkEnd w:id="0"/>
      <w:r>
        <w:rPr>
          <w:spacing w:val="2"/>
          <w:sz w:val="26"/>
          <w:szCs w:val="26"/>
        </w:rPr>
        <w:t xml:space="preserve">. </w:t>
      </w:r>
    </w:p>
    <w:p w:rsidR="00741384" w:rsidRDefault="00741384" w:rsidP="00741384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 w:rsidRPr="005B2361">
        <w:rPr>
          <w:spacing w:val="2"/>
          <w:sz w:val="26"/>
          <w:szCs w:val="26"/>
        </w:rPr>
        <w:t xml:space="preserve">Целью разработки «дорожной карты» является обеспечение беспрепятственного доступа к </w:t>
      </w:r>
      <w:r>
        <w:rPr>
          <w:spacing w:val="2"/>
          <w:sz w:val="26"/>
          <w:szCs w:val="26"/>
        </w:rPr>
        <w:t xml:space="preserve">социально значимым </w:t>
      </w:r>
      <w:r w:rsidRPr="005B2361">
        <w:rPr>
          <w:spacing w:val="2"/>
          <w:sz w:val="26"/>
          <w:szCs w:val="26"/>
        </w:rPr>
        <w:t xml:space="preserve">объектам и услугам в приоритетных сферах жизнедеятельности инвалидов и других </w:t>
      </w:r>
      <w:proofErr w:type="spellStart"/>
      <w:r w:rsidRPr="005B2361">
        <w:rPr>
          <w:spacing w:val="2"/>
          <w:sz w:val="26"/>
          <w:szCs w:val="26"/>
        </w:rPr>
        <w:t>маломобильных</w:t>
      </w:r>
      <w:proofErr w:type="spellEnd"/>
      <w:r w:rsidRPr="005B2361">
        <w:rPr>
          <w:spacing w:val="2"/>
          <w:sz w:val="26"/>
          <w:szCs w:val="26"/>
        </w:rPr>
        <w:t xml:space="preserve"> групп населения (людей, испытывающих затруднения при самостоятельном передвижении, получении  услуг, необходимой  информации) (далее   -   МГН) на территории </w:t>
      </w:r>
      <w:r w:rsidRPr="00B81EDA">
        <w:rPr>
          <w:spacing w:val="2"/>
          <w:sz w:val="26"/>
          <w:szCs w:val="26"/>
        </w:rPr>
        <w:t>городского</w:t>
      </w:r>
      <w:r>
        <w:rPr>
          <w:spacing w:val="2"/>
          <w:sz w:val="26"/>
          <w:szCs w:val="26"/>
        </w:rPr>
        <w:t xml:space="preserve"> </w:t>
      </w:r>
      <w:r w:rsidRPr="00B81EDA">
        <w:rPr>
          <w:spacing w:val="2"/>
          <w:sz w:val="26"/>
          <w:szCs w:val="26"/>
        </w:rPr>
        <w:t>округа – город Камышин</w:t>
      </w:r>
      <w:r>
        <w:rPr>
          <w:spacing w:val="2"/>
          <w:sz w:val="26"/>
          <w:szCs w:val="26"/>
        </w:rPr>
        <w:t>.</w:t>
      </w:r>
      <w:r w:rsidRPr="00497160">
        <w:rPr>
          <w:spacing w:val="2"/>
          <w:sz w:val="26"/>
          <w:szCs w:val="26"/>
        </w:rPr>
        <w:t xml:space="preserve"> </w:t>
      </w:r>
    </w:p>
    <w:p w:rsidR="00741384" w:rsidRDefault="00741384" w:rsidP="00741384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 w:rsidRPr="00497160">
        <w:rPr>
          <w:spacing w:val="2"/>
          <w:sz w:val="26"/>
          <w:szCs w:val="26"/>
        </w:rPr>
        <w:t>Формирование доступной для инвалидов среды жизнедеятельности</w:t>
      </w:r>
      <w:r>
        <w:rPr>
          <w:spacing w:val="2"/>
          <w:sz w:val="26"/>
          <w:szCs w:val="26"/>
        </w:rPr>
        <w:t>,</w:t>
      </w:r>
      <w:r w:rsidRPr="00497160">
        <w:rPr>
          <w:sz w:val="26"/>
          <w:szCs w:val="26"/>
        </w:rPr>
        <w:t xml:space="preserve"> </w:t>
      </w:r>
      <w:r w:rsidRPr="003C3234">
        <w:rPr>
          <w:sz w:val="26"/>
          <w:szCs w:val="26"/>
        </w:rPr>
        <w:t>их адаптация и интеграция в обществ</w:t>
      </w:r>
      <w:r>
        <w:rPr>
          <w:sz w:val="26"/>
          <w:szCs w:val="26"/>
        </w:rPr>
        <w:t>е,</w:t>
      </w:r>
      <w:r w:rsidRPr="003C3234">
        <w:rPr>
          <w:sz w:val="26"/>
          <w:szCs w:val="26"/>
        </w:rPr>
        <w:t xml:space="preserve"> </w:t>
      </w:r>
      <w:r w:rsidRPr="00497160">
        <w:rPr>
          <w:spacing w:val="2"/>
          <w:sz w:val="26"/>
          <w:szCs w:val="26"/>
        </w:rPr>
        <w:t xml:space="preserve">является одной </w:t>
      </w:r>
      <w:r>
        <w:rPr>
          <w:spacing w:val="2"/>
          <w:sz w:val="26"/>
          <w:szCs w:val="26"/>
        </w:rPr>
        <w:t xml:space="preserve">из </w:t>
      </w:r>
      <w:r w:rsidRPr="003C3234">
        <w:rPr>
          <w:sz w:val="26"/>
          <w:szCs w:val="26"/>
        </w:rPr>
        <w:t>приоритетных задач</w:t>
      </w:r>
      <w:r w:rsidRPr="00497160">
        <w:rPr>
          <w:spacing w:val="2"/>
          <w:sz w:val="26"/>
          <w:szCs w:val="26"/>
        </w:rPr>
        <w:t xml:space="preserve"> социально-экономического развития </w:t>
      </w:r>
      <w:r w:rsidRPr="00B81EDA">
        <w:rPr>
          <w:spacing w:val="2"/>
          <w:sz w:val="26"/>
          <w:szCs w:val="26"/>
        </w:rPr>
        <w:t>городского</w:t>
      </w:r>
      <w:r>
        <w:rPr>
          <w:spacing w:val="2"/>
          <w:sz w:val="26"/>
          <w:szCs w:val="26"/>
        </w:rPr>
        <w:t xml:space="preserve"> </w:t>
      </w:r>
      <w:r w:rsidRPr="00B81EDA">
        <w:rPr>
          <w:spacing w:val="2"/>
          <w:sz w:val="26"/>
          <w:szCs w:val="26"/>
        </w:rPr>
        <w:t>округа – город Камышин</w:t>
      </w:r>
      <w:r>
        <w:rPr>
          <w:spacing w:val="2"/>
          <w:sz w:val="26"/>
          <w:szCs w:val="26"/>
        </w:rPr>
        <w:t>.</w:t>
      </w:r>
      <w:r w:rsidRPr="00497160">
        <w:rPr>
          <w:spacing w:val="2"/>
          <w:sz w:val="26"/>
          <w:szCs w:val="26"/>
        </w:rPr>
        <w:t xml:space="preserve"> </w:t>
      </w:r>
    </w:p>
    <w:p w:rsidR="00741384" w:rsidRPr="00497160" w:rsidRDefault="00741384" w:rsidP="00741384">
      <w:pPr>
        <w:shd w:val="clear" w:color="auto" w:fill="FFFFFF"/>
        <w:spacing w:line="315" w:lineRule="atLeast"/>
        <w:ind w:firstLine="720"/>
        <w:jc w:val="both"/>
        <w:textAlignment w:val="baseline"/>
        <w:rPr>
          <w:spacing w:val="2"/>
          <w:sz w:val="26"/>
          <w:szCs w:val="26"/>
        </w:rPr>
      </w:pPr>
      <w:r w:rsidRPr="00497160">
        <w:rPr>
          <w:spacing w:val="2"/>
          <w:sz w:val="26"/>
          <w:szCs w:val="26"/>
        </w:rPr>
        <w:t xml:space="preserve">Отсутствие условий доступности является главным препятствием для </w:t>
      </w:r>
      <w:r w:rsidRPr="00497160">
        <w:rPr>
          <w:spacing w:val="2"/>
          <w:sz w:val="26"/>
          <w:szCs w:val="26"/>
        </w:rPr>
        <w:lastRenderedPageBreak/>
        <w:t xml:space="preserve">всесторонней интеграции инвалидов в общество, а, следовательно, не позволяет людям, имеющим ограничения в здоровье, быть равноправными членами гражданского общества и в полном объеме реализовывать свои конституционные права. </w:t>
      </w:r>
    </w:p>
    <w:p w:rsidR="00741384" w:rsidRDefault="00741384" w:rsidP="0074138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Численность населения </w:t>
      </w:r>
      <w:r w:rsidRPr="003C3234">
        <w:rPr>
          <w:sz w:val="26"/>
          <w:szCs w:val="26"/>
        </w:rPr>
        <w:t>город</w:t>
      </w:r>
      <w:r>
        <w:rPr>
          <w:sz w:val="26"/>
          <w:szCs w:val="26"/>
        </w:rPr>
        <w:t>ского округа - город</w:t>
      </w:r>
      <w:r w:rsidRPr="003C3234">
        <w:rPr>
          <w:sz w:val="26"/>
          <w:szCs w:val="26"/>
        </w:rPr>
        <w:t xml:space="preserve"> Камышин </w:t>
      </w:r>
      <w:r>
        <w:rPr>
          <w:sz w:val="26"/>
          <w:szCs w:val="26"/>
        </w:rPr>
        <w:t>по состоянию на 01.06.2015 г. составляет</w:t>
      </w:r>
      <w:r w:rsidRPr="003C3234">
        <w:rPr>
          <w:sz w:val="26"/>
          <w:szCs w:val="26"/>
        </w:rPr>
        <w:t xml:space="preserve"> 11</w:t>
      </w:r>
      <w:r>
        <w:rPr>
          <w:sz w:val="26"/>
          <w:szCs w:val="26"/>
        </w:rPr>
        <w:t>2,8</w:t>
      </w:r>
      <w:r w:rsidRPr="003C3234">
        <w:rPr>
          <w:sz w:val="26"/>
          <w:szCs w:val="26"/>
        </w:rPr>
        <w:t xml:space="preserve"> тысяч человек</w:t>
      </w:r>
      <w:r>
        <w:rPr>
          <w:sz w:val="26"/>
          <w:szCs w:val="26"/>
        </w:rPr>
        <w:t xml:space="preserve">, из них </w:t>
      </w:r>
      <w:r w:rsidRPr="003C3234">
        <w:rPr>
          <w:sz w:val="26"/>
          <w:szCs w:val="26"/>
        </w:rPr>
        <w:t>9 204 инвалид</w:t>
      </w:r>
      <w:r>
        <w:rPr>
          <w:sz w:val="26"/>
          <w:szCs w:val="26"/>
        </w:rPr>
        <w:t>ов, что составляет 8,2% от общей численности населения города, в том числе 284 ребенка-инвалида,</w:t>
      </w:r>
      <w:r w:rsidRPr="00C6220E">
        <w:rPr>
          <w:sz w:val="26"/>
          <w:szCs w:val="26"/>
        </w:rPr>
        <w:t xml:space="preserve"> </w:t>
      </w:r>
      <w:r>
        <w:rPr>
          <w:sz w:val="26"/>
          <w:szCs w:val="26"/>
        </w:rPr>
        <w:t>что составляет 0,25% от общей численности населения города</w:t>
      </w:r>
      <w:r w:rsidRPr="003C3234">
        <w:rPr>
          <w:sz w:val="26"/>
          <w:szCs w:val="26"/>
        </w:rPr>
        <w:t>.</w:t>
      </w:r>
    </w:p>
    <w:p w:rsidR="00741384" w:rsidRDefault="00741384" w:rsidP="00741384">
      <w:pPr>
        <w:ind w:firstLine="709"/>
        <w:jc w:val="both"/>
        <w:rPr>
          <w:sz w:val="26"/>
          <w:szCs w:val="26"/>
        </w:rPr>
      </w:pPr>
      <w:r w:rsidRPr="00843F04">
        <w:rPr>
          <w:sz w:val="26"/>
          <w:szCs w:val="26"/>
        </w:rPr>
        <w:t>В структуре инвалидности населения</w:t>
      </w:r>
      <w:r>
        <w:rPr>
          <w:sz w:val="26"/>
          <w:szCs w:val="26"/>
        </w:rPr>
        <w:t>,</w:t>
      </w:r>
      <w:r w:rsidRPr="00843F04">
        <w:rPr>
          <w:sz w:val="26"/>
          <w:szCs w:val="26"/>
        </w:rPr>
        <w:t xml:space="preserve"> численность инвалидов 1 и 2 группы преобладает и составляет </w:t>
      </w:r>
      <w:r>
        <w:rPr>
          <w:sz w:val="26"/>
          <w:szCs w:val="26"/>
        </w:rPr>
        <w:t>54,2</w:t>
      </w:r>
      <w:r w:rsidRPr="00843F04">
        <w:rPr>
          <w:sz w:val="26"/>
          <w:szCs w:val="26"/>
        </w:rPr>
        <w:t>%</w:t>
      </w:r>
      <w:r>
        <w:rPr>
          <w:sz w:val="26"/>
          <w:szCs w:val="26"/>
        </w:rPr>
        <w:t xml:space="preserve"> от общего количества инвалидов</w:t>
      </w:r>
      <w:r w:rsidRPr="00843F04">
        <w:rPr>
          <w:sz w:val="26"/>
          <w:szCs w:val="26"/>
        </w:rPr>
        <w:t xml:space="preserve">. 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6"/>
        <w:gridCol w:w="1871"/>
        <w:gridCol w:w="1873"/>
        <w:gridCol w:w="2087"/>
        <w:gridCol w:w="1867"/>
      </w:tblGrid>
      <w:tr w:rsidR="00741384" w:rsidTr="00F8130D">
        <w:trPr>
          <w:trHeight w:val="350"/>
        </w:trPr>
        <w:tc>
          <w:tcPr>
            <w:tcW w:w="2891" w:type="pct"/>
            <w:gridSpan w:val="3"/>
          </w:tcPr>
          <w:p w:rsidR="00741384" w:rsidRPr="008849D6" w:rsidRDefault="00741384" w:rsidP="00F813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8849D6">
              <w:rPr>
                <w:sz w:val="26"/>
                <w:szCs w:val="26"/>
              </w:rPr>
              <w:t>о группам инвалидности (чел.)</w:t>
            </w:r>
          </w:p>
        </w:tc>
        <w:tc>
          <w:tcPr>
            <w:tcW w:w="1113" w:type="pct"/>
            <w:vMerge w:val="restart"/>
          </w:tcPr>
          <w:p w:rsidR="00741384" w:rsidRPr="008849D6" w:rsidRDefault="00741384" w:rsidP="00F8130D">
            <w:pPr>
              <w:jc w:val="center"/>
              <w:rPr>
                <w:sz w:val="26"/>
                <w:szCs w:val="26"/>
              </w:rPr>
            </w:pPr>
            <w:r w:rsidRPr="008849D6">
              <w:rPr>
                <w:sz w:val="26"/>
                <w:szCs w:val="26"/>
              </w:rPr>
              <w:t>Дети-инвалиды</w:t>
            </w:r>
          </w:p>
          <w:p w:rsidR="00741384" w:rsidRPr="008849D6" w:rsidRDefault="00741384" w:rsidP="00F8130D">
            <w:pPr>
              <w:jc w:val="center"/>
              <w:rPr>
                <w:sz w:val="26"/>
                <w:szCs w:val="26"/>
              </w:rPr>
            </w:pPr>
            <w:r w:rsidRPr="008849D6">
              <w:rPr>
                <w:sz w:val="26"/>
                <w:szCs w:val="26"/>
              </w:rPr>
              <w:t>(чел.)</w:t>
            </w:r>
          </w:p>
        </w:tc>
        <w:tc>
          <w:tcPr>
            <w:tcW w:w="996" w:type="pct"/>
            <w:vMerge w:val="restart"/>
          </w:tcPr>
          <w:p w:rsidR="00741384" w:rsidRPr="008849D6" w:rsidRDefault="00741384" w:rsidP="00F8130D">
            <w:pPr>
              <w:jc w:val="center"/>
              <w:rPr>
                <w:sz w:val="26"/>
                <w:szCs w:val="26"/>
              </w:rPr>
            </w:pPr>
            <w:r w:rsidRPr="008849D6">
              <w:rPr>
                <w:sz w:val="26"/>
                <w:szCs w:val="26"/>
              </w:rPr>
              <w:t xml:space="preserve">Всего инвалидов </w:t>
            </w:r>
          </w:p>
          <w:p w:rsidR="00741384" w:rsidRPr="008849D6" w:rsidRDefault="00741384" w:rsidP="00F8130D">
            <w:pPr>
              <w:jc w:val="center"/>
              <w:rPr>
                <w:sz w:val="26"/>
                <w:szCs w:val="26"/>
              </w:rPr>
            </w:pPr>
            <w:r w:rsidRPr="008849D6">
              <w:rPr>
                <w:sz w:val="26"/>
                <w:szCs w:val="26"/>
              </w:rPr>
              <w:t>(чел.)</w:t>
            </w:r>
          </w:p>
        </w:tc>
      </w:tr>
      <w:tr w:rsidR="00741384" w:rsidTr="00F8130D">
        <w:trPr>
          <w:trHeight w:val="348"/>
        </w:trPr>
        <w:tc>
          <w:tcPr>
            <w:tcW w:w="894" w:type="pct"/>
            <w:vAlign w:val="center"/>
          </w:tcPr>
          <w:p w:rsidR="00741384" w:rsidRPr="008849D6" w:rsidRDefault="00741384" w:rsidP="00F8130D">
            <w:pPr>
              <w:jc w:val="center"/>
              <w:rPr>
                <w:sz w:val="26"/>
                <w:szCs w:val="26"/>
              </w:rPr>
            </w:pPr>
          </w:p>
          <w:p w:rsidR="00741384" w:rsidRPr="008849D6" w:rsidRDefault="00741384" w:rsidP="00F8130D">
            <w:pPr>
              <w:jc w:val="center"/>
              <w:rPr>
                <w:sz w:val="26"/>
                <w:szCs w:val="26"/>
              </w:rPr>
            </w:pPr>
            <w:r w:rsidRPr="008849D6">
              <w:rPr>
                <w:sz w:val="26"/>
                <w:szCs w:val="26"/>
              </w:rPr>
              <w:t>1 гр</w:t>
            </w:r>
            <w:r>
              <w:rPr>
                <w:sz w:val="26"/>
                <w:szCs w:val="26"/>
              </w:rPr>
              <w:t>уппа</w:t>
            </w:r>
          </w:p>
        </w:tc>
        <w:tc>
          <w:tcPr>
            <w:tcW w:w="998" w:type="pct"/>
            <w:vAlign w:val="center"/>
          </w:tcPr>
          <w:p w:rsidR="00741384" w:rsidRPr="008849D6" w:rsidRDefault="00741384" w:rsidP="00F8130D">
            <w:pPr>
              <w:jc w:val="center"/>
              <w:rPr>
                <w:sz w:val="26"/>
                <w:szCs w:val="26"/>
              </w:rPr>
            </w:pPr>
            <w:r w:rsidRPr="008849D6">
              <w:rPr>
                <w:sz w:val="26"/>
                <w:szCs w:val="26"/>
              </w:rPr>
              <w:t>2 гр</w:t>
            </w:r>
            <w:r>
              <w:rPr>
                <w:sz w:val="26"/>
                <w:szCs w:val="26"/>
              </w:rPr>
              <w:t>уппа</w:t>
            </w:r>
          </w:p>
        </w:tc>
        <w:tc>
          <w:tcPr>
            <w:tcW w:w="998" w:type="pct"/>
            <w:vAlign w:val="center"/>
          </w:tcPr>
          <w:p w:rsidR="00741384" w:rsidRPr="008849D6" w:rsidRDefault="00741384" w:rsidP="00F8130D">
            <w:pPr>
              <w:jc w:val="center"/>
              <w:rPr>
                <w:sz w:val="26"/>
                <w:szCs w:val="26"/>
              </w:rPr>
            </w:pPr>
            <w:r w:rsidRPr="008849D6">
              <w:rPr>
                <w:sz w:val="26"/>
                <w:szCs w:val="26"/>
              </w:rPr>
              <w:t>3 гр</w:t>
            </w:r>
            <w:r>
              <w:rPr>
                <w:sz w:val="26"/>
                <w:szCs w:val="26"/>
              </w:rPr>
              <w:t>уппа</w:t>
            </w:r>
          </w:p>
        </w:tc>
        <w:tc>
          <w:tcPr>
            <w:tcW w:w="1113" w:type="pct"/>
            <w:vMerge/>
          </w:tcPr>
          <w:p w:rsidR="00741384" w:rsidRPr="008849D6" w:rsidRDefault="00741384" w:rsidP="00F8130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6" w:type="pct"/>
            <w:vMerge/>
          </w:tcPr>
          <w:p w:rsidR="00741384" w:rsidRPr="008849D6" w:rsidRDefault="00741384" w:rsidP="00F8130D">
            <w:pPr>
              <w:jc w:val="both"/>
              <w:rPr>
                <w:sz w:val="26"/>
                <w:szCs w:val="26"/>
              </w:rPr>
            </w:pPr>
          </w:p>
        </w:tc>
      </w:tr>
      <w:tr w:rsidR="00741384" w:rsidTr="00F8130D">
        <w:trPr>
          <w:trHeight w:val="213"/>
        </w:trPr>
        <w:tc>
          <w:tcPr>
            <w:tcW w:w="894" w:type="pct"/>
          </w:tcPr>
          <w:p w:rsidR="00741384" w:rsidRPr="008849D6" w:rsidRDefault="00741384" w:rsidP="00F8130D">
            <w:pPr>
              <w:jc w:val="center"/>
              <w:rPr>
                <w:sz w:val="18"/>
                <w:szCs w:val="18"/>
              </w:rPr>
            </w:pPr>
            <w:r w:rsidRPr="008849D6">
              <w:rPr>
                <w:sz w:val="18"/>
                <w:szCs w:val="18"/>
              </w:rPr>
              <w:t>2</w:t>
            </w:r>
          </w:p>
        </w:tc>
        <w:tc>
          <w:tcPr>
            <w:tcW w:w="998" w:type="pct"/>
          </w:tcPr>
          <w:p w:rsidR="00741384" w:rsidRPr="008849D6" w:rsidRDefault="00741384" w:rsidP="00F8130D">
            <w:pPr>
              <w:jc w:val="center"/>
              <w:rPr>
                <w:sz w:val="18"/>
                <w:szCs w:val="18"/>
              </w:rPr>
            </w:pPr>
            <w:r w:rsidRPr="008849D6">
              <w:rPr>
                <w:sz w:val="18"/>
                <w:szCs w:val="18"/>
              </w:rPr>
              <w:t>3</w:t>
            </w:r>
          </w:p>
        </w:tc>
        <w:tc>
          <w:tcPr>
            <w:tcW w:w="998" w:type="pct"/>
          </w:tcPr>
          <w:p w:rsidR="00741384" w:rsidRPr="008849D6" w:rsidRDefault="00741384" w:rsidP="00F8130D">
            <w:pPr>
              <w:jc w:val="center"/>
              <w:rPr>
                <w:sz w:val="18"/>
                <w:szCs w:val="18"/>
              </w:rPr>
            </w:pPr>
            <w:r w:rsidRPr="008849D6">
              <w:rPr>
                <w:sz w:val="18"/>
                <w:szCs w:val="18"/>
              </w:rPr>
              <w:t>4</w:t>
            </w:r>
          </w:p>
        </w:tc>
        <w:tc>
          <w:tcPr>
            <w:tcW w:w="1113" w:type="pct"/>
          </w:tcPr>
          <w:p w:rsidR="00741384" w:rsidRPr="008849D6" w:rsidRDefault="00741384" w:rsidP="00F8130D">
            <w:pPr>
              <w:jc w:val="center"/>
              <w:rPr>
                <w:sz w:val="18"/>
                <w:szCs w:val="18"/>
              </w:rPr>
            </w:pPr>
            <w:r w:rsidRPr="008849D6">
              <w:rPr>
                <w:sz w:val="18"/>
                <w:szCs w:val="18"/>
              </w:rPr>
              <w:t>5</w:t>
            </w:r>
          </w:p>
        </w:tc>
        <w:tc>
          <w:tcPr>
            <w:tcW w:w="996" w:type="pct"/>
          </w:tcPr>
          <w:p w:rsidR="00741384" w:rsidRPr="008849D6" w:rsidRDefault="00741384" w:rsidP="00F8130D">
            <w:pPr>
              <w:jc w:val="center"/>
              <w:rPr>
                <w:sz w:val="18"/>
                <w:szCs w:val="18"/>
              </w:rPr>
            </w:pPr>
            <w:r w:rsidRPr="008849D6">
              <w:rPr>
                <w:sz w:val="18"/>
                <w:szCs w:val="18"/>
              </w:rPr>
              <w:t>6</w:t>
            </w:r>
          </w:p>
        </w:tc>
      </w:tr>
      <w:tr w:rsidR="00741384" w:rsidTr="00F8130D">
        <w:trPr>
          <w:trHeight w:val="804"/>
        </w:trPr>
        <w:tc>
          <w:tcPr>
            <w:tcW w:w="894" w:type="pct"/>
            <w:vAlign w:val="center"/>
          </w:tcPr>
          <w:p w:rsidR="00741384" w:rsidRPr="008849D6" w:rsidRDefault="00741384" w:rsidP="00F8130D">
            <w:pPr>
              <w:jc w:val="center"/>
              <w:rPr>
                <w:sz w:val="26"/>
                <w:szCs w:val="26"/>
              </w:rPr>
            </w:pPr>
            <w:r w:rsidRPr="008849D6">
              <w:rPr>
                <w:sz w:val="26"/>
                <w:szCs w:val="26"/>
              </w:rPr>
              <w:t>520</w:t>
            </w:r>
          </w:p>
        </w:tc>
        <w:tc>
          <w:tcPr>
            <w:tcW w:w="998" w:type="pct"/>
            <w:vAlign w:val="center"/>
          </w:tcPr>
          <w:p w:rsidR="00741384" w:rsidRPr="008849D6" w:rsidRDefault="00741384" w:rsidP="00F8130D">
            <w:pPr>
              <w:jc w:val="center"/>
              <w:rPr>
                <w:sz w:val="26"/>
                <w:szCs w:val="26"/>
              </w:rPr>
            </w:pPr>
            <w:r w:rsidRPr="008849D6">
              <w:rPr>
                <w:sz w:val="26"/>
                <w:szCs w:val="26"/>
              </w:rPr>
              <w:t>4 466</w:t>
            </w:r>
          </w:p>
        </w:tc>
        <w:tc>
          <w:tcPr>
            <w:tcW w:w="998" w:type="pct"/>
            <w:vAlign w:val="center"/>
          </w:tcPr>
          <w:p w:rsidR="00741384" w:rsidRPr="008849D6" w:rsidRDefault="00741384" w:rsidP="00F8130D">
            <w:pPr>
              <w:jc w:val="center"/>
              <w:rPr>
                <w:sz w:val="26"/>
                <w:szCs w:val="26"/>
              </w:rPr>
            </w:pPr>
            <w:r w:rsidRPr="008849D6">
              <w:rPr>
                <w:sz w:val="26"/>
                <w:szCs w:val="26"/>
              </w:rPr>
              <w:t>3 934</w:t>
            </w:r>
          </w:p>
        </w:tc>
        <w:tc>
          <w:tcPr>
            <w:tcW w:w="1113" w:type="pct"/>
            <w:vAlign w:val="center"/>
          </w:tcPr>
          <w:p w:rsidR="00741384" w:rsidRPr="008849D6" w:rsidRDefault="00741384" w:rsidP="00F8130D">
            <w:pPr>
              <w:jc w:val="center"/>
              <w:rPr>
                <w:sz w:val="26"/>
                <w:szCs w:val="26"/>
              </w:rPr>
            </w:pPr>
            <w:r w:rsidRPr="008849D6">
              <w:rPr>
                <w:sz w:val="26"/>
                <w:szCs w:val="26"/>
              </w:rPr>
              <w:t>284</w:t>
            </w:r>
          </w:p>
        </w:tc>
        <w:tc>
          <w:tcPr>
            <w:tcW w:w="996" w:type="pct"/>
            <w:vAlign w:val="center"/>
          </w:tcPr>
          <w:p w:rsidR="00741384" w:rsidRPr="008849D6" w:rsidRDefault="00741384" w:rsidP="00F8130D">
            <w:pPr>
              <w:jc w:val="center"/>
              <w:rPr>
                <w:sz w:val="26"/>
                <w:szCs w:val="26"/>
              </w:rPr>
            </w:pPr>
            <w:r w:rsidRPr="008849D6">
              <w:rPr>
                <w:sz w:val="26"/>
                <w:szCs w:val="26"/>
              </w:rPr>
              <w:t>9 204</w:t>
            </w:r>
          </w:p>
        </w:tc>
      </w:tr>
    </w:tbl>
    <w:p w:rsidR="00741384" w:rsidRPr="003C3234" w:rsidRDefault="00741384" w:rsidP="00741384">
      <w:pPr>
        <w:ind w:firstLine="720"/>
        <w:jc w:val="both"/>
        <w:rPr>
          <w:sz w:val="26"/>
          <w:szCs w:val="26"/>
        </w:rPr>
      </w:pPr>
    </w:p>
    <w:p w:rsidR="00741384" w:rsidRDefault="00741384" w:rsidP="00741384">
      <w:pPr>
        <w:shd w:val="clear" w:color="auto" w:fill="FFFFFF"/>
        <w:ind w:firstLine="720"/>
        <w:jc w:val="both"/>
        <w:rPr>
          <w:spacing w:val="2"/>
          <w:sz w:val="26"/>
          <w:szCs w:val="26"/>
        </w:rPr>
      </w:pPr>
      <w:r w:rsidRPr="001471B6">
        <w:rPr>
          <w:spacing w:val="2"/>
          <w:sz w:val="26"/>
          <w:szCs w:val="26"/>
        </w:rPr>
        <w:t xml:space="preserve">Подавляющая часть инвалидов страдает тяжелыми нарушениями здоровья, приводящими к утрате трудоспособности и ограничению самообслуживания. Жизненный уровень граждан с ограниченными возможностями относительно низок, существуют определенные сложности при трудоустройстве, ограничены возможности медико-социальной и профессиональной реабилитации. </w:t>
      </w:r>
    </w:p>
    <w:p w:rsidR="00741384" w:rsidRPr="00291AB1" w:rsidRDefault="00741384" w:rsidP="00741384">
      <w:pPr>
        <w:ind w:firstLine="720"/>
        <w:jc w:val="both"/>
        <w:rPr>
          <w:spacing w:val="2"/>
          <w:sz w:val="26"/>
          <w:szCs w:val="26"/>
        </w:rPr>
      </w:pPr>
      <w:proofErr w:type="gramStart"/>
      <w:r>
        <w:rPr>
          <w:sz w:val="26"/>
          <w:szCs w:val="26"/>
        </w:rPr>
        <w:t xml:space="preserve">На территории городского округа – город Камышин для улучшения доступности приоритетных объектов и услуг в сфере образования, культуры, физической культуры и спорта для инвалидов и других МГН </w:t>
      </w:r>
      <w:r>
        <w:rPr>
          <w:spacing w:val="2"/>
          <w:sz w:val="26"/>
          <w:szCs w:val="26"/>
        </w:rPr>
        <w:t xml:space="preserve">реализуется </w:t>
      </w:r>
      <w:r w:rsidRPr="00317C82">
        <w:rPr>
          <w:spacing w:val="2"/>
          <w:sz w:val="26"/>
          <w:szCs w:val="26"/>
        </w:rPr>
        <w:t>муниципальн</w:t>
      </w:r>
      <w:r>
        <w:rPr>
          <w:spacing w:val="2"/>
          <w:sz w:val="26"/>
          <w:szCs w:val="26"/>
        </w:rPr>
        <w:t>ая</w:t>
      </w:r>
      <w:r w:rsidRPr="00317C82">
        <w:rPr>
          <w:spacing w:val="2"/>
          <w:sz w:val="26"/>
          <w:szCs w:val="26"/>
        </w:rPr>
        <w:t xml:space="preserve"> программ</w:t>
      </w:r>
      <w:r>
        <w:rPr>
          <w:spacing w:val="2"/>
          <w:sz w:val="26"/>
          <w:szCs w:val="26"/>
        </w:rPr>
        <w:t>а</w:t>
      </w:r>
      <w:r w:rsidRPr="00317C82">
        <w:rPr>
          <w:spacing w:val="2"/>
          <w:sz w:val="26"/>
          <w:szCs w:val="26"/>
        </w:rPr>
        <w:t xml:space="preserve"> </w:t>
      </w:r>
      <w:r w:rsidRPr="00291AB1">
        <w:rPr>
          <w:spacing w:val="2"/>
          <w:sz w:val="26"/>
          <w:szCs w:val="26"/>
        </w:rPr>
        <w:t xml:space="preserve">«Формирование доступной среды жизнедеятельности для инвалидов и </w:t>
      </w:r>
      <w:proofErr w:type="spellStart"/>
      <w:r w:rsidRPr="00291AB1">
        <w:rPr>
          <w:spacing w:val="2"/>
          <w:sz w:val="26"/>
          <w:szCs w:val="26"/>
        </w:rPr>
        <w:t>маломобильных</w:t>
      </w:r>
      <w:proofErr w:type="spellEnd"/>
      <w:r w:rsidRPr="00291AB1">
        <w:rPr>
          <w:spacing w:val="2"/>
          <w:sz w:val="26"/>
          <w:szCs w:val="26"/>
        </w:rPr>
        <w:t xml:space="preserve"> групп населения в городском округе – город Камышин» на 2016-2018 годы, утвержденная постановлением Администрации городского округа – город Камышин от 05.04.2016 г. </w:t>
      </w:r>
      <w:r>
        <w:rPr>
          <w:spacing w:val="2"/>
          <w:sz w:val="26"/>
          <w:szCs w:val="26"/>
        </w:rPr>
        <w:t xml:space="preserve">       </w:t>
      </w:r>
      <w:r w:rsidRPr="00291AB1">
        <w:rPr>
          <w:spacing w:val="2"/>
          <w:sz w:val="26"/>
          <w:szCs w:val="26"/>
        </w:rPr>
        <w:t>№ 442-п».</w:t>
      </w:r>
      <w:proofErr w:type="gramEnd"/>
    </w:p>
    <w:p w:rsidR="00741384" w:rsidRPr="00DA32E6" w:rsidRDefault="00741384" w:rsidP="00741384">
      <w:pPr>
        <w:ind w:firstLine="720"/>
        <w:jc w:val="both"/>
        <w:rPr>
          <w:sz w:val="26"/>
          <w:szCs w:val="26"/>
        </w:rPr>
      </w:pPr>
      <w:r w:rsidRPr="00DA32E6">
        <w:rPr>
          <w:sz w:val="26"/>
          <w:szCs w:val="26"/>
        </w:rPr>
        <w:t xml:space="preserve">В решении вопросов создания доступной среды для инвалидов на территории </w:t>
      </w:r>
      <w:r>
        <w:rPr>
          <w:sz w:val="26"/>
          <w:szCs w:val="26"/>
        </w:rPr>
        <w:t>городского округа – город Камышин</w:t>
      </w:r>
      <w:r w:rsidRPr="00DA32E6">
        <w:rPr>
          <w:sz w:val="26"/>
          <w:szCs w:val="26"/>
        </w:rPr>
        <w:t xml:space="preserve"> существует ряд проблем, требующих комплексного подхода:</w:t>
      </w:r>
    </w:p>
    <w:p w:rsidR="00741384" w:rsidRPr="00DA32E6" w:rsidRDefault="00741384" w:rsidP="00741384">
      <w:pPr>
        <w:ind w:firstLine="720"/>
        <w:jc w:val="both"/>
        <w:rPr>
          <w:sz w:val="26"/>
          <w:szCs w:val="26"/>
        </w:rPr>
      </w:pPr>
      <w:r w:rsidRPr="00DA32E6">
        <w:rPr>
          <w:sz w:val="26"/>
          <w:szCs w:val="26"/>
        </w:rPr>
        <w:t>- н</w:t>
      </w:r>
      <w:r>
        <w:rPr>
          <w:sz w:val="26"/>
          <w:szCs w:val="26"/>
        </w:rPr>
        <w:t xml:space="preserve">е систематизирована </w:t>
      </w:r>
      <w:r w:rsidRPr="00DA32E6">
        <w:rPr>
          <w:sz w:val="26"/>
          <w:szCs w:val="26"/>
        </w:rPr>
        <w:t>профилактическ</w:t>
      </w:r>
      <w:r>
        <w:rPr>
          <w:sz w:val="26"/>
          <w:szCs w:val="26"/>
        </w:rPr>
        <w:t>ая</w:t>
      </w:r>
      <w:r w:rsidRPr="00DA32E6">
        <w:rPr>
          <w:sz w:val="26"/>
          <w:szCs w:val="26"/>
        </w:rPr>
        <w:t xml:space="preserve"> работ</w:t>
      </w:r>
      <w:r>
        <w:rPr>
          <w:sz w:val="26"/>
          <w:szCs w:val="26"/>
        </w:rPr>
        <w:t>а</w:t>
      </w:r>
      <w:r w:rsidRPr="00DA32E6">
        <w:rPr>
          <w:sz w:val="26"/>
          <w:szCs w:val="26"/>
        </w:rPr>
        <w:t>, направленн</w:t>
      </w:r>
      <w:r>
        <w:rPr>
          <w:sz w:val="26"/>
          <w:szCs w:val="26"/>
        </w:rPr>
        <w:t>ая</w:t>
      </w:r>
      <w:r w:rsidRPr="00DA32E6">
        <w:rPr>
          <w:sz w:val="26"/>
          <w:szCs w:val="26"/>
        </w:rPr>
        <w:t xml:space="preserve"> на ликвидацию проявлений дискриминации по признаку инвалидности, на воспитание толерантного отношения к гражданам с ограниченными возможностями здоровья;</w:t>
      </w:r>
    </w:p>
    <w:p w:rsidR="00741384" w:rsidRPr="00DA32E6" w:rsidRDefault="00741384" w:rsidP="00741384">
      <w:pPr>
        <w:ind w:firstLine="720"/>
        <w:jc w:val="both"/>
        <w:rPr>
          <w:sz w:val="26"/>
          <w:szCs w:val="26"/>
        </w:rPr>
      </w:pPr>
      <w:r w:rsidRPr="00DA32E6">
        <w:rPr>
          <w:sz w:val="26"/>
          <w:szCs w:val="26"/>
        </w:rPr>
        <w:t xml:space="preserve">- большинство инвалидов практически изолированы в своих квартирах из-за отсутствия устройств, обеспечивающих беспрепятственный доступ к объектам социальной инфраструктуры, информации и услугам, неприспособленности общественного транспорта к нуждам инвалидов; </w:t>
      </w:r>
    </w:p>
    <w:p w:rsidR="00741384" w:rsidRPr="00DA32E6" w:rsidRDefault="00741384" w:rsidP="00741384">
      <w:pPr>
        <w:ind w:firstLine="720"/>
        <w:jc w:val="both"/>
        <w:rPr>
          <w:sz w:val="26"/>
          <w:szCs w:val="26"/>
        </w:rPr>
      </w:pPr>
      <w:r w:rsidRPr="00DA32E6">
        <w:rPr>
          <w:sz w:val="26"/>
          <w:szCs w:val="26"/>
        </w:rPr>
        <w:t xml:space="preserve">- приоритетные объекты социальной инфраструктуры остаются для инвалидов труднодоступными из-за отсутствия элементарных приспособлений. </w:t>
      </w:r>
      <w:r w:rsidRPr="00DA32E6">
        <w:rPr>
          <w:sz w:val="26"/>
          <w:szCs w:val="26"/>
        </w:rPr>
        <w:br/>
        <w:t xml:space="preserve">К числу таких объектов относятся учреждения системы образования, культуры, спорта, административные здания и общественный транспорт. </w:t>
      </w:r>
    </w:p>
    <w:p w:rsidR="00741384" w:rsidRPr="001471B6" w:rsidRDefault="00741384" w:rsidP="00741384">
      <w:pPr>
        <w:shd w:val="clear" w:color="auto" w:fill="FFFFFF"/>
        <w:ind w:firstLine="720"/>
        <w:jc w:val="both"/>
        <w:rPr>
          <w:spacing w:val="2"/>
          <w:sz w:val="26"/>
          <w:szCs w:val="26"/>
        </w:rPr>
      </w:pPr>
      <w:r w:rsidRPr="001471B6">
        <w:rPr>
          <w:spacing w:val="2"/>
          <w:sz w:val="26"/>
          <w:szCs w:val="26"/>
        </w:rPr>
        <w:t xml:space="preserve">В соответствии с методическими рекомендациями Министерства труда и социальной защиты РФ по обеспечению доступности объектов  социальной инфраструктуры и в ходе </w:t>
      </w:r>
      <w:proofErr w:type="gramStart"/>
      <w:r w:rsidRPr="001471B6">
        <w:rPr>
          <w:spacing w:val="2"/>
          <w:sz w:val="26"/>
          <w:szCs w:val="26"/>
        </w:rPr>
        <w:t>мониторинга оценки состоян</w:t>
      </w:r>
      <w:r>
        <w:rPr>
          <w:spacing w:val="2"/>
          <w:sz w:val="26"/>
          <w:szCs w:val="26"/>
        </w:rPr>
        <w:t>ия доступности объектов</w:t>
      </w:r>
      <w:proofErr w:type="gramEnd"/>
      <w:r>
        <w:rPr>
          <w:spacing w:val="2"/>
          <w:sz w:val="26"/>
          <w:szCs w:val="26"/>
        </w:rPr>
        <w:t xml:space="preserve"> и услуг </w:t>
      </w:r>
      <w:r w:rsidRPr="001471B6">
        <w:rPr>
          <w:spacing w:val="2"/>
          <w:sz w:val="26"/>
          <w:szCs w:val="26"/>
        </w:rPr>
        <w:t>город</w:t>
      </w:r>
      <w:r>
        <w:rPr>
          <w:spacing w:val="2"/>
          <w:sz w:val="26"/>
          <w:szCs w:val="26"/>
        </w:rPr>
        <w:t xml:space="preserve">ского округа – город Камышин </w:t>
      </w:r>
      <w:r w:rsidRPr="001471B6">
        <w:rPr>
          <w:spacing w:val="2"/>
          <w:sz w:val="26"/>
          <w:szCs w:val="26"/>
        </w:rPr>
        <w:t xml:space="preserve">определен перечень приоритетных </w:t>
      </w:r>
      <w:r w:rsidRPr="001471B6">
        <w:rPr>
          <w:spacing w:val="2"/>
          <w:sz w:val="26"/>
          <w:szCs w:val="26"/>
        </w:rPr>
        <w:lastRenderedPageBreak/>
        <w:t xml:space="preserve">объектов с целью адаптации </w:t>
      </w:r>
      <w:r>
        <w:rPr>
          <w:spacing w:val="2"/>
          <w:sz w:val="26"/>
          <w:szCs w:val="26"/>
        </w:rPr>
        <w:t xml:space="preserve">их </w:t>
      </w:r>
      <w:r w:rsidRPr="001471B6">
        <w:rPr>
          <w:spacing w:val="2"/>
          <w:sz w:val="26"/>
          <w:szCs w:val="26"/>
        </w:rPr>
        <w:t xml:space="preserve">для инвалидов и </w:t>
      </w:r>
      <w:r>
        <w:rPr>
          <w:spacing w:val="2"/>
          <w:sz w:val="26"/>
          <w:szCs w:val="26"/>
        </w:rPr>
        <w:t>МГН</w:t>
      </w:r>
      <w:r w:rsidRPr="001471B6">
        <w:rPr>
          <w:spacing w:val="2"/>
          <w:sz w:val="26"/>
          <w:szCs w:val="26"/>
        </w:rPr>
        <w:t>.</w:t>
      </w:r>
    </w:p>
    <w:p w:rsidR="00741384" w:rsidRPr="000778F7" w:rsidRDefault="00741384" w:rsidP="00741384">
      <w:pPr>
        <w:shd w:val="clear" w:color="auto" w:fill="FFFFFF"/>
        <w:ind w:firstLine="720"/>
        <w:jc w:val="both"/>
        <w:rPr>
          <w:spacing w:val="2"/>
          <w:sz w:val="26"/>
          <w:szCs w:val="26"/>
        </w:rPr>
      </w:pPr>
      <w:proofErr w:type="gramStart"/>
      <w:r w:rsidRPr="000778F7">
        <w:rPr>
          <w:spacing w:val="2"/>
          <w:sz w:val="26"/>
          <w:szCs w:val="26"/>
        </w:rPr>
        <w:t>По состоянию на 01.01.2016 г. в перечень вошло 118 объектов социальной инфраструктуры в приоритетных сферах жизнедеятельности, в том числе: в сфере образования – 58, из них 1 объект полностью доступен для инвалидов, 57 объектов подлежат адаптации; в сфере физкультуры и спорта – 15, из них 1 объект подлежит реконструкции или капитальному ремонту, 14 объектов необходимо адаптировать;</w:t>
      </w:r>
      <w:proofErr w:type="gramEnd"/>
      <w:r w:rsidRPr="000778F7">
        <w:rPr>
          <w:spacing w:val="2"/>
          <w:sz w:val="26"/>
          <w:szCs w:val="26"/>
        </w:rPr>
        <w:t xml:space="preserve"> </w:t>
      </w:r>
      <w:proofErr w:type="gramStart"/>
      <w:r w:rsidRPr="000778F7">
        <w:rPr>
          <w:spacing w:val="2"/>
          <w:sz w:val="26"/>
          <w:szCs w:val="26"/>
        </w:rPr>
        <w:t>в сфере культуры – 20, из них 1 объект полностью доступен, 7 объектов частично доступны (требуется доработка), 12 объектов требуют адаптации; в сфере молодежной политики – 4, все необходимо адаптировать; в сфере жилищно-коммунального хозяйства - 6, все необходимо адаптировать;  административных объектов – 15, из них 6 объектов подлежат реконструкции или капитальному ремонту, 9 объектов необходимо адаптировать.</w:t>
      </w:r>
      <w:proofErr w:type="gramEnd"/>
    </w:p>
    <w:p w:rsidR="00741384" w:rsidRPr="003C3234" w:rsidRDefault="00741384" w:rsidP="0074138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Проведенный м</w:t>
      </w:r>
      <w:r w:rsidRPr="003C3234">
        <w:rPr>
          <w:sz w:val="26"/>
          <w:szCs w:val="26"/>
        </w:rPr>
        <w:t xml:space="preserve">ониторинг показал, </w:t>
      </w:r>
      <w:r w:rsidRPr="002E4BB2">
        <w:rPr>
          <w:sz w:val="26"/>
          <w:szCs w:val="26"/>
        </w:rPr>
        <w:t>что большинство зданий социальной инфраструктуры не отвечают всем требованиям доступности для инвалидов.</w:t>
      </w:r>
    </w:p>
    <w:p w:rsidR="00741384" w:rsidRPr="003C3234" w:rsidRDefault="00741384" w:rsidP="00741384">
      <w:pPr>
        <w:ind w:firstLine="720"/>
        <w:jc w:val="both"/>
        <w:rPr>
          <w:sz w:val="26"/>
          <w:szCs w:val="26"/>
        </w:rPr>
      </w:pPr>
      <w:r w:rsidRPr="003C3234">
        <w:rPr>
          <w:sz w:val="26"/>
          <w:szCs w:val="26"/>
        </w:rPr>
        <w:t>Практически все социально-значимые объекты, расположенные на территории города частично доступны для инвалидов.</w:t>
      </w:r>
    </w:p>
    <w:p w:rsidR="00741384" w:rsidRPr="0094373D" w:rsidRDefault="00741384" w:rsidP="00741384">
      <w:pPr>
        <w:ind w:firstLine="720"/>
        <w:jc w:val="both"/>
        <w:rPr>
          <w:sz w:val="26"/>
          <w:szCs w:val="28"/>
        </w:rPr>
      </w:pPr>
      <w:r w:rsidRPr="0094373D">
        <w:rPr>
          <w:sz w:val="26"/>
          <w:szCs w:val="26"/>
        </w:rPr>
        <w:t xml:space="preserve">«Следует отметить, что серьезную проблему для инвалидов и других МГН представляет пользование общественным транспортом, который не </w:t>
      </w:r>
      <w:r w:rsidRPr="0094373D">
        <w:rPr>
          <w:sz w:val="26"/>
          <w:szCs w:val="28"/>
        </w:rPr>
        <w:t>приспособлен для перевозки инвалидов. В городском округе – город Камышин регулярные транспортные перевозки пассажиров осуществляют в основном частные перевозчики – в городе функционирует 433 единицы маршрутных такси, муниципальный общественный транспорт представлен 25 автобусами, 3 из которых адаптированы для инвалидов и МГН.</w:t>
      </w:r>
    </w:p>
    <w:p w:rsidR="00741384" w:rsidRPr="0094373D" w:rsidRDefault="00741384" w:rsidP="00741384">
      <w:pPr>
        <w:ind w:firstLine="720"/>
        <w:jc w:val="both"/>
        <w:rPr>
          <w:sz w:val="26"/>
          <w:szCs w:val="28"/>
        </w:rPr>
      </w:pPr>
      <w:r w:rsidRPr="0094373D">
        <w:rPr>
          <w:sz w:val="26"/>
          <w:szCs w:val="28"/>
        </w:rPr>
        <w:t>Для слабовидящих важным является наличие тактильных указателей движения, светофоров, звуковых маячков. Лишь 5 светофорных объектов из 13, имеющихся в городе, оборудованы устройствами звукового дублирования сигнала для слабовидящих категорий населения.</w:t>
      </w:r>
    </w:p>
    <w:p w:rsidR="00741384" w:rsidRPr="0094373D" w:rsidRDefault="00741384" w:rsidP="00741384">
      <w:pPr>
        <w:ind w:firstLine="720"/>
        <w:jc w:val="both"/>
        <w:rPr>
          <w:sz w:val="26"/>
          <w:szCs w:val="28"/>
        </w:rPr>
      </w:pPr>
      <w:r w:rsidRPr="0094373D">
        <w:rPr>
          <w:sz w:val="26"/>
          <w:szCs w:val="28"/>
        </w:rPr>
        <w:t xml:space="preserve">Важной задачей является обустройство асфальтобетонными пандусами 85 единиц пешеходных переходов. </w:t>
      </w:r>
      <w:r w:rsidRPr="0094373D">
        <w:rPr>
          <w:sz w:val="26"/>
          <w:szCs w:val="26"/>
        </w:rPr>
        <w:t xml:space="preserve"> </w:t>
      </w:r>
      <w:r w:rsidRPr="0094373D">
        <w:rPr>
          <w:sz w:val="26"/>
          <w:szCs w:val="28"/>
        </w:rPr>
        <w:t xml:space="preserve">Проблемой остается  </w:t>
      </w:r>
      <w:proofErr w:type="spellStart"/>
      <w:r w:rsidRPr="0094373D">
        <w:rPr>
          <w:sz w:val="26"/>
          <w:szCs w:val="28"/>
        </w:rPr>
        <w:t>неадаптированность</w:t>
      </w:r>
      <w:proofErr w:type="spellEnd"/>
      <w:r w:rsidRPr="0094373D">
        <w:rPr>
          <w:sz w:val="26"/>
          <w:szCs w:val="28"/>
        </w:rPr>
        <w:t xml:space="preserve"> для инвалидов 45 остановочных пунктов общественного транспорта, а также оборудование 45 парковочных мест для автотранспорта  инвалидов дорожными знаками «Парковка для инвалидов». </w:t>
      </w:r>
    </w:p>
    <w:p w:rsidR="00741384" w:rsidRPr="003C3234" w:rsidRDefault="00741384" w:rsidP="00741384">
      <w:pPr>
        <w:ind w:firstLine="720"/>
        <w:jc w:val="both"/>
        <w:rPr>
          <w:sz w:val="26"/>
          <w:szCs w:val="26"/>
        </w:rPr>
      </w:pPr>
      <w:r w:rsidRPr="003C3234">
        <w:rPr>
          <w:sz w:val="26"/>
          <w:szCs w:val="26"/>
        </w:rPr>
        <w:t>Дорожно-уличная сеть города включает в себя более 250 улиц</w:t>
      </w:r>
      <w:r>
        <w:rPr>
          <w:sz w:val="26"/>
          <w:szCs w:val="26"/>
        </w:rPr>
        <w:t xml:space="preserve">, из них только четыре основных улицы </w:t>
      </w:r>
      <w:r w:rsidRPr="003C3234">
        <w:rPr>
          <w:sz w:val="26"/>
          <w:szCs w:val="26"/>
        </w:rPr>
        <w:t xml:space="preserve">(Октябрьская, Ленина, Некрасова, Базарова)  </w:t>
      </w:r>
      <w:r>
        <w:rPr>
          <w:sz w:val="26"/>
          <w:szCs w:val="26"/>
        </w:rPr>
        <w:t>п</w:t>
      </w:r>
      <w:r w:rsidRPr="003C3234">
        <w:rPr>
          <w:sz w:val="26"/>
          <w:szCs w:val="26"/>
        </w:rPr>
        <w:t xml:space="preserve">осле реконструкции отвечают требованиям доступности инвалидов и </w:t>
      </w:r>
      <w:r>
        <w:rPr>
          <w:sz w:val="26"/>
          <w:szCs w:val="26"/>
        </w:rPr>
        <w:t>МГН</w:t>
      </w:r>
      <w:r w:rsidRPr="003C3234">
        <w:rPr>
          <w:sz w:val="26"/>
          <w:szCs w:val="26"/>
        </w:rPr>
        <w:t xml:space="preserve"> (улицы расширены, оборудованы пан</w:t>
      </w:r>
      <w:r>
        <w:rPr>
          <w:sz w:val="26"/>
          <w:szCs w:val="26"/>
        </w:rPr>
        <w:t xml:space="preserve">дусами, бордюрные камни убраны, </w:t>
      </w:r>
      <w:r w:rsidRPr="003C3234">
        <w:rPr>
          <w:sz w:val="26"/>
          <w:szCs w:val="26"/>
        </w:rPr>
        <w:t>четыре пешех</w:t>
      </w:r>
      <w:r>
        <w:rPr>
          <w:sz w:val="26"/>
          <w:szCs w:val="26"/>
        </w:rPr>
        <w:t>одных перехода на перекрестках оснащен</w:t>
      </w:r>
      <w:r w:rsidRPr="003C3234">
        <w:rPr>
          <w:sz w:val="26"/>
          <w:szCs w:val="26"/>
        </w:rPr>
        <w:t>ы звуковым сигналом, обеспечивающим доступность в использовании инвалидами</w:t>
      </w:r>
      <w:r>
        <w:rPr>
          <w:sz w:val="26"/>
          <w:szCs w:val="26"/>
        </w:rPr>
        <w:t>)</w:t>
      </w:r>
      <w:r w:rsidRPr="003C3234">
        <w:rPr>
          <w:sz w:val="26"/>
          <w:szCs w:val="26"/>
        </w:rPr>
        <w:t>.</w:t>
      </w:r>
    </w:p>
    <w:p w:rsidR="00741384" w:rsidRPr="003C3234" w:rsidRDefault="00741384" w:rsidP="00741384">
      <w:pPr>
        <w:ind w:firstLine="720"/>
        <w:jc w:val="both"/>
        <w:rPr>
          <w:sz w:val="26"/>
          <w:szCs w:val="26"/>
        </w:rPr>
      </w:pPr>
      <w:r w:rsidRPr="003C3234">
        <w:rPr>
          <w:sz w:val="26"/>
          <w:szCs w:val="26"/>
        </w:rPr>
        <w:t xml:space="preserve">Надо отметить, что за последние годы значительно изменилось отношение ведущих строительных фирм, руководителей предприятий и организаций, частных предпринимателей к требованиям доступности инвалидов и </w:t>
      </w:r>
      <w:r>
        <w:rPr>
          <w:sz w:val="26"/>
          <w:szCs w:val="26"/>
        </w:rPr>
        <w:t>МГН</w:t>
      </w:r>
      <w:r w:rsidRPr="003C3234">
        <w:rPr>
          <w:sz w:val="26"/>
          <w:szCs w:val="26"/>
        </w:rPr>
        <w:t>.</w:t>
      </w:r>
    </w:p>
    <w:p w:rsidR="00741384" w:rsidRDefault="00741384" w:rsidP="00741384">
      <w:pPr>
        <w:shd w:val="clear" w:color="auto" w:fill="FFFFFF"/>
        <w:ind w:firstLine="720"/>
        <w:jc w:val="both"/>
        <w:rPr>
          <w:sz w:val="26"/>
          <w:szCs w:val="26"/>
        </w:rPr>
      </w:pPr>
      <w:r w:rsidRPr="00843F04">
        <w:rPr>
          <w:sz w:val="26"/>
          <w:szCs w:val="26"/>
        </w:rPr>
        <w:t>Одним из направлений в решении обозначенной проблемы является создание условий для их беспрепятственного доступа к объектам социальной инфраструктуры, устранение или компенсация ограничений жизнедеятельности, восстановление их социального статуса.</w:t>
      </w:r>
    </w:p>
    <w:p w:rsidR="00741384" w:rsidRDefault="00741384" w:rsidP="00741384">
      <w:pPr>
        <w:shd w:val="clear" w:color="auto" w:fill="FFFFFF"/>
        <w:ind w:firstLine="720"/>
        <w:jc w:val="both"/>
        <w:rPr>
          <w:sz w:val="26"/>
          <w:szCs w:val="26"/>
        </w:rPr>
      </w:pPr>
      <w:r w:rsidRPr="003C3234">
        <w:rPr>
          <w:sz w:val="26"/>
          <w:szCs w:val="26"/>
        </w:rPr>
        <w:t xml:space="preserve">Несмотря на трудности в решении вопросов, связанных с созданием </w:t>
      </w:r>
      <w:proofErr w:type="spellStart"/>
      <w:r w:rsidRPr="003C3234">
        <w:rPr>
          <w:sz w:val="26"/>
          <w:szCs w:val="26"/>
        </w:rPr>
        <w:t>безбарьерной</w:t>
      </w:r>
      <w:proofErr w:type="spellEnd"/>
      <w:r w:rsidRPr="003C3234">
        <w:rPr>
          <w:sz w:val="26"/>
          <w:szCs w:val="26"/>
        </w:rPr>
        <w:t xml:space="preserve"> среды жизнедеятельности инвалидов, в городско</w:t>
      </w:r>
      <w:r>
        <w:rPr>
          <w:sz w:val="26"/>
          <w:szCs w:val="26"/>
        </w:rPr>
        <w:t>м</w:t>
      </w:r>
      <w:r w:rsidRPr="003C3234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е</w:t>
      </w:r>
      <w:r w:rsidRPr="003C3234">
        <w:rPr>
          <w:sz w:val="26"/>
          <w:szCs w:val="26"/>
        </w:rPr>
        <w:t xml:space="preserve"> – город Камышин постепенно меняется отношение к человеку в инвалидной коляске. Все </w:t>
      </w:r>
      <w:r w:rsidRPr="003C3234">
        <w:rPr>
          <w:sz w:val="26"/>
          <w:szCs w:val="26"/>
        </w:rPr>
        <w:lastRenderedPageBreak/>
        <w:t xml:space="preserve">чаще их можно увидеть в учреждениях культуры, здравоохранения и торговли. </w:t>
      </w:r>
    </w:p>
    <w:p w:rsidR="00741384" w:rsidRPr="003C3234" w:rsidRDefault="00741384" w:rsidP="00741384">
      <w:pPr>
        <w:ind w:firstLine="720"/>
        <w:jc w:val="both"/>
        <w:rPr>
          <w:sz w:val="26"/>
          <w:szCs w:val="26"/>
        </w:rPr>
      </w:pPr>
      <w:r w:rsidRPr="003C3234">
        <w:rPr>
          <w:sz w:val="26"/>
          <w:szCs w:val="26"/>
        </w:rPr>
        <w:t xml:space="preserve">Для решения вопросов, связанных с обеспечением беспрепятственного доступа инвалидов и </w:t>
      </w:r>
      <w:r>
        <w:rPr>
          <w:sz w:val="26"/>
          <w:szCs w:val="26"/>
        </w:rPr>
        <w:t>МГН</w:t>
      </w:r>
      <w:r w:rsidRPr="003C3234">
        <w:rPr>
          <w:sz w:val="26"/>
          <w:szCs w:val="26"/>
        </w:rPr>
        <w:t xml:space="preserve">, проживающих на территории города Камышин, </w:t>
      </w:r>
      <w:r>
        <w:rPr>
          <w:sz w:val="26"/>
          <w:szCs w:val="26"/>
        </w:rPr>
        <w:t>п</w:t>
      </w:r>
      <w:r w:rsidRPr="003C3234">
        <w:rPr>
          <w:sz w:val="26"/>
          <w:szCs w:val="26"/>
        </w:rPr>
        <w:t xml:space="preserve">остановлением Администрации городского округа – город Камышин от 30 апреля 2015 года № 918-п создана комиссия  по координации деятельности в сфере формирования доступной среды жизнедеятельности для инвалидов и </w:t>
      </w:r>
      <w:r>
        <w:rPr>
          <w:sz w:val="26"/>
          <w:szCs w:val="26"/>
        </w:rPr>
        <w:t>МГН</w:t>
      </w:r>
      <w:r w:rsidRPr="003C3234">
        <w:rPr>
          <w:sz w:val="26"/>
          <w:szCs w:val="26"/>
        </w:rPr>
        <w:t>.</w:t>
      </w:r>
    </w:p>
    <w:p w:rsidR="00741384" w:rsidRPr="000C60AD" w:rsidRDefault="00741384" w:rsidP="00741384">
      <w:pPr>
        <w:spacing w:line="315" w:lineRule="atLeast"/>
        <w:ind w:firstLine="720"/>
        <w:jc w:val="both"/>
        <w:rPr>
          <w:color w:val="FF0000"/>
          <w:sz w:val="26"/>
          <w:szCs w:val="26"/>
        </w:rPr>
      </w:pPr>
    </w:p>
    <w:p w:rsidR="00741384" w:rsidRPr="00C5143B" w:rsidRDefault="00741384" w:rsidP="00741384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6"/>
          <w:szCs w:val="26"/>
        </w:rPr>
      </w:pPr>
      <w:r w:rsidRPr="00C5143B">
        <w:rPr>
          <w:spacing w:val="2"/>
          <w:sz w:val="26"/>
          <w:szCs w:val="26"/>
        </w:rPr>
        <w:t xml:space="preserve">2. Цель и основные задачи </w:t>
      </w:r>
    </w:p>
    <w:p w:rsidR="00741384" w:rsidRPr="00C5143B" w:rsidRDefault="00741384" w:rsidP="00741384">
      <w:pPr>
        <w:shd w:val="clear" w:color="auto" w:fill="FFFFFF"/>
        <w:ind w:firstLine="720"/>
        <w:jc w:val="center"/>
        <w:textAlignment w:val="baseline"/>
        <w:rPr>
          <w:spacing w:val="2"/>
          <w:sz w:val="26"/>
          <w:szCs w:val="26"/>
        </w:rPr>
      </w:pPr>
    </w:p>
    <w:p w:rsidR="00741384" w:rsidRPr="00F928F8" w:rsidRDefault="00741384" w:rsidP="00741384">
      <w:pPr>
        <w:shd w:val="clear" w:color="auto" w:fill="FFFFFF"/>
        <w:ind w:firstLine="720"/>
        <w:jc w:val="both"/>
        <w:textAlignment w:val="baseline"/>
        <w:rPr>
          <w:color w:val="FF0000"/>
          <w:spacing w:val="2"/>
          <w:sz w:val="26"/>
          <w:szCs w:val="26"/>
        </w:rPr>
      </w:pPr>
      <w:r w:rsidRPr="00D320B0">
        <w:rPr>
          <w:spacing w:val="2"/>
          <w:sz w:val="26"/>
          <w:szCs w:val="26"/>
        </w:rPr>
        <w:t xml:space="preserve">Целью </w:t>
      </w:r>
      <w:r>
        <w:rPr>
          <w:spacing w:val="2"/>
          <w:sz w:val="26"/>
          <w:szCs w:val="26"/>
        </w:rPr>
        <w:t xml:space="preserve">мероприятий «дорожной карты» является обеспечение к началу 2031 года на территории городского округа – город Камышин беспрепятственного доступа к социально значимым </w:t>
      </w:r>
      <w:r w:rsidRPr="00B81EDA">
        <w:rPr>
          <w:spacing w:val="2"/>
          <w:sz w:val="26"/>
          <w:szCs w:val="26"/>
        </w:rPr>
        <w:t>объект</w:t>
      </w:r>
      <w:r>
        <w:rPr>
          <w:spacing w:val="2"/>
          <w:sz w:val="26"/>
          <w:szCs w:val="26"/>
        </w:rPr>
        <w:t xml:space="preserve">ам и </w:t>
      </w:r>
      <w:r w:rsidRPr="00F928F8">
        <w:rPr>
          <w:spacing w:val="2"/>
          <w:sz w:val="26"/>
          <w:szCs w:val="26"/>
        </w:rPr>
        <w:t xml:space="preserve">услугам в  приоритетных сферах жизнедеятельности инвалидов и </w:t>
      </w:r>
      <w:r>
        <w:rPr>
          <w:spacing w:val="2"/>
          <w:sz w:val="26"/>
          <w:szCs w:val="26"/>
        </w:rPr>
        <w:t>МГН</w:t>
      </w:r>
      <w:r w:rsidRPr="00F928F8">
        <w:rPr>
          <w:spacing w:val="2"/>
          <w:sz w:val="26"/>
          <w:szCs w:val="26"/>
        </w:rPr>
        <w:t>.</w:t>
      </w:r>
      <w:r>
        <w:rPr>
          <w:color w:val="FF0000"/>
          <w:spacing w:val="2"/>
          <w:sz w:val="26"/>
          <w:szCs w:val="26"/>
        </w:rPr>
        <w:t xml:space="preserve"> </w:t>
      </w:r>
    </w:p>
    <w:p w:rsidR="00741384" w:rsidRDefault="00741384" w:rsidP="00741384">
      <w:pPr>
        <w:shd w:val="clear" w:color="auto" w:fill="FFFFFF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«Дорожная карта» разработана с целью предоставления возможности инвалидам в полной мере вести независимый образ жизни, пользоваться всеми правами человека и основными свободами, что будет способствовать их полному и эффективному участию в жизни общества наравне с другими, что отвечает требованиям Конвенции о правах инвалидов.</w:t>
      </w:r>
    </w:p>
    <w:p w:rsidR="00741384" w:rsidRPr="000C60AD" w:rsidRDefault="00741384" w:rsidP="00741384">
      <w:pPr>
        <w:shd w:val="clear" w:color="auto" w:fill="FFFFFF"/>
        <w:ind w:firstLine="720"/>
        <w:jc w:val="both"/>
        <w:textAlignment w:val="baseline"/>
        <w:rPr>
          <w:color w:val="FF0000"/>
          <w:spacing w:val="2"/>
          <w:sz w:val="26"/>
          <w:szCs w:val="26"/>
        </w:rPr>
      </w:pPr>
    </w:p>
    <w:p w:rsidR="00741384" w:rsidRDefault="00741384" w:rsidP="00741384">
      <w:pPr>
        <w:shd w:val="clear" w:color="auto" w:fill="FFFFFF"/>
        <w:ind w:firstLine="72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Достижение указанной цели предусматривает решение следующих задач:</w:t>
      </w:r>
    </w:p>
    <w:p w:rsidR="00741384" w:rsidRDefault="00741384" w:rsidP="00741384">
      <w:pPr>
        <w:shd w:val="clear" w:color="auto" w:fill="FFFFFF"/>
        <w:ind w:firstLine="720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-   с</w:t>
      </w:r>
      <w:r w:rsidRPr="00CD1FFE">
        <w:rPr>
          <w:spacing w:val="2"/>
          <w:sz w:val="26"/>
          <w:szCs w:val="26"/>
        </w:rPr>
        <w:t>овершенствование</w:t>
      </w:r>
      <w:r>
        <w:rPr>
          <w:spacing w:val="2"/>
          <w:sz w:val="26"/>
          <w:szCs w:val="26"/>
        </w:rPr>
        <w:t xml:space="preserve">  </w:t>
      </w:r>
      <w:r w:rsidRPr="00CD1FFE">
        <w:rPr>
          <w:spacing w:val="2"/>
          <w:sz w:val="26"/>
          <w:szCs w:val="26"/>
        </w:rPr>
        <w:t>нормативно</w:t>
      </w:r>
      <w:r>
        <w:rPr>
          <w:spacing w:val="2"/>
          <w:sz w:val="26"/>
          <w:szCs w:val="26"/>
        </w:rPr>
        <w:t xml:space="preserve">  –  </w:t>
      </w:r>
      <w:r w:rsidRPr="00CD1FFE">
        <w:rPr>
          <w:spacing w:val="2"/>
          <w:sz w:val="26"/>
          <w:szCs w:val="26"/>
        </w:rPr>
        <w:t>правовой</w:t>
      </w:r>
      <w:r>
        <w:rPr>
          <w:spacing w:val="2"/>
          <w:sz w:val="26"/>
          <w:szCs w:val="26"/>
        </w:rPr>
        <w:t xml:space="preserve">  </w:t>
      </w:r>
      <w:r w:rsidRPr="00CD1FFE">
        <w:rPr>
          <w:spacing w:val="2"/>
          <w:sz w:val="26"/>
          <w:szCs w:val="26"/>
        </w:rPr>
        <w:t xml:space="preserve"> и</w:t>
      </w:r>
      <w:r>
        <w:rPr>
          <w:spacing w:val="2"/>
          <w:sz w:val="26"/>
          <w:szCs w:val="26"/>
        </w:rPr>
        <w:t xml:space="preserve">   </w:t>
      </w:r>
      <w:r w:rsidRPr="00CD1FFE">
        <w:rPr>
          <w:spacing w:val="2"/>
          <w:sz w:val="26"/>
          <w:szCs w:val="26"/>
        </w:rPr>
        <w:t xml:space="preserve"> организационной</w:t>
      </w:r>
      <w:r>
        <w:rPr>
          <w:spacing w:val="2"/>
          <w:sz w:val="26"/>
          <w:szCs w:val="26"/>
        </w:rPr>
        <w:t xml:space="preserve">    </w:t>
      </w:r>
      <w:r w:rsidRPr="00CD1FFE">
        <w:rPr>
          <w:spacing w:val="2"/>
          <w:sz w:val="26"/>
          <w:szCs w:val="26"/>
        </w:rPr>
        <w:t xml:space="preserve"> основы формирования </w:t>
      </w:r>
      <w:r>
        <w:rPr>
          <w:spacing w:val="2"/>
          <w:sz w:val="26"/>
          <w:szCs w:val="26"/>
        </w:rPr>
        <w:t xml:space="preserve">   </w:t>
      </w:r>
      <w:r w:rsidRPr="00CD1FFE">
        <w:rPr>
          <w:spacing w:val="2"/>
          <w:sz w:val="26"/>
          <w:szCs w:val="26"/>
        </w:rPr>
        <w:t>доступной</w:t>
      </w:r>
      <w:r>
        <w:rPr>
          <w:spacing w:val="2"/>
          <w:sz w:val="26"/>
          <w:szCs w:val="26"/>
        </w:rPr>
        <w:t xml:space="preserve">  </w:t>
      </w:r>
      <w:r w:rsidRPr="00CD1FFE">
        <w:rPr>
          <w:spacing w:val="2"/>
          <w:sz w:val="26"/>
          <w:szCs w:val="26"/>
        </w:rPr>
        <w:t xml:space="preserve"> среды</w:t>
      </w:r>
      <w:r>
        <w:rPr>
          <w:spacing w:val="2"/>
          <w:sz w:val="26"/>
          <w:szCs w:val="26"/>
        </w:rPr>
        <w:t xml:space="preserve">   </w:t>
      </w:r>
      <w:r w:rsidRPr="00CD1FFE">
        <w:rPr>
          <w:spacing w:val="2"/>
          <w:sz w:val="26"/>
          <w:szCs w:val="26"/>
        </w:rPr>
        <w:t xml:space="preserve"> жизнедеятельности</w:t>
      </w:r>
      <w:r>
        <w:rPr>
          <w:spacing w:val="2"/>
          <w:sz w:val="26"/>
          <w:szCs w:val="26"/>
        </w:rPr>
        <w:t xml:space="preserve">  </w:t>
      </w:r>
      <w:r w:rsidRPr="00CD1FFE">
        <w:rPr>
          <w:spacing w:val="2"/>
          <w:sz w:val="26"/>
          <w:szCs w:val="26"/>
        </w:rPr>
        <w:t xml:space="preserve"> инвалидов</w:t>
      </w:r>
      <w:r>
        <w:rPr>
          <w:spacing w:val="2"/>
          <w:sz w:val="26"/>
          <w:szCs w:val="26"/>
        </w:rPr>
        <w:t xml:space="preserve"> </w:t>
      </w:r>
      <w:r w:rsidRPr="00CD1FFE">
        <w:rPr>
          <w:spacing w:val="2"/>
          <w:sz w:val="26"/>
          <w:szCs w:val="26"/>
        </w:rPr>
        <w:t xml:space="preserve"> и</w:t>
      </w:r>
      <w:r>
        <w:rPr>
          <w:spacing w:val="2"/>
          <w:sz w:val="26"/>
          <w:szCs w:val="26"/>
        </w:rPr>
        <w:t xml:space="preserve"> </w:t>
      </w:r>
      <w:r w:rsidRPr="00CD1FFE">
        <w:rPr>
          <w:spacing w:val="2"/>
          <w:sz w:val="26"/>
          <w:szCs w:val="26"/>
        </w:rPr>
        <w:t xml:space="preserve"> других  МГН</w:t>
      </w:r>
      <w:r>
        <w:rPr>
          <w:spacing w:val="2"/>
          <w:sz w:val="26"/>
          <w:szCs w:val="26"/>
        </w:rPr>
        <w:t xml:space="preserve"> </w:t>
      </w:r>
      <w:r w:rsidRPr="00CD1FFE">
        <w:rPr>
          <w:spacing w:val="2"/>
          <w:sz w:val="26"/>
          <w:szCs w:val="26"/>
        </w:rPr>
        <w:t xml:space="preserve"> на территории</w:t>
      </w:r>
      <w:r>
        <w:rPr>
          <w:spacing w:val="2"/>
          <w:sz w:val="26"/>
          <w:szCs w:val="26"/>
        </w:rPr>
        <w:t xml:space="preserve"> городского округа – город Камышин;</w:t>
      </w:r>
      <w:r w:rsidRPr="000C60AD">
        <w:rPr>
          <w:color w:val="FF0000"/>
          <w:spacing w:val="2"/>
          <w:sz w:val="26"/>
          <w:szCs w:val="26"/>
        </w:rPr>
        <w:br/>
      </w:r>
      <w:r>
        <w:rPr>
          <w:color w:val="FF0000"/>
          <w:spacing w:val="2"/>
          <w:sz w:val="26"/>
          <w:szCs w:val="26"/>
        </w:rPr>
        <w:t xml:space="preserve">           </w:t>
      </w:r>
      <w:r w:rsidRPr="001F2338">
        <w:rPr>
          <w:spacing w:val="2"/>
          <w:sz w:val="26"/>
          <w:szCs w:val="26"/>
        </w:rPr>
        <w:t xml:space="preserve">- </w:t>
      </w:r>
      <w:r>
        <w:rPr>
          <w:spacing w:val="2"/>
          <w:sz w:val="26"/>
          <w:szCs w:val="26"/>
        </w:rPr>
        <w:t xml:space="preserve"> </w:t>
      </w:r>
      <w:r w:rsidRPr="001F2338">
        <w:rPr>
          <w:spacing w:val="2"/>
          <w:sz w:val="26"/>
          <w:szCs w:val="26"/>
        </w:rPr>
        <w:t xml:space="preserve">повышение </w:t>
      </w:r>
      <w:r>
        <w:rPr>
          <w:spacing w:val="2"/>
          <w:sz w:val="26"/>
          <w:szCs w:val="26"/>
        </w:rPr>
        <w:t xml:space="preserve"> уровня   </w:t>
      </w:r>
      <w:r w:rsidRPr="001F2338">
        <w:rPr>
          <w:spacing w:val="2"/>
          <w:sz w:val="26"/>
          <w:szCs w:val="26"/>
        </w:rPr>
        <w:t xml:space="preserve">доступности </w:t>
      </w:r>
      <w:r>
        <w:rPr>
          <w:spacing w:val="2"/>
          <w:sz w:val="26"/>
          <w:szCs w:val="26"/>
        </w:rPr>
        <w:t xml:space="preserve">  социально  значимых  объектов   и    услуг    в приоритетных  сферах  жизнедеятельности  </w:t>
      </w:r>
      <w:r w:rsidRPr="001F2338">
        <w:rPr>
          <w:spacing w:val="2"/>
          <w:sz w:val="26"/>
          <w:szCs w:val="26"/>
        </w:rPr>
        <w:t>инвалидов</w:t>
      </w:r>
      <w:r>
        <w:rPr>
          <w:spacing w:val="2"/>
          <w:sz w:val="26"/>
          <w:szCs w:val="26"/>
        </w:rPr>
        <w:t xml:space="preserve"> </w:t>
      </w:r>
      <w:r w:rsidRPr="001F2338">
        <w:rPr>
          <w:spacing w:val="2"/>
          <w:sz w:val="26"/>
          <w:szCs w:val="26"/>
        </w:rPr>
        <w:t xml:space="preserve"> и </w:t>
      </w:r>
      <w:r>
        <w:rPr>
          <w:spacing w:val="2"/>
          <w:sz w:val="26"/>
          <w:szCs w:val="26"/>
        </w:rPr>
        <w:t xml:space="preserve"> МГН на территории </w:t>
      </w:r>
      <w:r w:rsidRPr="001F2338">
        <w:rPr>
          <w:spacing w:val="2"/>
          <w:sz w:val="26"/>
          <w:szCs w:val="26"/>
        </w:rPr>
        <w:t>городского округа – город Камышин</w:t>
      </w:r>
      <w:r>
        <w:rPr>
          <w:spacing w:val="2"/>
          <w:sz w:val="26"/>
          <w:szCs w:val="26"/>
        </w:rPr>
        <w:t>;</w:t>
      </w:r>
      <w:r w:rsidRPr="000C60AD">
        <w:rPr>
          <w:color w:val="FF0000"/>
          <w:spacing w:val="2"/>
          <w:sz w:val="26"/>
          <w:szCs w:val="26"/>
        </w:rPr>
        <w:br/>
      </w:r>
      <w:r>
        <w:rPr>
          <w:color w:val="FF0000"/>
          <w:spacing w:val="2"/>
          <w:sz w:val="26"/>
          <w:szCs w:val="26"/>
        </w:rPr>
        <w:t xml:space="preserve">           </w:t>
      </w:r>
      <w:r w:rsidRPr="001F2338">
        <w:rPr>
          <w:spacing w:val="2"/>
          <w:sz w:val="26"/>
          <w:szCs w:val="26"/>
        </w:rPr>
        <w:t xml:space="preserve">- </w:t>
      </w:r>
      <w:r>
        <w:rPr>
          <w:spacing w:val="2"/>
          <w:sz w:val="26"/>
          <w:szCs w:val="26"/>
        </w:rPr>
        <w:t>и</w:t>
      </w:r>
      <w:r w:rsidRPr="00CD1FFE">
        <w:rPr>
          <w:spacing w:val="2"/>
          <w:sz w:val="26"/>
          <w:szCs w:val="26"/>
        </w:rPr>
        <w:t>нформационно-методическое</w:t>
      </w:r>
      <w:r w:rsidRPr="0064091A">
        <w:rPr>
          <w:sz w:val="28"/>
          <w:szCs w:val="28"/>
          <w:lang w:eastAsia="en-US"/>
        </w:rPr>
        <w:t xml:space="preserve"> </w:t>
      </w:r>
      <w:r w:rsidRPr="00CD1FFE">
        <w:rPr>
          <w:spacing w:val="2"/>
          <w:sz w:val="26"/>
          <w:szCs w:val="26"/>
        </w:rPr>
        <w:t>обеспечение системы реабилитации и социальной интеграции инвалидов.</w:t>
      </w:r>
    </w:p>
    <w:p w:rsidR="00741384" w:rsidRDefault="00741384" w:rsidP="00741384">
      <w:pPr>
        <w:shd w:val="clear" w:color="auto" w:fill="FFFFFF"/>
        <w:jc w:val="center"/>
        <w:textAlignment w:val="baseline"/>
        <w:rPr>
          <w:spacing w:val="2"/>
          <w:sz w:val="26"/>
          <w:szCs w:val="26"/>
        </w:rPr>
      </w:pPr>
    </w:p>
    <w:p w:rsidR="00741384" w:rsidRDefault="00741384" w:rsidP="00741384">
      <w:pPr>
        <w:shd w:val="clear" w:color="auto" w:fill="FFFFFF"/>
        <w:jc w:val="center"/>
        <w:textAlignment w:val="baseline"/>
        <w:rPr>
          <w:spacing w:val="2"/>
          <w:sz w:val="26"/>
          <w:szCs w:val="26"/>
        </w:rPr>
      </w:pPr>
      <w:r w:rsidRPr="00C5143B">
        <w:rPr>
          <w:spacing w:val="2"/>
          <w:sz w:val="26"/>
          <w:szCs w:val="26"/>
        </w:rPr>
        <w:t xml:space="preserve">3. </w:t>
      </w:r>
      <w:r>
        <w:rPr>
          <w:spacing w:val="2"/>
          <w:sz w:val="26"/>
          <w:szCs w:val="26"/>
        </w:rPr>
        <w:t xml:space="preserve">Сроки реализации мероприятий </w:t>
      </w:r>
      <w:r w:rsidRPr="002A7282">
        <w:rPr>
          <w:spacing w:val="2"/>
          <w:sz w:val="26"/>
          <w:szCs w:val="26"/>
        </w:rPr>
        <w:t>«дорожной карты»</w:t>
      </w:r>
    </w:p>
    <w:p w:rsidR="00741384" w:rsidRDefault="00741384" w:rsidP="00741384">
      <w:pPr>
        <w:shd w:val="clear" w:color="auto" w:fill="FFFFFF"/>
        <w:jc w:val="center"/>
        <w:textAlignment w:val="baseline"/>
        <w:rPr>
          <w:spacing w:val="2"/>
          <w:sz w:val="26"/>
          <w:szCs w:val="26"/>
        </w:rPr>
      </w:pPr>
    </w:p>
    <w:p w:rsidR="00741384" w:rsidRDefault="00741384" w:rsidP="00741384">
      <w:pPr>
        <w:overflowPunct w:val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BF2652">
        <w:rPr>
          <w:spacing w:val="2"/>
          <w:sz w:val="26"/>
          <w:szCs w:val="26"/>
        </w:rPr>
        <w:t xml:space="preserve">Срок </w:t>
      </w:r>
      <w:r>
        <w:rPr>
          <w:spacing w:val="2"/>
          <w:sz w:val="26"/>
          <w:szCs w:val="26"/>
        </w:rPr>
        <w:t>р</w:t>
      </w:r>
      <w:r w:rsidRPr="002A7282">
        <w:rPr>
          <w:spacing w:val="2"/>
          <w:sz w:val="26"/>
          <w:szCs w:val="26"/>
        </w:rPr>
        <w:t>еализаци</w:t>
      </w:r>
      <w:r>
        <w:rPr>
          <w:spacing w:val="2"/>
          <w:sz w:val="26"/>
          <w:szCs w:val="26"/>
        </w:rPr>
        <w:t>и</w:t>
      </w:r>
      <w:r w:rsidRPr="002A7282">
        <w:rPr>
          <w:spacing w:val="2"/>
          <w:sz w:val="26"/>
          <w:szCs w:val="26"/>
        </w:rPr>
        <w:t xml:space="preserve"> мероприятий «дорожной карты» </w:t>
      </w:r>
      <w:r w:rsidRPr="00BF2652">
        <w:rPr>
          <w:spacing w:val="2"/>
          <w:sz w:val="26"/>
          <w:szCs w:val="26"/>
        </w:rPr>
        <w:t>- 201</w:t>
      </w:r>
      <w:r>
        <w:rPr>
          <w:spacing w:val="2"/>
          <w:sz w:val="26"/>
          <w:szCs w:val="26"/>
        </w:rPr>
        <w:t>6</w:t>
      </w:r>
      <w:r w:rsidRPr="00BF2652">
        <w:rPr>
          <w:spacing w:val="2"/>
          <w:sz w:val="26"/>
          <w:szCs w:val="26"/>
        </w:rPr>
        <w:t>-20</w:t>
      </w:r>
      <w:r>
        <w:rPr>
          <w:spacing w:val="2"/>
          <w:sz w:val="26"/>
          <w:szCs w:val="26"/>
        </w:rPr>
        <w:t>3</w:t>
      </w:r>
      <w:r w:rsidRPr="00BF2652">
        <w:rPr>
          <w:spacing w:val="2"/>
          <w:sz w:val="26"/>
          <w:szCs w:val="26"/>
        </w:rPr>
        <w:t>0 годы. Отдельные этапы реализации Программы не выделяются.</w:t>
      </w:r>
    </w:p>
    <w:p w:rsidR="00741384" w:rsidRDefault="00741384" w:rsidP="00741384">
      <w:pPr>
        <w:overflowPunct w:val="0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741384" w:rsidRDefault="00741384" w:rsidP="00741384">
      <w:pPr>
        <w:ind w:firstLine="720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4. </w:t>
      </w:r>
      <w:r w:rsidRPr="002A7282">
        <w:rPr>
          <w:spacing w:val="2"/>
          <w:sz w:val="26"/>
          <w:szCs w:val="26"/>
        </w:rPr>
        <w:t xml:space="preserve">Управление и </w:t>
      </w:r>
      <w:proofErr w:type="gramStart"/>
      <w:r w:rsidRPr="002A7282">
        <w:rPr>
          <w:spacing w:val="2"/>
          <w:sz w:val="26"/>
          <w:szCs w:val="26"/>
        </w:rPr>
        <w:t xml:space="preserve">контроль </w:t>
      </w:r>
      <w:r>
        <w:rPr>
          <w:spacing w:val="2"/>
          <w:sz w:val="26"/>
          <w:szCs w:val="26"/>
        </w:rPr>
        <w:t>за</w:t>
      </w:r>
      <w:proofErr w:type="gramEnd"/>
      <w:r>
        <w:rPr>
          <w:spacing w:val="2"/>
          <w:sz w:val="26"/>
          <w:szCs w:val="26"/>
        </w:rPr>
        <w:t xml:space="preserve"> </w:t>
      </w:r>
      <w:r w:rsidRPr="002A7282">
        <w:rPr>
          <w:spacing w:val="2"/>
          <w:sz w:val="26"/>
          <w:szCs w:val="26"/>
        </w:rPr>
        <w:t>реализаци</w:t>
      </w:r>
      <w:r>
        <w:rPr>
          <w:spacing w:val="2"/>
          <w:sz w:val="26"/>
          <w:szCs w:val="26"/>
        </w:rPr>
        <w:t>ей</w:t>
      </w:r>
      <w:r w:rsidRPr="002A7282">
        <w:rPr>
          <w:spacing w:val="2"/>
          <w:sz w:val="26"/>
          <w:szCs w:val="26"/>
        </w:rPr>
        <w:t xml:space="preserve"> мероприятий</w:t>
      </w:r>
      <w:r>
        <w:rPr>
          <w:spacing w:val="2"/>
          <w:sz w:val="26"/>
          <w:szCs w:val="26"/>
        </w:rPr>
        <w:t xml:space="preserve"> </w:t>
      </w:r>
      <w:r w:rsidRPr="002A7282">
        <w:rPr>
          <w:spacing w:val="2"/>
          <w:sz w:val="26"/>
          <w:szCs w:val="26"/>
        </w:rPr>
        <w:t>«дорожной карты»</w:t>
      </w:r>
      <w:r>
        <w:rPr>
          <w:spacing w:val="2"/>
          <w:sz w:val="26"/>
          <w:szCs w:val="26"/>
        </w:rPr>
        <w:t>.</w:t>
      </w:r>
    </w:p>
    <w:p w:rsidR="00741384" w:rsidRDefault="00741384" w:rsidP="00741384">
      <w:pPr>
        <w:ind w:firstLine="720"/>
        <w:rPr>
          <w:spacing w:val="2"/>
          <w:sz w:val="26"/>
          <w:szCs w:val="26"/>
        </w:rPr>
      </w:pPr>
    </w:p>
    <w:p w:rsidR="00741384" w:rsidRPr="00961F32" w:rsidRDefault="00741384" w:rsidP="00741384">
      <w:pPr>
        <w:ind w:firstLine="720"/>
        <w:jc w:val="both"/>
        <w:outlineLvl w:val="1"/>
        <w:rPr>
          <w:spacing w:val="2"/>
          <w:sz w:val="26"/>
          <w:szCs w:val="26"/>
        </w:rPr>
      </w:pPr>
      <w:r w:rsidRPr="00961F32">
        <w:rPr>
          <w:spacing w:val="2"/>
          <w:sz w:val="26"/>
          <w:szCs w:val="26"/>
        </w:rPr>
        <w:t>Организацию исполнения мероприятий, текущее управление, координацию и контроль реализации «дорожной карты» осуществляет Администрация городского округа – город Камышин.</w:t>
      </w:r>
    </w:p>
    <w:p w:rsidR="00741384" w:rsidRPr="00745354" w:rsidRDefault="00741384" w:rsidP="00741384">
      <w:pPr>
        <w:shd w:val="clear" w:color="auto" w:fill="FFFFFF"/>
        <w:rPr>
          <w:spacing w:val="2"/>
          <w:sz w:val="26"/>
          <w:szCs w:val="26"/>
        </w:rPr>
      </w:pPr>
      <w:r w:rsidRPr="00745354">
        <w:rPr>
          <w:spacing w:val="2"/>
          <w:sz w:val="26"/>
          <w:szCs w:val="26"/>
        </w:rPr>
        <w:t>Исполнителями мероприятий «дорожной карты» являются:</w:t>
      </w:r>
    </w:p>
    <w:p w:rsidR="00741384" w:rsidRPr="00745354" w:rsidRDefault="00741384" w:rsidP="00741384">
      <w:pPr>
        <w:shd w:val="clear" w:color="auto" w:fill="FFFFFF"/>
        <w:ind w:firstLine="720"/>
        <w:jc w:val="both"/>
        <w:rPr>
          <w:spacing w:val="2"/>
          <w:sz w:val="26"/>
          <w:szCs w:val="26"/>
        </w:rPr>
      </w:pPr>
      <w:r w:rsidRPr="00745354">
        <w:rPr>
          <w:spacing w:val="2"/>
          <w:sz w:val="26"/>
          <w:szCs w:val="26"/>
        </w:rPr>
        <w:t>1) Администрация</w:t>
      </w:r>
      <w:r>
        <w:rPr>
          <w:spacing w:val="2"/>
          <w:sz w:val="26"/>
          <w:szCs w:val="26"/>
        </w:rPr>
        <w:t xml:space="preserve"> городского округа – город </w:t>
      </w:r>
      <w:r w:rsidRPr="00745354">
        <w:rPr>
          <w:spacing w:val="2"/>
          <w:sz w:val="26"/>
          <w:szCs w:val="26"/>
        </w:rPr>
        <w:t>Камышин (далее</w:t>
      </w:r>
      <w:r>
        <w:rPr>
          <w:spacing w:val="2"/>
          <w:sz w:val="26"/>
          <w:szCs w:val="26"/>
        </w:rPr>
        <w:t xml:space="preserve"> по тексту</w:t>
      </w:r>
      <w:r w:rsidRPr="00745354">
        <w:rPr>
          <w:spacing w:val="2"/>
          <w:sz w:val="26"/>
          <w:szCs w:val="26"/>
        </w:rPr>
        <w:t xml:space="preserve"> – Администрация);</w:t>
      </w:r>
    </w:p>
    <w:p w:rsidR="00741384" w:rsidRPr="00745354" w:rsidRDefault="00741384" w:rsidP="00741384">
      <w:pPr>
        <w:shd w:val="clear" w:color="auto" w:fill="FFFFFF"/>
        <w:ind w:firstLine="720"/>
        <w:jc w:val="both"/>
        <w:rPr>
          <w:spacing w:val="2"/>
          <w:sz w:val="26"/>
          <w:szCs w:val="26"/>
        </w:rPr>
      </w:pPr>
      <w:r w:rsidRPr="00745354">
        <w:rPr>
          <w:spacing w:val="2"/>
          <w:sz w:val="26"/>
          <w:szCs w:val="26"/>
        </w:rPr>
        <w:t>2) Комитет по культуре Администрации городского округа – город Камышин (далее по тексту – Комитет по культуре);</w:t>
      </w:r>
    </w:p>
    <w:p w:rsidR="00741384" w:rsidRPr="00487681" w:rsidRDefault="00741384" w:rsidP="00741384">
      <w:pPr>
        <w:shd w:val="clear" w:color="auto" w:fill="FFFFFF"/>
        <w:ind w:firstLine="720"/>
        <w:jc w:val="both"/>
        <w:rPr>
          <w:spacing w:val="2"/>
          <w:sz w:val="26"/>
          <w:szCs w:val="26"/>
        </w:rPr>
      </w:pPr>
      <w:r w:rsidRPr="00745354">
        <w:rPr>
          <w:spacing w:val="2"/>
          <w:sz w:val="26"/>
          <w:szCs w:val="26"/>
        </w:rPr>
        <w:t>3</w:t>
      </w:r>
      <w:r w:rsidRPr="00487681">
        <w:rPr>
          <w:spacing w:val="2"/>
          <w:sz w:val="26"/>
          <w:szCs w:val="26"/>
        </w:rPr>
        <w:t>) Комитет по физической культуре</w:t>
      </w:r>
      <w:r>
        <w:rPr>
          <w:spacing w:val="2"/>
          <w:sz w:val="26"/>
          <w:szCs w:val="26"/>
        </w:rPr>
        <w:t xml:space="preserve"> и </w:t>
      </w:r>
      <w:r w:rsidRPr="00487681">
        <w:rPr>
          <w:spacing w:val="2"/>
          <w:sz w:val="26"/>
          <w:szCs w:val="26"/>
        </w:rPr>
        <w:t>спорту Администрации городского округа – город Камышин (Комитет по физической культуре и спорту);</w:t>
      </w:r>
    </w:p>
    <w:p w:rsidR="00741384" w:rsidRPr="00487681" w:rsidRDefault="00741384" w:rsidP="00741384">
      <w:pPr>
        <w:shd w:val="clear" w:color="auto" w:fill="FFFFFF"/>
        <w:ind w:firstLine="720"/>
        <w:jc w:val="both"/>
        <w:rPr>
          <w:spacing w:val="2"/>
          <w:sz w:val="26"/>
          <w:szCs w:val="26"/>
        </w:rPr>
      </w:pPr>
      <w:r w:rsidRPr="00745354">
        <w:rPr>
          <w:spacing w:val="2"/>
          <w:sz w:val="26"/>
          <w:szCs w:val="26"/>
        </w:rPr>
        <w:t>4</w:t>
      </w:r>
      <w:r w:rsidRPr="00487681">
        <w:rPr>
          <w:spacing w:val="2"/>
          <w:sz w:val="26"/>
          <w:szCs w:val="26"/>
        </w:rPr>
        <w:t>) Комитет по делам молодежи Администрации городского округа – город Камышин (далее по тексту – Комитет по делам молодежи);</w:t>
      </w:r>
    </w:p>
    <w:p w:rsidR="00741384" w:rsidRPr="00487681" w:rsidRDefault="00741384" w:rsidP="00741384">
      <w:pPr>
        <w:shd w:val="clear" w:color="auto" w:fill="FFFFFF"/>
        <w:ind w:firstLine="720"/>
        <w:jc w:val="both"/>
        <w:rPr>
          <w:spacing w:val="2"/>
          <w:sz w:val="26"/>
          <w:szCs w:val="26"/>
        </w:rPr>
      </w:pPr>
      <w:r w:rsidRPr="00487681">
        <w:rPr>
          <w:spacing w:val="2"/>
          <w:sz w:val="26"/>
          <w:szCs w:val="26"/>
        </w:rPr>
        <w:lastRenderedPageBreak/>
        <w:t>5)</w:t>
      </w:r>
      <w:r>
        <w:rPr>
          <w:spacing w:val="2"/>
          <w:sz w:val="26"/>
          <w:szCs w:val="26"/>
        </w:rPr>
        <w:t xml:space="preserve"> </w:t>
      </w:r>
      <w:r w:rsidRPr="00487681">
        <w:rPr>
          <w:spacing w:val="2"/>
          <w:sz w:val="26"/>
          <w:szCs w:val="26"/>
        </w:rPr>
        <w:t>Комитет жилищно-коммунального хозяйства и капитального строительства Администрации городского округа – город Камышин (далее по тексту – Комитет ЖКХ и КС);</w:t>
      </w:r>
    </w:p>
    <w:p w:rsidR="00741384" w:rsidRDefault="00741384" w:rsidP="00741384">
      <w:pPr>
        <w:shd w:val="clear" w:color="auto" w:fill="FFFFFF"/>
        <w:ind w:firstLine="720"/>
        <w:jc w:val="both"/>
        <w:rPr>
          <w:spacing w:val="2"/>
          <w:sz w:val="26"/>
          <w:szCs w:val="26"/>
        </w:rPr>
      </w:pPr>
      <w:r w:rsidRPr="00745354">
        <w:rPr>
          <w:spacing w:val="2"/>
          <w:sz w:val="26"/>
          <w:szCs w:val="26"/>
        </w:rPr>
        <w:t>6</w:t>
      </w:r>
      <w:r w:rsidRPr="00487681">
        <w:rPr>
          <w:spacing w:val="2"/>
          <w:sz w:val="26"/>
          <w:szCs w:val="26"/>
        </w:rPr>
        <w:t>) Комитет по образованию Администрации городского округа – город Камышин (далее по тексту – Комитет по образованию);</w:t>
      </w:r>
    </w:p>
    <w:p w:rsidR="00741384" w:rsidRPr="00487681" w:rsidRDefault="00741384" w:rsidP="00741384">
      <w:pPr>
        <w:shd w:val="clear" w:color="auto" w:fill="FFFFFF"/>
        <w:ind w:firstLine="72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7</w:t>
      </w:r>
      <w:r w:rsidRPr="00745354">
        <w:rPr>
          <w:spacing w:val="2"/>
          <w:sz w:val="26"/>
          <w:szCs w:val="26"/>
        </w:rPr>
        <w:t xml:space="preserve">) </w:t>
      </w:r>
      <w:r w:rsidRPr="00487681">
        <w:rPr>
          <w:spacing w:val="2"/>
          <w:sz w:val="26"/>
          <w:szCs w:val="26"/>
        </w:rPr>
        <w:t xml:space="preserve">Комитет по </w:t>
      </w:r>
      <w:r>
        <w:rPr>
          <w:spacing w:val="2"/>
          <w:sz w:val="26"/>
          <w:szCs w:val="26"/>
        </w:rPr>
        <w:t xml:space="preserve">управлению имуществом </w:t>
      </w:r>
      <w:r w:rsidRPr="00487681">
        <w:rPr>
          <w:spacing w:val="2"/>
          <w:sz w:val="26"/>
          <w:szCs w:val="26"/>
        </w:rPr>
        <w:t xml:space="preserve">Администрации городского округа – город Камышин (далее по тексту – Комитет по </w:t>
      </w:r>
      <w:r>
        <w:rPr>
          <w:spacing w:val="2"/>
          <w:sz w:val="26"/>
          <w:szCs w:val="26"/>
        </w:rPr>
        <w:t>управлению имуществом</w:t>
      </w:r>
      <w:r w:rsidRPr="00487681">
        <w:rPr>
          <w:spacing w:val="2"/>
          <w:sz w:val="26"/>
          <w:szCs w:val="26"/>
        </w:rPr>
        <w:t>);</w:t>
      </w:r>
    </w:p>
    <w:p w:rsidR="00741384" w:rsidRPr="00487681" w:rsidRDefault="00741384" w:rsidP="00741384">
      <w:pPr>
        <w:shd w:val="clear" w:color="auto" w:fill="FFFFFF"/>
        <w:ind w:firstLine="72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8</w:t>
      </w:r>
      <w:r w:rsidRPr="00487681">
        <w:rPr>
          <w:spacing w:val="2"/>
          <w:sz w:val="26"/>
          <w:szCs w:val="26"/>
        </w:rPr>
        <w:t>) Управление архитектуры и градостроительства Администрации городского округа – город Камышин (далее по тексту – Управление архитектуры и градостроительства);</w:t>
      </w:r>
    </w:p>
    <w:p w:rsidR="00741384" w:rsidRDefault="00741384" w:rsidP="00741384">
      <w:pPr>
        <w:shd w:val="clear" w:color="auto" w:fill="FFFFFF"/>
        <w:ind w:firstLine="72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9</w:t>
      </w:r>
      <w:r w:rsidRPr="00745354">
        <w:rPr>
          <w:spacing w:val="2"/>
          <w:sz w:val="26"/>
          <w:szCs w:val="26"/>
        </w:rPr>
        <w:t xml:space="preserve">) </w:t>
      </w:r>
      <w:r w:rsidRPr="00487681">
        <w:rPr>
          <w:spacing w:val="2"/>
          <w:sz w:val="26"/>
          <w:szCs w:val="26"/>
        </w:rPr>
        <w:t>Управление по инвестициям и развитию предпринимательства Администрации городского округа – город Камышин</w:t>
      </w:r>
      <w:r>
        <w:rPr>
          <w:spacing w:val="2"/>
          <w:sz w:val="26"/>
          <w:szCs w:val="26"/>
        </w:rPr>
        <w:t xml:space="preserve"> </w:t>
      </w:r>
      <w:r w:rsidRPr="00487681">
        <w:rPr>
          <w:spacing w:val="2"/>
          <w:sz w:val="26"/>
          <w:szCs w:val="26"/>
        </w:rPr>
        <w:t>(далее по тексту – Управление</w:t>
      </w:r>
      <w:r w:rsidRPr="008E40C9">
        <w:rPr>
          <w:spacing w:val="2"/>
          <w:sz w:val="26"/>
          <w:szCs w:val="26"/>
        </w:rPr>
        <w:t xml:space="preserve"> </w:t>
      </w:r>
      <w:r w:rsidRPr="00487681">
        <w:rPr>
          <w:spacing w:val="2"/>
          <w:sz w:val="26"/>
          <w:szCs w:val="26"/>
        </w:rPr>
        <w:t>по инвестициям и развитию предпринимательства</w:t>
      </w:r>
      <w:r>
        <w:rPr>
          <w:spacing w:val="2"/>
          <w:sz w:val="26"/>
          <w:szCs w:val="26"/>
        </w:rPr>
        <w:t>)</w:t>
      </w:r>
      <w:r w:rsidRPr="00745354">
        <w:rPr>
          <w:spacing w:val="2"/>
          <w:sz w:val="26"/>
          <w:szCs w:val="26"/>
        </w:rPr>
        <w:t>;</w:t>
      </w:r>
    </w:p>
    <w:p w:rsidR="00741384" w:rsidRPr="00745354" w:rsidRDefault="00741384" w:rsidP="00741384">
      <w:pPr>
        <w:shd w:val="clear" w:color="auto" w:fill="FFFFFF"/>
        <w:ind w:firstLine="720"/>
        <w:jc w:val="both"/>
        <w:rPr>
          <w:spacing w:val="2"/>
          <w:sz w:val="26"/>
          <w:szCs w:val="26"/>
        </w:rPr>
      </w:pPr>
      <w:r w:rsidRPr="00B4373A">
        <w:rPr>
          <w:spacing w:val="2"/>
          <w:sz w:val="26"/>
          <w:szCs w:val="26"/>
        </w:rPr>
        <w:t>1</w:t>
      </w:r>
      <w:r>
        <w:rPr>
          <w:spacing w:val="2"/>
          <w:sz w:val="26"/>
          <w:szCs w:val="26"/>
        </w:rPr>
        <w:t>0</w:t>
      </w:r>
      <w:r w:rsidRPr="00B4373A">
        <w:rPr>
          <w:spacing w:val="2"/>
          <w:sz w:val="26"/>
          <w:szCs w:val="26"/>
        </w:rPr>
        <w:t>) Управление</w:t>
      </w:r>
      <w:r>
        <w:rPr>
          <w:spacing w:val="2"/>
          <w:sz w:val="26"/>
          <w:szCs w:val="26"/>
        </w:rPr>
        <w:t xml:space="preserve"> финансов</w:t>
      </w:r>
      <w:r w:rsidRPr="00B4373A">
        <w:rPr>
          <w:spacing w:val="2"/>
          <w:sz w:val="26"/>
          <w:szCs w:val="26"/>
        </w:rPr>
        <w:t xml:space="preserve"> </w:t>
      </w:r>
      <w:r w:rsidRPr="00487681">
        <w:rPr>
          <w:spacing w:val="2"/>
          <w:sz w:val="26"/>
          <w:szCs w:val="26"/>
        </w:rPr>
        <w:t>Администрации городского округа – город Камышин (далее по тексту – Управление</w:t>
      </w:r>
      <w:r>
        <w:rPr>
          <w:spacing w:val="2"/>
          <w:sz w:val="26"/>
          <w:szCs w:val="26"/>
        </w:rPr>
        <w:t xml:space="preserve"> финансов</w:t>
      </w:r>
      <w:r w:rsidRPr="00487681">
        <w:rPr>
          <w:spacing w:val="2"/>
          <w:sz w:val="26"/>
          <w:szCs w:val="26"/>
        </w:rPr>
        <w:t>);</w:t>
      </w:r>
    </w:p>
    <w:p w:rsidR="00741384" w:rsidRDefault="00741384" w:rsidP="00741384">
      <w:pPr>
        <w:shd w:val="clear" w:color="auto" w:fill="FFFFFF"/>
        <w:ind w:firstLine="72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11</w:t>
      </w:r>
      <w:r w:rsidRPr="00745354">
        <w:rPr>
          <w:spacing w:val="2"/>
          <w:sz w:val="26"/>
          <w:szCs w:val="26"/>
        </w:rPr>
        <w:t xml:space="preserve">) </w:t>
      </w:r>
      <w:r w:rsidRPr="002F43D3">
        <w:rPr>
          <w:spacing w:val="2"/>
          <w:sz w:val="26"/>
          <w:szCs w:val="26"/>
        </w:rPr>
        <w:t>Управление делами Администрации городского округа – город Камышин (далее по тексту - Управление делами)</w:t>
      </w:r>
      <w:r>
        <w:rPr>
          <w:spacing w:val="2"/>
          <w:sz w:val="26"/>
          <w:szCs w:val="26"/>
        </w:rPr>
        <w:t>;</w:t>
      </w:r>
    </w:p>
    <w:p w:rsidR="00741384" w:rsidRDefault="00741384" w:rsidP="00741384">
      <w:pPr>
        <w:shd w:val="clear" w:color="auto" w:fill="FFFFFF"/>
        <w:ind w:firstLine="720"/>
        <w:jc w:val="both"/>
        <w:rPr>
          <w:spacing w:val="2"/>
          <w:sz w:val="26"/>
          <w:szCs w:val="26"/>
        </w:rPr>
      </w:pPr>
      <w:r w:rsidRPr="00FE1B12">
        <w:rPr>
          <w:spacing w:val="2"/>
          <w:sz w:val="26"/>
          <w:szCs w:val="26"/>
        </w:rPr>
        <w:t>12)</w:t>
      </w:r>
      <w:r w:rsidRPr="002F43D3">
        <w:rPr>
          <w:spacing w:val="2"/>
          <w:sz w:val="26"/>
          <w:szCs w:val="26"/>
        </w:rPr>
        <w:t xml:space="preserve"> </w:t>
      </w:r>
      <w:r w:rsidRPr="00AC2EE4">
        <w:rPr>
          <w:spacing w:val="2"/>
          <w:sz w:val="26"/>
          <w:szCs w:val="26"/>
        </w:rPr>
        <w:t>Муниципальное казенное учреждение «</w:t>
      </w:r>
      <w:r>
        <w:rPr>
          <w:spacing w:val="2"/>
          <w:sz w:val="26"/>
          <w:szCs w:val="26"/>
        </w:rPr>
        <w:t xml:space="preserve">Хозяйственно-транспортное управление </w:t>
      </w:r>
      <w:proofErr w:type="gramStart"/>
      <w:r w:rsidRPr="00AC2EE4">
        <w:rPr>
          <w:spacing w:val="2"/>
          <w:sz w:val="26"/>
          <w:szCs w:val="26"/>
        </w:rPr>
        <w:t>г</w:t>
      </w:r>
      <w:proofErr w:type="gramEnd"/>
      <w:r w:rsidRPr="00AC2EE4">
        <w:rPr>
          <w:spacing w:val="2"/>
          <w:sz w:val="26"/>
          <w:szCs w:val="26"/>
        </w:rPr>
        <w:t>.</w:t>
      </w:r>
      <w:r>
        <w:rPr>
          <w:spacing w:val="2"/>
          <w:sz w:val="26"/>
          <w:szCs w:val="26"/>
        </w:rPr>
        <w:t xml:space="preserve"> </w:t>
      </w:r>
      <w:r w:rsidRPr="00AC2EE4">
        <w:rPr>
          <w:spacing w:val="2"/>
          <w:sz w:val="26"/>
          <w:szCs w:val="26"/>
        </w:rPr>
        <w:t>Камышина» (далее по тексту –</w:t>
      </w:r>
      <w:r>
        <w:rPr>
          <w:spacing w:val="2"/>
          <w:sz w:val="26"/>
          <w:szCs w:val="26"/>
        </w:rPr>
        <w:t xml:space="preserve"> </w:t>
      </w:r>
      <w:r w:rsidRPr="00AC2EE4">
        <w:rPr>
          <w:spacing w:val="2"/>
          <w:sz w:val="26"/>
          <w:szCs w:val="26"/>
        </w:rPr>
        <w:t>МКУ «</w:t>
      </w:r>
      <w:r>
        <w:rPr>
          <w:spacing w:val="2"/>
          <w:sz w:val="26"/>
          <w:szCs w:val="26"/>
        </w:rPr>
        <w:t xml:space="preserve">Хозяйственно-транспортное управление </w:t>
      </w:r>
      <w:r w:rsidRPr="00AC2EE4">
        <w:rPr>
          <w:spacing w:val="2"/>
          <w:sz w:val="26"/>
          <w:szCs w:val="26"/>
        </w:rPr>
        <w:t>г. Камышина»</w:t>
      </w:r>
      <w:r>
        <w:rPr>
          <w:spacing w:val="2"/>
          <w:sz w:val="26"/>
          <w:szCs w:val="26"/>
        </w:rPr>
        <w:t>);</w:t>
      </w:r>
    </w:p>
    <w:p w:rsidR="00741384" w:rsidRDefault="00741384" w:rsidP="00741384">
      <w:pPr>
        <w:shd w:val="clear" w:color="auto" w:fill="FFFFFF"/>
        <w:ind w:firstLine="720"/>
        <w:jc w:val="both"/>
        <w:rPr>
          <w:color w:val="FF0000"/>
          <w:spacing w:val="2"/>
          <w:sz w:val="26"/>
          <w:szCs w:val="26"/>
        </w:rPr>
      </w:pPr>
      <w:r w:rsidRPr="00FE1B12">
        <w:rPr>
          <w:spacing w:val="2"/>
          <w:sz w:val="26"/>
          <w:szCs w:val="26"/>
        </w:rPr>
        <w:t>13) М</w:t>
      </w:r>
      <w:r>
        <w:rPr>
          <w:spacing w:val="2"/>
          <w:sz w:val="26"/>
          <w:szCs w:val="26"/>
        </w:rPr>
        <w:t xml:space="preserve">униципальное автономное учреждение «Медиа-холдинг городского округа – город Камышин» </w:t>
      </w:r>
      <w:r w:rsidRPr="00AC2EE4">
        <w:rPr>
          <w:spacing w:val="2"/>
          <w:sz w:val="26"/>
          <w:szCs w:val="26"/>
        </w:rPr>
        <w:t>(далее по тексту –</w:t>
      </w:r>
      <w:r>
        <w:rPr>
          <w:spacing w:val="2"/>
          <w:sz w:val="26"/>
          <w:szCs w:val="26"/>
        </w:rPr>
        <w:t xml:space="preserve"> </w:t>
      </w:r>
      <w:r w:rsidRPr="00AC2EE4">
        <w:rPr>
          <w:spacing w:val="2"/>
          <w:sz w:val="26"/>
          <w:szCs w:val="26"/>
        </w:rPr>
        <w:t>М</w:t>
      </w:r>
      <w:r w:rsidRPr="00FE1B12">
        <w:rPr>
          <w:spacing w:val="2"/>
          <w:sz w:val="26"/>
          <w:szCs w:val="26"/>
        </w:rPr>
        <w:t>АУ «Медиа-холдинг</w:t>
      </w:r>
      <w:r>
        <w:rPr>
          <w:spacing w:val="2"/>
          <w:sz w:val="26"/>
          <w:szCs w:val="26"/>
        </w:rPr>
        <w:t>»);</w:t>
      </w:r>
    </w:p>
    <w:p w:rsidR="00741384" w:rsidRDefault="00741384" w:rsidP="00741384">
      <w:pPr>
        <w:shd w:val="clear" w:color="auto" w:fill="FFFFFF"/>
        <w:ind w:firstLine="720"/>
        <w:jc w:val="both"/>
        <w:rPr>
          <w:spacing w:val="2"/>
          <w:sz w:val="26"/>
          <w:szCs w:val="26"/>
        </w:rPr>
      </w:pPr>
      <w:r w:rsidRPr="00AC2EE4">
        <w:rPr>
          <w:spacing w:val="2"/>
          <w:sz w:val="26"/>
          <w:szCs w:val="26"/>
        </w:rPr>
        <w:t>14)</w:t>
      </w:r>
      <w:r>
        <w:rPr>
          <w:spacing w:val="2"/>
          <w:sz w:val="26"/>
          <w:szCs w:val="26"/>
        </w:rPr>
        <w:t xml:space="preserve"> </w:t>
      </w:r>
      <w:r w:rsidRPr="00AC2EE4">
        <w:rPr>
          <w:spacing w:val="2"/>
          <w:sz w:val="26"/>
          <w:szCs w:val="26"/>
        </w:rPr>
        <w:t xml:space="preserve">Муниципальное казенное учреждение «Служба охраны окружающей среды и экологической безопасности </w:t>
      </w:r>
      <w:proofErr w:type="gramStart"/>
      <w:r w:rsidRPr="00AC2EE4">
        <w:rPr>
          <w:spacing w:val="2"/>
          <w:sz w:val="26"/>
          <w:szCs w:val="26"/>
        </w:rPr>
        <w:t>г</w:t>
      </w:r>
      <w:proofErr w:type="gramEnd"/>
      <w:r w:rsidRPr="00AC2EE4">
        <w:rPr>
          <w:spacing w:val="2"/>
          <w:sz w:val="26"/>
          <w:szCs w:val="26"/>
        </w:rPr>
        <w:t>. Камышина» (далее по тексту –</w:t>
      </w:r>
      <w:r>
        <w:rPr>
          <w:spacing w:val="2"/>
          <w:sz w:val="26"/>
          <w:szCs w:val="26"/>
        </w:rPr>
        <w:t xml:space="preserve"> </w:t>
      </w:r>
      <w:r w:rsidRPr="00AC2EE4">
        <w:rPr>
          <w:spacing w:val="2"/>
          <w:sz w:val="26"/>
          <w:szCs w:val="26"/>
        </w:rPr>
        <w:t>МКУ «Служба охраны окружающей среды и экологической безопасности г. Камышина»</w:t>
      </w:r>
      <w:r>
        <w:rPr>
          <w:spacing w:val="2"/>
          <w:sz w:val="26"/>
          <w:szCs w:val="26"/>
        </w:rPr>
        <w:t>;</w:t>
      </w:r>
    </w:p>
    <w:p w:rsidR="00741384" w:rsidRDefault="00741384" w:rsidP="00741384">
      <w:pPr>
        <w:shd w:val="clear" w:color="auto" w:fill="FFFFFF"/>
        <w:ind w:firstLine="72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15) Муниципальное бюджетное учреждение «Городской комплексный центр социального обслуживания молодежи «Планета молодых» </w:t>
      </w:r>
      <w:r w:rsidRPr="00AC2EE4">
        <w:rPr>
          <w:spacing w:val="2"/>
          <w:sz w:val="26"/>
          <w:szCs w:val="26"/>
        </w:rPr>
        <w:t>(далее по тексту –</w:t>
      </w:r>
      <w:r>
        <w:rPr>
          <w:spacing w:val="2"/>
          <w:sz w:val="26"/>
          <w:szCs w:val="26"/>
        </w:rPr>
        <w:t xml:space="preserve"> </w:t>
      </w:r>
      <w:r w:rsidRPr="00AC2EE4">
        <w:rPr>
          <w:spacing w:val="2"/>
          <w:sz w:val="26"/>
          <w:szCs w:val="26"/>
        </w:rPr>
        <w:t>М</w:t>
      </w:r>
      <w:r>
        <w:rPr>
          <w:spacing w:val="2"/>
          <w:sz w:val="26"/>
          <w:szCs w:val="26"/>
        </w:rPr>
        <w:t>Б</w:t>
      </w:r>
      <w:r w:rsidRPr="00AC2EE4">
        <w:rPr>
          <w:spacing w:val="2"/>
          <w:sz w:val="26"/>
          <w:szCs w:val="26"/>
        </w:rPr>
        <w:t>У</w:t>
      </w:r>
      <w:r>
        <w:rPr>
          <w:spacing w:val="2"/>
          <w:sz w:val="26"/>
          <w:szCs w:val="26"/>
        </w:rPr>
        <w:t xml:space="preserve"> «ГКЦСОМ «Планета молодых»);</w:t>
      </w:r>
    </w:p>
    <w:p w:rsidR="00741384" w:rsidRPr="00AC2EE4" w:rsidRDefault="00741384" w:rsidP="00741384">
      <w:pPr>
        <w:shd w:val="clear" w:color="auto" w:fill="FFFFFF"/>
        <w:ind w:firstLine="72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16) Муниципальное автономное учреждение «Детский оздоровительный лагерь «Солнечный»</w:t>
      </w:r>
      <w:r w:rsidRPr="004A2B6F">
        <w:rPr>
          <w:spacing w:val="2"/>
          <w:sz w:val="26"/>
          <w:szCs w:val="26"/>
        </w:rPr>
        <w:t xml:space="preserve"> </w:t>
      </w:r>
      <w:r w:rsidRPr="00AC2EE4">
        <w:rPr>
          <w:spacing w:val="2"/>
          <w:sz w:val="26"/>
          <w:szCs w:val="26"/>
        </w:rPr>
        <w:t>(далее по тексту –</w:t>
      </w:r>
      <w:r>
        <w:rPr>
          <w:spacing w:val="2"/>
          <w:sz w:val="26"/>
          <w:szCs w:val="26"/>
        </w:rPr>
        <w:t xml:space="preserve"> МАУ ДОЛ «Солнечный»).</w:t>
      </w:r>
    </w:p>
    <w:p w:rsidR="00741384" w:rsidRPr="00CC1D6B" w:rsidRDefault="00741384" w:rsidP="00741384">
      <w:pPr>
        <w:shd w:val="clear" w:color="auto" w:fill="FFFFFF"/>
        <w:ind w:firstLine="720"/>
        <w:jc w:val="both"/>
        <w:textAlignment w:val="baseline"/>
        <w:rPr>
          <w:spacing w:val="2"/>
          <w:sz w:val="26"/>
          <w:szCs w:val="26"/>
        </w:rPr>
      </w:pPr>
      <w:r w:rsidRPr="00CC1D6B">
        <w:rPr>
          <w:spacing w:val="2"/>
          <w:sz w:val="26"/>
          <w:szCs w:val="26"/>
        </w:rPr>
        <w:t>Исполнители мероприятий «дорожной карты» пред</w:t>
      </w:r>
      <w:r>
        <w:rPr>
          <w:spacing w:val="2"/>
          <w:sz w:val="26"/>
          <w:szCs w:val="26"/>
        </w:rPr>
        <w:t>о</w:t>
      </w:r>
      <w:r w:rsidRPr="00CC1D6B">
        <w:rPr>
          <w:spacing w:val="2"/>
          <w:sz w:val="26"/>
          <w:szCs w:val="26"/>
        </w:rPr>
        <w:t xml:space="preserve">ставляют в Администрацию городского округа - город Камышин ежегодно в срок до 10 февраля информацию о работе, проделанной в рамках исполнения мероприятий «дорожной карты», и объектах социальной инфраструктуры, на которых созданы условия для </w:t>
      </w:r>
      <w:proofErr w:type="spellStart"/>
      <w:r w:rsidRPr="00CC1D6B">
        <w:rPr>
          <w:spacing w:val="2"/>
          <w:sz w:val="26"/>
          <w:szCs w:val="26"/>
        </w:rPr>
        <w:t>безбарьерной</w:t>
      </w:r>
      <w:proofErr w:type="spellEnd"/>
      <w:r w:rsidRPr="00CC1D6B">
        <w:rPr>
          <w:spacing w:val="2"/>
          <w:sz w:val="26"/>
          <w:szCs w:val="26"/>
        </w:rPr>
        <w:t xml:space="preserve"> среды жизнедеятельности инвалидов за прошедший год. </w:t>
      </w:r>
    </w:p>
    <w:p w:rsidR="00741384" w:rsidRDefault="00741384" w:rsidP="00741384">
      <w:pPr>
        <w:shd w:val="clear" w:color="auto" w:fill="FFFFFF"/>
        <w:ind w:firstLine="720"/>
        <w:jc w:val="both"/>
        <w:textAlignment w:val="baseline"/>
        <w:rPr>
          <w:spacing w:val="2"/>
          <w:sz w:val="26"/>
          <w:szCs w:val="26"/>
        </w:rPr>
      </w:pPr>
      <w:r w:rsidRPr="00961F32">
        <w:rPr>
          <w:spacing w:val="2"/>
          <w:sz w:val="26"/>
          <w:szCs w:val="26"/>
        </w:rPr>
        <w:t xml:space="preserve">Администрация городского округа - город Камышин </w:t>
      </w:r>
      <w:r w:rsidRPr="00745354">
        <w:rPr>
          <w:spacing w:val="2"/>
          <w:sz w:val="26"/>
          <w:szCs w:val="26"/>
        </w:rPr>
        <w:t>ежегодно (по итогам года) до</w:t>
      </w:r>
      <w:r>
        <w:rPr>
          <w:spacing w:val="2"/>
          <w:sz w:val="26"/>
          <w:szCs w:val="26"/>
        </w:rPr>
        <w:t xml:space="preserve"> 15 февраля</w:t>
      </w:r>
      <w:r w:rsidRPr="00961F32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формирует сводный отчет</w:t>
      </w:r>
      <w:r w:rsidRPr="00745354">
        <w:rPr>
          <w:spacing w:val="2"/>
          <w:sz w:val="26"/>
          <w:szCs w:val="26"/>
        </w:rPr>
        <w:t xml:space="preserve"> о реализации мероприятий «дорожной карты»</w:t>
      </w:r>
      <w:r>
        <w:rPr>
          <w:spacing w:val="2"/>
          <w:sz w:val="26"/>
          <w:szCs w:val="26"/>
        </w:rPr>
        <w:t>,</w:t>
      </w:r>
      <w:r w:rsidRPr="00745354">
        <w:rPr>
          <w:spacing w:val="2"/>
          <w:sz w:val="26"/>
          <w:szCs w:val="26"/>
        </w:rPr>
        <w:t xml:space="preserve"> ее результатах и</w:t>
      </w:r>
      <w:r>
        <w:rPr>
          <w:spacing w:val="2"/>
          <w:sz w:val="26"/>
          <w:szCs w:val="26"/>
        </w:rPr>
        <w:t xml:space="preserve"> </w:t>
      </w:r>
      <w:r w:rsidRPr="00071C19">
        <w:rPr>
          <w:spacing w:val="2"/>
          <w:sz w:val="26"/>
          <w:szCs w:val="26"/>
        </w:rPr>
        <w:t>представляет в срок  до 15 апреля в комитет социальной защиты населения Волгоградской области.</w:t>
      </w:r>
      <w:r w:rsidRPr="00230B39">
        <w:rPr>
          <w:color w:val="FF0000"/>
          <w:spacing w:val="2"/>
          <w:sz w:val="26"/>
          <w:szCs w:val="26"/>
        </w:rPr>
        <w:t xml:space="preserve"> </w:t>
      </w:r>
      <w:r w:rsidRPr="00961F32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 </w:t>
      </w:r>
    </w:p>
    <w:p w:rsidR="00741384" w:rsidRDefault="00741384" w:rsidP="00741384">
      <w:pPr>
        <w:shd w:val="clear" w:color="auto" w:fill="FFFFFF"/>
        <w:jc w:val="center"/>
        <w:textAlignment w:val="baseline"/>
        <w:rPr>
          <w:spacing w:val="2"/>
          <w:sz w:val="26"/>
          <w:szCs w:val="26"/>
        </w:rPr>
      </w:pPr>
      <w:bookmarkStart w:id="1" w:name="Par350"/>
      <w:bookmarkEnd w:id="1"/>
    </w:p>
    <w:p w:rsidR="00741384" w:rsidRPr="00C5143B" w:rsidRDefault="00741384" w:rsidP="00741384">
      <w:pPr>
        <w:shd w:val="clear" w:color="auto" w:fill="FFFFFF"/>
        <w:jc w:val="center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5. </w:t>
      </w:r>
      <w:r w:rsidRPr="00C5143B">
        <w:rPr>
          <w:spacing w:val="2"/>
          <w:sz w:val="26"/>
          <w:szCs w:val="26"/>
        </w:rPr>
        <w:t>Прогноз эффективности реализации</w:t>
      </w:r>
      <w:r>
        <w:rPr>
          <w:spacing w:val="2"/>
          <w:sz w:val="26"/>
          <w:szCs w:val="26"/>
        </w:rPr>
        <w:t xml:space="preserve"> </w:t>
      </w:r>
      <w:r w:rsidRPr="00745354">
        <w:rPr>
          <w:spacing w:val="2"/>
          <w:sz w:val="26"/>
          <w:szCs w:val="26"/>
        </w:rPr>
        <w:t>«дорожной карты»</w:t>
      </w:r>
    </w:p>
    <w:p w:rsidR="00741384" w:rsidRPr="000C60AD" w:rsidRDefault="00741384" w:rsidP="00741384">
      <w:pPr>
        <w:shd w:val="clear" w:color="auto" w:fill="FFFFFF"/>
        <w:spacing w:line="315" w:lineRule="atLeast"/>
        <w:jc w:val="center"/>
        <w:textAlignment w:val="baseline"/>
        <w:rPr>
          <w:color w:val="FF0000"/>
          <w:spacing w:val="2"/>
          <w:sz w:val="26"/>
          <w:szCs w:val="26"/>
        </w:rPr>
      </w:pPr>
    </w:p>
    <w:p w:rsidR="00741384" w:rsidRDefault="00741384" w:rsidP="00741384">
      <w:pPr>
        <w:ind w:firstLine="720"/>
        <w:jc w:val="both"/>
        <w:rPr>
          <w:spacing w:val="2"/>
          <w:sz w:val="26"/>
          <w:szCs w:val="26"/>
        </w:rPr>
      </w:pPr>
      <w:r w:rsidRPr="00C5143B">
        <w:rPr>
          <w:spacing w:val="2"/>
          <w:sz w:val="26"/>
          <w:szCs w:val="26"/>
        </w:rPr>
        <w:t>В  результате  реализации  Плана мероприятий («дорожной карты») по</w:t>
      </w:r>
      <w:r>
        <w:rPr>
          <w:spacing w:val="2"/>
          <w:sz w:val="26"/>
          <w:szCs w:val="26"/>
        </w:rPr>
        <w:t xml:space="preserve"> </w:t>
      </w:r>
      <w:r w:rsidRPr="00C5143B">
        <w:rPr>
          <w:spacing w:val="2"/>
          <w:sz w:val="26"/>
          <w:szCs w:val="26"/>
        </w:rPr>
        <w:t>повышению значений показателей доступности для инвалидов объектов и услуг на</w:t>
      </w:r>
      <w:r>
        <w:rPr>
          <w:spacing w:val="2"/>
          <w:sz w:val="26"/>
          <w:szCs w:val="26"/>
        </w:rPr>
        <w:t xml:space="preserve"> </w:t>
      </w:r>
      <w:r w:rsidRPr="00C5143B">
        <w:rPr>
          <w:spacing w:val="2"/>
          <w:sz w:val="26"/>
          <w:szCs w:val="26"/>
        </w:rPr>
        <w:t>территории городского округа – город Камышин к  концу  20</w:t>
      </w:r>
      <w:r>
        <w:rPr>
          <w:spacing w:val="2"/>
          <w:sz w:val="26"/>
          <w:szCs w:val="26"/>
        </w:rPr>
        <w:t>30</w:t>
      </w:r>
      <w:r w:rsidRPr="00C5143B">
        <w:rPr>
          <w:spacing w:val="2"/>
          <w:sz w:val="26"/>
          <w:szCs w:val="26"/>
        </w:rPr>
        <w:t xml:space="preserve"> г.  планируется</w:t>
      </w:r>
      <w:r>
        <w:rPr>
          <w:spacing w:val="2"/>
          <w:sz w:val="26"/>
          <w:szCs w:val="26"/>
        </w:rPr>
        <w:t xml:space="preserve"> </w:t>
      </w:r>
      <w:r w:rsidRPr="00C5143B">
        <w:rPr>
          <w:spacing w:val="2"/>
          <w:sz w:val="26"/>
          <w:szCs w:val="26"/>
        </w:rPr>
        <w:t>достичь</w:t>
      </w:r>
      <w:r>
        <w:rPr>
          <w:spacing w:val="2"/>
          <w:sz w:val="26"/>
          <w:szCs w:val="26"/>
        </w:rPr>
        <w:t xml:space="preserve"> </w:t>
      </w:r>
      <w:r w:rsidRPr="00C5143B">
        <w:rPr>
          <w:spacing w:val="2"/>
          <w:sz w:val="26"/>
          <w:szCs w:val="26"/>
        </w:rPr>
        <w:t>следующих</w:t>
      </w:r>
      <w:r>
        <w:rPr>
          <w:spacing w:val="2"/>
          <w:sz w:val="26"/>
          <w:szCs w:val="26"/>
        </w:rPr>
        <w:t xml:space="preserve"> значений </w:t>
      </w:r>
      <w:r w:rsidRPr="00C5143B">
        <w:rPr>
          <w:spacing w:val="2"/>
          <w:sz w:val="26"/>
          <w:szCs w:val="26"/>
        </w:rPr>
        <w:t>показателей</w:t>
      </w:r>
      <w:r>
        <w:rPr>
          <w:spacing w:val="2"/>
          <w:sz w:val="26"/>
          <w:szCs w:val="26"/>
        </w:rPr>
        <w:t xml:space="preserve"> доступности</w:t>
      </w:r>
      <w:r w:rsidRPr="00C5143B">
        <w:rPr>
          <w:spacing w:val="2"/>
          <w:sz w:val="26"/>
          <w:szCs w:val="26"/>
        </w:rPr>
        <w:t>:</w:t>
      </w:r>
    </w:p>
    <w:p w:rsidR="00741384" w:rsidRDefault="00741384" w:rsidP="00741384">
      <w:pPr>
        <w:ind w:firstLine="720"/>
        <w:jc w:val="center"/>
        <w:rPr>
          <w:sz w:val="26"/>
          <w:szCs w:val="26"/>
        </w:rPr>
        <w:sectPr w:rsidR="00741384" w:rsidSect="000A00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1384" w:rsidRDefault="00741384" w:rsidP="00741384">
      <w:pPr>
        <w:ind w:firstLine="720"/>
        <w:jc w:val="center"/>
        <w:rPr>
          <w:color w:val="FF0000"/>
          <w:sz w:val="26"/>
          <w:szCs w:val="26"/>
        </w:rPr>
      </w:pPr>
      <w:r w:rsidRPr="00E77C29">
        <w:rPr>
          <w:sz w:val="26"/>
          <w:szCs w:val="26"/>
        </w:rPr>
        <w:lastRenderedPageBreak/>
        <w:t>6. Мероприятия, направленные на повышение значений показателей доступности для инвалидов объектов и услуг на территории городского округа – город Камышин на период 201</w:t>
      </w:r>
      <w:r>
        <w:rPr>
          <w:sz w:val="26"/>
          <w:szCs w:val="26"/>
        </w:rPr>
        <w:t>6</w:t>
      </w:r>
      <w:r w:rsidRPr="00E77C29">
        <w:rPr>
          <w:sz w:val="26"/>
          <w:szCs w:val="26"/>
        </w:rPr>
        <w:t>-20</w:t>
      </w:r>
      <w:r>
        <w:rPr>
          <w:sz w:val="26"/>
          <w:szCs w:val="26"/>
        </w:rPr>
        <w:t>3</w:t>
      </w:r>
      <w:r w:rsidRPr="00E77C29">
        <w:rPr>
          <w:sz w:val="26"/>
          <w:szCs w:val="26"/>
        </w:rPr>
        <w:t>0 гг.</w:t>
      </w:r>
    </w:p>
    <w:p w:rsidR="00741384" w:rsidRPr="00274280" w:rsidRDefault="00741384" w:rsidP="00741384">
      <w:pPr>
        <w:ind w:firstLine="720"/>
        <w:jc w:val="both"/>
        <w:rPr>
          <w:color w:val="FF0000"/>
          <w:spacing w:val="2"/>
          <w:sz w:val="26"/>
          <w:szCs w:val="26"/>
        </w:rPr>
      </w:pPr>
    </w:p>
    <w:p w:rsidR="00741384" w:rsidRPr="0043302F" w:rsidRDefault="00741384" w:rsidP="00741384">
      <w:pPr>
        <w:shd w:val="clear" w:color="auto" w:fill="FFFFFF"/>
        <w:ind w:firstLine="709"/>
        <w:jc w:val="both"/>
        <w:rPr>
          <w:sz w:val="26"/>
          <w:szCs w:val="26"/>
        </w:rPr>
      </w:pPr>
      <w:r w:rsidRPr="0043302F">
        <w:rPr>
          <w:sz w:val="26"/>
          <w:szCs w:val="26"/>
        </w:rPr>
        <w:t>«Таблица 2 - Перечень мероприятий, реализуемых для достижения запланированных значений показателей доступности для инвалидов и услуг на территории городского округа – город Камышин</w:t>
      </w:r>
    </w:p>
    <w:tbl>
      <w:tblPr>
        <w:tblW w:w="14742" w:type="dxa"/>
        <w:tblInd w:w="5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4394"/>
        <w:gridCol w:w="2268"/>
        <w:gridCol w:w="1560"/>
        <w:gridCol w:w="992"/>
        <w:gridCol w:w="4819"/>
      </w:tblGrid>
      <w:tr w:rsidR="00741384" w:rsidRPr="00274280" w:rsidTr="00F8130D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41384" w:rsidRPr="00340F98" w:rsidRDefault="00741384" w:rsidP="00F8130D">
            <w:pPr>
              <w:shd w:val="clear" w:color="auto" w:fill="FFFFFF"/>
              <w:jc w:val="center"/>
            </w:pPr>
            <w:r w:rsidRPr="00340F98">
              <w:t xml:space="preserve">№ </w:t>
            </w:r>
            <w:proofErr w:type="spellStart"/>
            <w:proofErr w:type="gramStart"/>
            <w:r w:rsidRPr="00340F98">
              <w:t>п</w:t>
            </w:r>
            <w:proofErr w:type="spellEnd"/>
            <w:proofErr w:type="gramEnd"/>
            <w:r w:rsidRPr="00340F98">
              <w:t>/</w:t>
            </w:r>
            <w:proofErr w:type="spellStart"/>
            <w:r w:rsidRPr="00340F98">
              <w:t>п</w:t>
            </w:r>
            <w:proofErr w:type="spellEnd"/>
          </w:p>
          <w:p w:rsidR="00741384" w:rsidRPr="00340F98" w:rsidRDefault="00741384" w:rsidP="00F8130D">
            <w:pPr>
              <w:shd w:val="clear" w:color="auto" w:fill="FFFFFF"/>
              <w:jc w:val="center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41384" w:rsidRPr="00340F98" w:rsidRDefault="00741384" w:rsidP="00F8130D">
            <w:pPr>
              <w:shd w:val="clear" w:color="auto" w:fill="FFFFFF"/>
              <w:ind w:left="120"/>
              <w:jc w:val="center"/>
            </w:pPr>
            <w:r w:rsidRPr="00340F98">
              <w:t>Наименование</w:t>
            </w:r>
          </w:p>
          <w:p w:rsidR="00741384" w:rsidRPr="00340F98" w:rsidRDefault="00741384" w:rsidP="00F8130D">
            <w:pPr>
              <w:shd w:val="clear" w:color="auto" w:fill="FFFFFF"/>
              <w:ind w:left="180"/>
              <w:jc w:val="center"/>
            </w:pPr>
            <w:r w:rsidRPr="00340F98">
              <w:t>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1384" w:rsidRPr="00340F98" w:rsidRDefault="00741384" w:rsidP="00F8130D">
            <w:pPr>
              <w:jc w:val="center"/>
            </w:pPr>
            <w:r w:rsidRPr="00340F98"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1384" w:rsidRPr="00340F98" w:rsidRDefault="00741384" w:rsidP="00F8130D">
            <w:pPr>
              <w:ind w:left="-149"/>
              <w:jc w:val="center"/>
              <w:textAlignment w:val="baseline"/>
            </w:pPr>
            <w:r w:rsidRPr="00340F98">
              <w:t>Ответственные</w:t>
            </w:r>
          </w:p>
          <w:p w:rsidR="00741384" w:rsidRPr="00340F98" w:rsidRDefault="00741384" w:rsidP="00F8130D">
            <w:pPr>
              <w:ind w:left="-149"/>
              <w:jc w:val="center"/>
              <w:textAlignment w:val="baseline"/>
            </w:pPr>
            <w:r w:rsidRPr="00340F98">
              <w:t>исполнители, соисполнители (структурное подразделение)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41384" w:rsidRPr="00340F98" w:rsidRDefault="00741384" w:rsidP="00F8130D">
            <w:pPr>
              <w:jc w:val="center"/>
              <w:textAlignment w:val="baseline"/>
            </w:pPr>
            <w:r w:rsidRPr="00340F98">
              <w:t>Срок реализации (начиная с 01.07.2016 года по 2030 год)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41384" w:rsidRPr="00340F98" w:rsidRDefault="00741384" w:rsidP="00F8130D">
            <w:pPr>
              <w:shd w:val="clear" w:color="auto" w:fill="FFFFFF"/>
              <w:ind w:firstLine="180"/>
              <w:jc w:val="center"/>
            </w:pPr>
            <w:r w:rsidRPr="00340F98">
              <w:t xml:space="preserve">Планируемые результаты влияния мероприятия на повышение значения показателя доступности для инвалидов и услуг </w:t>
            </w:r>
          </w:p>
        </w:tc>
      </w:tr>
      <w:tr w:rsidR="00741384" w:rsidRPr="001C2B3F" w:rsidTr="00741384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FFCC"/>
          </w:tcPr>
          <w:p w:rsidR="00741384" w:rsidRPr="00155716" w:rsidRDefault="00741384" w:rsidP="00741384">
            <w:pPr>
              <w:shd w:val="clear" w:color="auto" w:fill="FFFFFF"/>
              <w:jc w:val="center"/>
            </w:pPr>
            <w:r w:rsidRPr="00155716">
              <w:t>1.4.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FFCC"/>
          </w:tcPr>
          <w:p w:rsidR="00741384" w:rsidRPr="00155716" w:rsidRDefault="00741384" w:rsidP="00741384">
            <w:pPr>
              <w:shd w:val="clear" w:color="auto" w:fill="FFFFFF"/>
              <w:ind w:left="120"/>
              <w:jc w:val="center"/>
            </w:pPr>
            <w:r w:rsidRPr="00155716">
              <w:t>В сфере культуры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741384" w:rsidRPr="00741384" w:rsidRDefault="00741384" w:rsidP="00741384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FFCC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1384" w:rsidRPr="00741384" w:rsidRDefault="00741384" w:rsidP="00741384">
            <w:pPr>
              <w:ind w:left="-149"/>
              <w:jc w:val="center"/>
              <w:textAlignment w:val="baseline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FFCC"/>
          </w:tcPr>
          <w:p w:rsidR="00741384" w:rsidRPr="00741384" w:rsidRDefault="00741384" w:rsidP="00741384">
            <w:pPr>
              <w:jc w:val="center"/>
              <w:textAlignment w:val="baseline"/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741384" w:rsidRPr="00741384" w:rsidRDefault="00741384" w:rsidP="00741384">
            <w:pPr>
              <w:shd w:val="clear" w:color="auto" w:fill="FFFFFF"/>
              <w:ind w:firstLine="180"/>
              <w:jc w:val="center"/>
            </w:pPr>
          </w:p>
        </w:tc>
      </w:tr>
      <w:tr w:rsidR="00741384" w:rsidRPr="001C2B3F" w:rsidTr="00741384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FFCC"/>
          </w:tcPr>
          <w:p w:rsidR="00741384" w:rsidRPr="002A67EF" w:rsidRDefault="00741384" w:rsidP="00741384">
            <w:pPr>
              <w:shd w:val="clear" w:color="auto" w:fill="FFFFFF"/>
              <w:jc w:val="center"/>
            </w:pPr>
            <w:r w:rsidRPr="002A67EF">
              <w:t>1.4.6.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FFCC"/>
          </w:tcPr>
          <w:p w:rsidR="00741384" w:rsidRDefault="00741384" w:rsidP="00741384">
            <w:pPr>
              <w:shd w:val="clear" w:color="auto" w:fill="FFFFFF"/>
              <w:ind w:left="120"/>
              <w:jc w:val="center"/>
            </w:pPr>
            <w:proofErr w:type="gramStart"/>
            <w:r w:rsidRPr="002A67EF">
              <w:t xml:space="preserve">Адаптация объекта  культуры Муниципального </w:t>
            </w:r>
            <w:r w:rsidR="00856CFE">
              <w:t>бюджет</w:t>
            </w:r>
            <w:r w:rsidRPr="002A67EF">
              <w:t>ного учреждения дополнительного образования «Детская школа искусств» Музыкальное отделение №1 (ул. Мира, 18 А) путем дооборудования техническими средствами адаптации, обустройства входной группы, лестниц, установки противоскользящего покрытия, установки тактильных указателей направления движения, установки кнопки вызова,  проведения работ по устранению дорожного и тротуарного покрытий,  переоборудования санитарно-гигиенических помещений и зон целевого назначения, установки тактильных направляющих движения внутри здания, установки</w:t>
            </w:r>
            <w:proofErr w:type="gramEnd"/>
            <w:r w:rsidRPr="002A67EF">
              <w:t xml:space="preserve"> аудиовизуальных, информационно-справочных систем, оборудования автостоянки для инвалидов  </w:t>
            </w:r>
          </w:p>
          <w:p w:rsidR="00741384" w:rsidRPr="002A67EF" w:rsidRDefault="00741384" w:rsidP="00741384">
            <w:pPr>
              <w:shd w:val="clear" w:color="auto" w:fill="FFFFFF"/>
              <w:ind w:left="120"/>
              <w:jc w:val="center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741384" w:rsidRPr="002A67EF" w:rsidRDefault="00741384" w:rsidP="00741384">
            <w:pPr>
              <w:jc w:val="center"/>
            </w:pPr>
            <w:r w:rsidRPr="002A67EF">
              <w:t>Постановление Администрации городского округа – город Камышин от 05.04.2016 года                  № 442-п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FFCC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1384" w:rsidRPr="002A67EF" w:rsidRDefault="00741384" w:rsidP="00741384">
            <w:pPr>
              <w:ind w:left="-149"/>
              <w:jc w:val="center"/>
              <w:textAlignment w:val="baseline"/>
            </w:pPr>
            <w:r w:rsidRPr="002A67EF">
              <w:t>Комитет по культуре и подведомстве</w:t>
            </w:r>
            <w:proofErr w:type="gramStart"/>
            <w:r w:rsidRPr="002A67EF">
              <w:t>н-</w:t>
            </w:r>
            <w:proofErr w:type="gramEnd"/>
            <w:r w:rsidRPr="002A67EF">
              <w:t xml:space="preserve"> </w:t>
            </w:r>
            <w:proofErr w:type="spellStart"/>
            <w:r w:rsidRPr="002A67EF">
              <w:t>ные</w:t>
            </w:r>
            <w:proofErr w:type="spellEnd"/>
            <w:r w:rsidRPr="002A67EF">
              <w:t xml:space="preserve"> учреждения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FFCC"/>
          </w:tcPr>
          <w:p w:rsidR="00741384" w:rsidRPr="005E7D9C" w:rsidRDefault="00741384" w:rsidP="00741384">
            <w:pPr>
              <w:jc w:val="center"/>
              <w:textAlignment w:val="baseline"/>
            </w:pPr>
            <w:r w:rsidRPr="005E7D9C">
              <w:t>202</w:t>
            </w:r>
            <w:r>
              <w:t>2</w:t>
            </w:r>
            <w:r w:rsidRPr="005E7D9C">
              <w:t xml:space="preserve"> год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741384" w:rsidRPr="002A67EF" w:rsidRDefault="00741384" w:rsidP="00741384">
            <w:pPr>
              <w:shd w:val="clear" w:color="auto" w:fill="FFFFFF"/>
              <w:ind w:firstLine="180"/>
              <w:jc w:val="center"/>
            </w:pPr>
            <w:r w:rsidRPr="002A67EF">
              <w:t xml:space="preserve">В результате проведенных  мероприятий  объект Муниципальное </w:t>
            </w:r>
            <w:r w:rsidR="00856CFE">
              <w:t>бюджет</w:t>
            </w:r>
            <w:r w:rsidRPr="002A67EF">
              <w:t>ное учреждение дополнительного образования «Детская школа искусств» Музыкальное отделение №1 (ул. Мира,           д. 18 А) станет доступен полностью всем</w:t>
            </w:r>
          </w:p>
          <w:p w:rsidR="00741384" w:rsidRPr="00741384" w:rsidRDefault="00741384" w:rsidP="00741384">
            <w:pPr>
              <w:shd w:val="clear" w:color="auto" w:fill="FFFFFF"/>
              <w:ind w:firstLine="180"/>
              <w:jc w:val="center"/>
            </w:pPr>
          </w:p>
        </w:tc>
      </w:tr>
      <w:tr w:rsidR="00741384" w:rsidRPr="001C2B3F" w:rsidTr="00741384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FFCC"/>
          </w:tcPr>
          <w:p w:rsidR="00741384" w:rsidRPr="002A67EF" w:rsidRDefault="00741384" w:rsidP="00741384">
            <w:pPr>
              <w:shd w:val="clear" w:color="auto" w:fill="FFFFFF"/>
              <w:jc w:val="center"/>
            </w:pPr>
            <w:r w:rsidRPr="002A67EF">
              <w:lastRenderedPageBreak/>
              <w:t>1.4.7.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FFCC"/>
          </w:tcPr>
          <w:p w:rsidR="00741384" w:rsidRDefault="00741384" w:rsidP="00741384">
            <w:pPr>
              <w:shd w:val="clear" w:color="auto" w:fill="FFFFFF"/>
              <w:ind w:left="120"/>
              <w:jc w:val="center"/>
            </w:pPr>
            <w:proofErr w:type="gramStart"/>
            <w:r w:rsidRPr="002A67EF">
              <w:t xml:space="preserve">Адаптация объекта  культуры Муниципального </w:t>
            </w:r>
            <w:r w:rsidR="00856CFE">
              <w:t>бюджет</w:t>
            </w:r>
            <w:r w:rsidR="00856CFE" w:rsidRPr="002A67EF">
              <w:t>ного</w:t>
            </w:r>
            <w:r w:rsidRPr="002A67EF">
              <w:t xml:space="preserve"> учреждения дополнительного образования «Детская школа искусств» Музыкальное отделение №</w:t>
            </w:r>
            <w:r>
              <w:t>2</w:t>
            </w:r>
            <w:r w:rsidRPr="002A67EF">
              <w:t xml:space="preserve"> (ул. </w:t>
            </w:r>
            <w:r>
              <w:t>Октябрьская</w:t>
            </w:r>
            <w:r w:rsidRPr="002A67EF">
              <w:t>,</w:t>
            </w:r>
            <w:r>
              <w:t xml:space="preserve">           д. 50</w:t>
            </w:r>
            <w:r w:rsidRPr="002A67EF">
              <w:t>) путем дооборудования техническими средствами адаптации, обустройства входной группы, лестниц, установки противоскользящего покрытия, установки тактильных указателей направления движения, установки кнопки вызова,  проведения работ по устранению дорожного и тротуарного покрытий,  переоборудования санитарно-гигиенических помещений и зон целевого назначения, установки тактильных направляющих движения внутри здания, установки</w:t>
            </w:r>
            <w:proofErr w:type="gramEnd"/>
            <w:r w:rsidRPr="002A67EF">
              <w:t xml:space="preserve"> аудиовизуальных, информационно-справочных систем, оборудования автостоянки для инвалидов  </w:t>
            </w:r>
          </w:p>
          <w:p w:rsidR="00741384" w:rsidRPr="00741384" w:rsidRDefault="00741384" w:rsidP="00741384">
            <w:pPr>
              <w:shd w:val="clear" w:color="auto" w:fill="FFFFFF"/>
              <w:ind w:left="120"/>
              <w:jc w:val="center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741384" w:rsidRPr="00881B69" w:rsidRDefault="00741384" w:rsidP="00741384">
            <w:pPr>
              <w:jc w:val="center"/>
            </w:pPr>
            <w:r w:rsidRPr="00881B69">
              <w:t>Постановление Администрации городского округа – город Камышин от 05.04.2016 года                   № 442-п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FFCC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1384" w:rsidRPr="00881B69" w:rsidRDefault="00741384" w:rsidP="00741384">
            <w:pPr>
              <w:ind w:left="-149"/>
              <w:jc w:val="center"/>
              <w:textAlignment w:val="baseline"/>
            </w:pPr>
            <w:r w:rsidRPr="00881B69">
              <w:t>Комитет по культуре и подведомстве</w:t>
            </w:r>
            <w:proofErr w:type="gramStart"/>
            <w:r w:rsidRPr="00881B69">
              <w:t>н-</w:t>
            </w:r>
            <w:proofErr w:type="gramEnd"/>
            <w:r w:rsidRPr="00881B69">
              <w:t xml:space="preserve"> </w:t>
            </w:r>
            <w:proofErr w:type="spellStart"/>
            <w:r w:rsidRPr="00881B69">
              <w:t>ные</w:t>
            </w:r>
            <w:proofErr w:type="spellEnd"/>
            <w:r w:rsidRPr="00881B69">
              <w:t xml:space="preserve"> учреждения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FFCC"/>
          </w:tcPr>
          <w:p w:rsidR="00741384" w:rsidRPr="005E7D9C" w:rsidRDefault="00741384" w:rsidP="00741384">
            <w:pPr>
              <w:jc w:val="center"/>
              <w:textAlignment w:val="baseline"/>
            </w:pPr>
            <w:r w:rsidRPr="005E7D9C">
              <w:t>202</w:t>
            </w:r>
            <w:r>
              <w:t>3</w:t>
            </w:r>
            <w:r w:rsidRPr="005E7D9C">
              <w:t xml:space="preserve"> год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741384" w:rsidRPr="00881B69" w:rsidRDefault="00741384" w:rsidP="00741384">
            <w:pPr>
              <w:shd w:val="clear" w:color="auto" w:fill="FFFFFF"/>
              <w:ind w:firstLine="180"/>
              <w:jc w:val="center"/>
            </w:pPr>
            <w:r w:rsidRPr="00881B69">
              <w:t xml:space="preserve">В результате проведенных  мероприятий  объект: Муниципальное </w:t>
            </w:r>
            <w:r w:rsidR="00856CFE">
              <w:t>бюджет</w:t>
            </w:r>
            <w:r w:rsidR="00856CFE" w:rsidRPr="002A67EF">
              <w:t>ное</w:t>
            </w:r>
            <w:r w:rsidRPr="00881B69">
              <w:t xml:space="preserve"> учреждение дополнительного образования «Детская школа искусств» Музыкальное отделение №2 (ул. Октябрьская, д. 50) станет доступен полностью всем</w:t>
            </w:r>
          </w:p>
        </w:tc>
      </w:tr>
      <w:tr w:rsidR="00741384" w:rsidRPr="001C2B3F" w:rsidTr="00741384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FFCC"/>
          </w:tcPr>
          <w:p w:rsidR="00741384" w:rsidRPr="00D53DA0" w:rsidRDefault="00741384" w:rsidP="00741384">
            <w:pPr>
              <w:shd w:val="clear" w:color="auto" w:fill="FFFFFF"/>
              <w:jc w:val="center"/>
            </w:pPr>
            <w:r w:rsidRPr="00D53DA0">
              <w:t>1.4.8.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FFCC"/>
          </w:tcPr>
          <w:p w:rsidR="00741384" w:rsidRPr="00DE1E27" w:rsidRDefault="00741384" w:rsidP="00741384">
            <w:pPr>
              <w:shd w:val="clear" w:color="auto" w:fill="FFFFFF"/>
              <w:ind w:left="120"/>
              <w:jc w:val="center"/>
            </w:pPr>
            <w:proofErr w:type="gramStart"/>
            <w:r w:rsidRPr="00DE1E27">
              <w:t xml:space="preserve">Адаптация объектов культуры </w:t>
            </w:r>
            <w:r w:rsidRPr="00D53DA0">
              <w:t xml:space="preserve">Муниципального </w:t>
            </w:r>
            <w:r w:rsidR="00856CFE">
              <w:t>бюджет</w:t>
            </w:r>
            <w:r w:rsidR="00856CFE" w:rsidRPr="002A67EF">
              <w:t>ного</w:t>
            </w:r>
            <w:r w:rsidRPr="00D53DA0">
              <w:t xml:space="preserve"> учреждения дополнительного образования «Детская школа искусств» Хореографическое отделение (6 </w:t>
            </w:r>
            <w:proofErr w:type="spellStart"/>
            <w:r w:rsidRPr="00D53DA0">
              <w:t>мкр</w:t>
            </w:r>
            <w:proofErr w:type="spellEnd"/>
            <w:r w:rsidRPr="00D53DA0">
              <w:t>., д. 17А)</w:t>
            </w:r>
            <w:r w:rsidRPr="002A67EF">
              <w:t xml:space="preserve"> </w:t>
            </w:r>
            <w:r w:rsidRPr="00DE1E27">
              <w:t>путем дооборудования техническими средствами адаптации, обустройства входной группы, лестниц, установки противоскользящего покрытия, установки тактильных указателей направления движения, установки кнопки вызова,  проведения работ по устранению дорожного и тротуарного покрытий,  переоборудования санитарно-гигиенических помещений и зон целевого назначения, установки тактильных направляющих движения внутри здания, установки аудиовизуальных</w:t>
            </w:r>
            <w:proofErr w:type="gramEnd"/>
            <w:r w:rsidRPr="00DE1E27">
              <w:t>, информационно-справочных систем, оборудования а</w:t>
            </w:r>
            <w:r>
              <w:t>втостоянки для инвалидов</w:t>
            </w:r>
            <w:r w:rsidRPr="00DE1E27">
              <w:t xml:space="preserve">  </w:t>
            </w:r>
          </w:p>
          <w:p w:rsidR="00741384" w:rsidRPr="00741384" w:rsidRDefault="00741384" w:rsidP="00741384">
            <w:pPr>
              <w:shd w:val="clear" w:color="auto" w:fill="FFFFFF"/>
              <w:ind w:left="120"/>
              <w:jc w:val="center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741384" w:rsidRPr="00C0774A" w:rsidRDefault="00741384" w:rsidP="00741384">
            <w:pPr>
              <w:jc w:val="center"/>
            </w:pPr>
            <w:r w:rsidRPr="00C0774A">
              <w:t>Постановление Администрации городского округа – город Камышин от 05.04.2016 года                   № 442-п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FFCC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1384" w:rsidRPr="00C0774A" w:rsidRDefault="00741384" w:rsidP="00741384">
            <w:pPr>
              <w:ind w:left="-149"/>
              <w:jc w:val="center"/>
              <w:textAlignment w:val="baseline"/>
            </w:pPr>
            <w:r w:rsidRPr="00C0774A">
              <w:t>Комитет по культуре и подведомстве</w:t>
            </w:r>
            <w:proofErr w:type="gramStart"/>
            <w:r w:rsidRPr="00C0774A">
              <w:t>н-</w:t>
            </w:r>
            <w:proofErr w:type="gramEnd"/>
            <w:r w:rsidRPr="00C0774A">
              <w:t xml:space="preserve"> </w:t>
            </w:r>
            <w:proofErr w:type="spellStart"/>
            <w:r w:rsidRPr="00C0774A">
              <w:t>ные</w:t>
            </w:r>
            <w:proofErr w:type="spellEnd"/>
            <w:r w:rsidRPr="00C0774A">
              <w:t xml:space="preserve"> учреждения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FFCC"/>
          </w:tcPr>
          <w:p w:rsidR="00741384" w:rsidRPr="00C0774A" w:rsidRDefault="00741384" w:rsidP="00F8130D">
            <w:pPr>
              <w:jc w:val="center"/>
              <w:textAlignment w:val="baseline"/>
            </w:pPr>
            <w:r w:rsidRPr="00C0774A">
              <w:t>2024 год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741384" w:rsidRPr="00741384" w:rsidRDefault="00741384" w:rsidP="00741384">
            <w:pPr>
              <w:shd w:val="clear" w:color="auto" w:fill="FFFFFF"/>
              <w:ind w:firstLine="180"/>
              <w:jc w:val="center"/>
            </w:pPr>
            <w:r w:rsidRPr="00D53DA0">
              <w:t xml:space="preserve">В результате проведенных  мероприятий  объект Муниципальное </w:t>
            </w:r>
            <w:r w:rsidR="00856CFE">
              <w:t>бюджет</w:t>
            </w:r>
            <w:r w:rsidR="00856CFE" w:rsidRPr="002A67EF">
              <w:t>ное</w:t>
            </w:r>
            <w:r w:rsidRPr="00D53DA0">
              <w:t xml:space="preserve"> учреждение дополнительного образования «Детская школа искусств» Хореографическое отделение (6 </w:t>
            </w:r>
            <w:proofErr w:type="spellStart"/>
            <w:r w:rsidRPr="00D53DA0">
              <w:t>мкр</w:t>
            </w:r>
            <w:proofErr w:type="spellEnd"/>
            <w:r w:rsidRPr="00D53DA0">
              <w:t xml:space="preserve">., д. 17А) станет доступен полностью всем </w:t>
            </w:r>
          </w:p>
        </w:tc>
      </w:tr>
      <w:tr w:rsidR="00741384" w:rsidRPr="001C2B3F" w:rsidTr="00741384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FFCC"/>
          </w:tcPr>
          <w:p w:rsidR="00741384" w:rsidRPr="00D53DA0" w:rsidRDefault="00741384" w:rsidP="00741384">
            <w:pPr>
              <w:shd w:val="clear" w:color="auto" w:fill="FFFFFF"/>
              <w:jc w:val="center"/>
            </w:pPr>
            <w:r w:rsidRPr="00D53DA0">
              <w:lastRenderedPageBreak/>
              <w:t>1.4.9.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FFCC"/>
          </w:tcPr>
          <w:p w:rsidR="00741384" w:rsidRPr="00DE1E27" w:rsidRDefault="00741384" w:rsidP="00741384">
            <w:pPr>
              <w:shd w:val="clear" w:color="auto" w:fill="FFFFFF"/>
              <w:ind w:left="120"/>
              <w:jc w:val="center"/>
            </w:pPr>
            <w:proofErr w:type="gramStart"/>
            <w:r w:rsidRPr="00DE1E27">
              <w:t xml:space="preserve">Адаптация объектов культуры </w:t>
            </w:r>
            <w:r w:rsidRPr="00D53DA0">
              <w:t xml:space="preserve">Муниципального </w:t>
            </w:r>
            <w:r w:rsidR="00856CFE">
              <w:t>бюджет</w:t>
            </w:r>
            <w:r w:rsidR="00856CFE" w:rsidRPr="002A67EF">
              <w:t>ного</w:t>
            </w:r>
            <w:r w:rsidRPr="00D53DA0">
              <w:t xml:space="preserve"> учреждения дополнительного образования «Детская школа искусств» </w:t>
            </w:r>
            <w:r w:rsidRPr="009F0AE7">
              <w:t>Художественное отделение</w:t>
            </w:r>
            <w:r w:rsidRPr="00D53DA0">
              <w:t xml:space="preserve"> (</w:t>
            </w:r>
            <w:r>
              <w:t>ул. Феоктистова</w:t>
            </w:r>
            <w:r w:rsidRPr="00D53DA0">
              <w:t>, д. 1</w:t>
            </w:r>
            <w:r>
              <w:t xml:space="preserve">2 </w:t>
            </w:r>
            <w:r w:rsidRPr="00D53DA0">
              <w:t>А)</w:t>
            </w:r>
            <w:r w:rsidRPr="002A67EF">
              <w:t xml:space="preserve"> </w:t>
            </w:r>
            <w:r w:rsidRPr="00DE1E27">
              <w:t>путем дооборудования техническими средствами адаптации, обустройства входной группы, лестниц, установки противоскользящего покрытия, установки тактильных указателей направления движения, установки кнопки вызова,  проведения работ по устранению дорожного и тротуарного покрытий,  переоборудования санитарно-гигиенических помещений и зон целевого назначения, установки тактильных направляющих движения внутри здания, установки</w:t>
            </w:r>
            <w:proofErr w:type="gramEnd"/>
            <w:r w:rsidRPr="00DE1E27">
              <w:t xml:space="preserve"> аудиовизуальных, информационно-справочных систем, оборудования а</w:t>
            </w:r>
            <w:r>
              <w:t>втостоянки для инвалидов</w:t>
            </w:r>
            <w:r w:rsidRPr="00DE1E27">
              <w:t xml:space="preserve">  </w:t>
            </w:r>
          </w:p>
          <w:p w:rsidR="00741384" w:rsidRPr="00741384" w:rsidRDefault="00741384" w:rsidP="00741384">
            <w:pPr>
              <w:shd w:val="clear" w:color="auto" w:fill="FFFFFF"/>
              <w:ind w:left="120"/>
              <w:jc w:val="center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741384" w:rsidRPr="00C0774A" w:rsidRDefault="00741384" w:rsidP="00741384">
            <w:pPr>
              <w:jc w:val="center"/>
            </w:pPr>
            <w:r w:rsidRPr="00C0774A">
              <w:t>Постановление Администрации городского округа – город Камышин от 05.04.2016 года                   № 442-п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FFCC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1384" w:rsidRPr="00C0774A" w:rsidRDefault="00741384" w:rsidP="00741384">
            <w:pPr>
              <w:ind w:left="-149"/>
              <w:jc w:val="center"/>
              <w:textAlignment w:val="baseline"/>
            </w:pPr>
            <w:r w:rsidRPr="00C0774A">
              <w:t>Комитет по культуре и подведомстве</w:t>
            </w:r>
            <w:proofErr w:type="gramStart"/>
            <w:r w:rsidRPr="00C0774A">
              <w:t>н-</w:t>
            </w:r>
            <w:proofErr w:type="gramEnd"/>
            <w:r w:rsidRPr="00C0774A">
              <w:t xml:space="preserve"> </w:t>
            </w:r>
            <w:proofErr w:type="spellStart"/>
            <w:r w:rsidRPr="00C0774A">
              <w:t>ные</w:t>
            </w:r>
            <w:proofErr w:type="spellEnd"/>
            <w:r w:rsidRPr="00C0774A">
              <w:t xml:space="preserve"> учреждения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FFCC"/>
          </w:tcPr>
          <w:p w:rsidR="00741384" w:rsidRPr="00C0774A" w:rsidRDefault="00741384" w:rsidP="00F8130D">
            <w:pPr>
              <w:jc w:val="center"/>
              <w:textAlignment w:val="baseline"/>
            </w:pPr>
            <w:r w:rsidRPr="00C0774A">
              <w:t>202</w:t>
            </w:r>
            <w:r>
              <w:t>5</w:t>
            </w:r>
            <w:r w:rsidRPr="00C0774A">
              <w:t xml:space="preserve"> год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741384" w:rsidRPr="009F0AE7" w:rsidRDefault="00741384" w:rsidP="00741384">
            <w:pPr>
              <w:shd w:val="clear" w:color="auto" w:fill="FFFFFF"/>
              <w:ind w:firstLine="180"/>
              <w:jc w:val="center"/>
            </w:pPr>
            <w:r w:rsidRPr="009F0AE7">
              <w:t>В результате проведенных  мероприятий  объект</w:t>
            </w:r>
          </w:p>
          <w:p w:rsidR="00741384" w:rsidRPr="009F0AE7" w:rsidRDefault="00741384" w:rsidP="00741384">
            <w:pPr>
              <w:shd w:val="clear" w:color="auto" w:fill="FFFFFF"/>
              <w:ind w:firstLine="180"/>
              <w:jc w:val="center"/>
            </w:pPr>
            <w:r w:rsidRPr="009F0AE7">
              <w:t xml:space="preserve">Муниципальное </w:t>
            </w:r>
            <w:r w:rsidR="00856CFE">
              <w:t>бюджет</w:t>
            </w:r>
            <w:r w:rsidR="00856CFE" w:rsidRPr="002A67EF">
              <w:t>ное</w:t>
            </w:r>
            <w:r w:rsidRPr="009F0AE7">
              <w:t xml:space="preserve"> учреждение дополнительного образования «Детская школа искусств» Художественное отделение (ул. Феоктистова, д. 12 А) станет доступен полностью всем</w:t>
            </w:r>
          </w:p>
          <w:p w:rsidR="00741384" w:rsidRPr="00741384" w:rsidRDefault="00741384" w:rsidP="00741384">
            <w:pPr>
              <w:shd w:val="clear" w:color="auto" w:fill="FFFFFF"/>
              <w:ind w:firstLine="180"/>
              <w:jc w:val="center"/>
            </w:pPr>
          </w:p>
        </w:tc>
      </w:tr>
    </w:tbl>
    <w:p w:rsidR="00741384" w:rsidRPr="0043302F" w:rsidRDefault="00741384" w:rsidP="0074138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41384" w:rsidRDefault="00741384" w:rsidP="00741384">
      <w:pPr>
        <w:tabs>
          <w:tab w:val="left" w:pos="2160"/>
        </w:tabs>
        <w:rPr>
          <w:color w:val="FF0000"/>
          <w:sz w:val="26"/>
          <w:szCs w:val="26"/>
        </w:rPr>
        <w:sectPr w:rsidR="00741384" w:rsidSect="0074138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41384" w:rsidRPr="00230B39" w:rsidRDefault="00741384" w:rsidP="00741384">
      <w:pPr>
        <w:tabs>
          <w:tab w:val="left" w:pos="2160"/>
        </w:tabs>
        <w:rPr>
          <w:color w:val="FF0000"/>
          <w:sz w:val="26"/>
          <w:szCs w:val="26"/>
        </w:rPr>
      </w:pPr>
      <w:r w:rsidRPr="00230B39">
        <w:rPr>
          <w:color w:val="FF0000"/>
          <w:sz w:val="26"/>
          <w:szCs w:val="26"/>
        </w:rPr>
        <w:lastRenderedPageBreak/>
        <w:tab/>
      </w:r>
      <w:r w:rsidRPr="00230B39">
        <w:rPr>
          <w:color w:val="FF0000"/>
          <w:sz w:val="26"/>
          <w:szCs w:val="26"/>
        </w:rPr>
        <w:br w:type="textWrapping" w:clear="all"/>
      </w:r>
    </w:p>
    <w:p w:rsidR="00741384" w:rsidRPr="00230B39" w:rsidRDefault="00741384" w:rsidP="00741384">
      <w:pPr>
        <w:tabs>
          <w:tab w:val="left" w:pos="4185"/>
        </w:tabs>
        <w:rPr>
          <w:color w:val="FF0000"/>
          <w:sz w:val="26"/>
          <w:szCs w:val="26"/>
        </w:rPr>
      </w:pPr>
      <w:r w:rsidRPr="00230B39">
        <w:rPr>
          <w:color w:val="FF0000"/>
          <w:sz w:val="26"/>
          <w:szCs w:val="26"/>
        </w:rPr>
        <w:tab/>
      </w:r>
    </w:p>
    <w:p w:rsidR="00741384" w:rsidRPr="00230B39" w:rsidRDefault="00741384" w:rsidP="00741384">
      <w:pPr>
        <w:shd w:val="clear" w:color="auto" w:fill="FFFFFF"/>
        <w:ind w:firstLine="720"/>
        <w:jc w:val="both"/>
        <w:rPr>
          <w:color w:val="FF0000"/>
          <w:sz w:val="26"/>
          <w:szCs w:val="26"/>
        </w:rPr>
      </w:pPr>
    </w:p>
    <w:p w:rsidR="000A0076" w:rsidRDefault="000A0076"/>
    <w:sectPr w:rsidR="000A0076" w:rsidSect="000A0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384"/>
    <w:rsid w:val="000A0076"/>
    <w:rsid w:val="00741384"/>
    <w:rsid w:val="00856CFE"/>
    <w:rsid w:val="00A7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2785</Words>
  <Characters>15880</Characters>
  <Application>Microsoft Office Word</Application>
  <DocSecurity>0</DocSecurity>
  <Lines>132</Lines>
  <Paragraphs>37</Paragraphs>
  <ScaleCrop>false</ScaleCrop>
  <Company>Microsoft</Company>
  <LinksUpToDate>false</LinksUpToDate>
  <CharactersWithSpaces>18628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2020-01-22T07:18:00Z</dcterms:created>
  <dcterms:modified xsi:type="dcterms:W3CDTF">2020-01-22T11:17:00Z</dcterms:modified>
</cp:coreProperties>
</file>