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</w:t>
      </w:r>
      <w:r w:rsidRPr="00C65016">
        <w:rPr>
          <w:b/>
          <w:color w:val="000000"/>
          <w:sz w:val="28"/>
          <w:szCs w:val="28"/>
        </w:rPr>
        <w:t xml:space="preserve">гражданскому служащему  </w:t>
      </w:r>
    </w:p>
    <w:p w:rsidR="002956FC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Министерства труда и социальной защиты Российской Федерации, планирующему увольнение </w:t>
      </w: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федеральной государственной гражданской службы</w:t>
      </w: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2013</w:t>
      </w:r>
    </w:p>
    <w:p w:rsidR="002956FC" w:rsidRPr="00C65016" w:rsidRDefault="002956FC" w:rsidP="002956FC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472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5016">
        <w:rPr>
          <w:b/>
          <w:color w:val="000000"/>
          <w:sz w:val="28"/>
          <w:szCs w:val="28"/>
        </w:rPr>
        <w:br w:type="page"/>
      </w:r>
      <w:r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/>
      </w:tblPr>
      <w:tblGrid>
        <w:gridCol w:w="9108"/>
        <w:gridCol w:w="540"/>
      </w:tblGrid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D87E9D">
                <w:rPr>
                  <w:sz w:val="28"/>
                  <w:szCs w:val="28"/>
                  <w:lang w:val="en-US"/>
                </w:rPr>
                <w:t>I</w:t>
              </w:r>
              <w:r w:rsidRPr="00D87E9D">
                <w:rPr>
                  <w:sz w:val="28"/>
                  <w:szCs w:val="28"/>
                </w:rPr>
                <w:t>.</w:t>
              </w:r>
            </w:smartTag>
            <w:r w:rsidRPr="00D87E9D">
              <w:rPr>
                <w:sz w:val="28"/>
                <w:szCs w:val="28"/>
              </w:rPr>
              <w:t xml:space="preserve"> Ограничения, налагаемые на гражданина, замещавшего должность государственной или муниципальной службы</w:t>
            </w:r>
            <w:r w:rsidRPr="00D87E9D">
              <w:rPr>
                <w:bCs/>
                <w:sz w:val="28"/>
                <w:szCs w:val="28"/>
              </w:rPr>
              <w:t>…………………………...….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 w:rsidRPr="00D87E9D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D87E9D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 w:rsidRPr="00D87E9D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87E9D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D87E9D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2956FC" w:rsidRPr="00D87E9D" w:rsidRDefault="002956FC" w:rsidP="00480658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D87E9D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предусмотренных ограничений и запретов ………………………….…...….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D87E9D">
              <w:rPr>
                <w:color w:val="000000"/>
                <w:sz w:val="28"/>
                <w:szCs w:val="28"/>
                <w:lang w:val="en-US"/>
              </w:rPr>
              <w:t>IV</w:t>
            </w:r>
            <w:r w:rsidRPr="00D87E9D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87E9D">
              <w:rPr>
                <w:color w:val="000000"/>
                <w:sz w:val="28"/>
                <w:szCs w:val="28"/>
              </w:rPr>
              <w:t>с бывшим работодателем и трудоустройством после увольнения с гражданской службы ………….........................................................................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56FC" w:rsidRPr="00D87E9D" w:rsidRDefault="002956FC" w:rsidP="004806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E9D">
              <w:rPr>
                <w:sz w:val="28"/>
                <w:szCs w:val="28"/>
              </w:rPr>
              <w:t>Приложение:</w:t>
            </w:r>
          </w:p>
          <w:p w:rsidR="002956FC" w:rsidRPr="00D87E9D" w:rsidRDefault="002956FC" w:rsidP="004806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7E9D">
              <w:rPr>
                <w:sz w:val="28"/>
                <w:szCs w:val="28"/>
              </w:rPr>
              <w:t>1) Постановление Правительства Российской Федерации от 8 сентября 2010 г. № 700………………………………………………………</w:t>
            </w:r>
          </w:p>
          <w:p w:rsidR="002956FC" w:rsidRDefault="002956FC" w:rsidP="0048065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D87E9D">
              <w:rPr>
                <w:bCs/>
                <w:color w:val="000000"/>
                <w:sz w:val="28"/>
                <w:szCs w:val="28"/>
              </w:rPr>
              <w:t>2) Приказ Министерства труда и социальной защиты Российской Федерации от 10 октября 2012 г. № 307н</w:t>
            </w:r>
            <w:r>
              <w:rPr>
                <w:bCs/>
                <w:color w:val="000000"/>
                <w:sz w:val="28"/>
                <w:szCs w:val="28"/>
              </w:rPr>
              <w:t xml:space="preserve"> (в редакции приказа Минтруда России от </w:t>
            </w:r>
            <w:r w:rsidRPr="000C2191">
              <w:rPr>
                <w:sz w:val="28"/>
                <w:szCs w:val="28"/>
              </w:rPr>
              <w:t xml:space="preserve">11.09.2013 </w:t>
            </w:r>
            <w:r>
              <w:rPr>
                <w:sz w:val="28"/>
                <w:szCs w:val="28"/>
              </w:rPr>
              <w:t>№</w:t>
            </w:r>
            <w:r w:rsidRPr="000C2191">
              <w:rPr>
                <w:sz w:val="28"/>
                <w:szCs w:val="28"/>
              </w:rPr>
              <w:t xml:space="preserve"> 462н)</w:t>
            </w: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 w:rsidRPr="00D87E9D">
              <w:rPr>
                <w:bCs/>
                <w:color w:val="000000"/>
                <w:sz w:val="28"/>
                <w:szCs w:val="28"/>
              </w:rPr>
              <w:t>9</w:t>
            </w: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  <w:r w:rsidRPr="00D87E9D"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956FC" w:rsidRPr="00D87E9D" w:rsidTr="00480658">
        <w:tc>
          <w:tcPr>
            <w:tcW w:w="9108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2956FC" w:rsidRPr="00D87E9D" w:rsidRDefault="002956FC" w:rsidP="00480658">
            <w:pPr>
              <w:pStyle w:val="a3"/>
              <w:spacing w:before="0" w:beforeAutospacing="0" w:after="0" w:afterAutospacing="0"/>
              <w:ind w:left="-108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956FC" w:rsidRPr="00C65016" w:rsidRDefault="002956FC" w:rsidP="002956FC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956FC" w:rsidRPr="00C65016" w:rsidRDefault="002956FC" w:rsidP="002956FC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:rsidR="002956FC" w:rsidRPr="00C65016" w:rsidRDefault="002956FC" w:rsidP="002956FC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</w:t>
      </w:r>
    </w:p>
    <w:p w:rsidR="002956FC" w:rsidRPr="00C65016" w:rsidRDefault="002956FC" w:rsidP="002956F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Статьей 17 Федерального закона № 79-ФЗ установлено, что г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не вправе</w:t>
      </w:r>
      <w:r w:rsidRPr="00C65016">
        <w:rPr>
          <w:color w:val="000000"/>
          <w:sz w:val="28"/>
          <w:szCs w:val="28"/>
          <w:bdr w:val="none" w:sz="0" w:space="0" w:color="auto" w:frame="1"/>
        </w:rPr>
        <w:t>:</w:t>
      </w:r>
    </w:p>
    <w:p w:rsidR="002956FC" w:rsidRPr="00C65016" w:rsidRDefault="002956FC" w:rsidP="002956FC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2956FC" w:rsidRPr="00C65016" w:rsidRDefault="002956FC" w:rsidP="002956FC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 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2956FC" w:rsidRPr="00C65016" w:rsidRDefault="00ED308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28" style="position:absolute;left:0;text-align:left;margin-left:0;margin-top:12.05pt;width:486pt;height:138.8pt;z-index:251662336" arcsize="10923f">
            <v:textbox style="mso-next-textbox:#_x0000_s1028">
              <w:txbxContent>
                <w:p w:rsidR="002956FC" w:rsidRPr="00380CC5" w:rsidRDefault="002956FC" w:rsidP="002956F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Гражданин, замещавший должности государственной службы, </w:t>
                  </w:r>
                  <w:hyperlink r:id="rId8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перечень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которых устанавливается нормативными правовыми актами Российской Федерации,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</w:r>
                  <w:hyperlink r:id="rId9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части 1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статьи 12 Федерального закона № 273-ФЗ, сообщать работодателю сведения о последнем месте своей службы.</w:t>
                  </w:r>
                </w:p>
              </w:txbxContent>
            </v:textbox>
          </v:roundrect>
        </w:pict>
      </w: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2008 г. № 273-ФЗ 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>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договора:</w:t>
      </w: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или муниципальной службы, включенную в </w:t>
      </w:r>
      <w:hyperlink r:id="rId10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лет </w:t>
      </w:r>
      <w:r w:rsidRPr="00C65016">
        <w:rPr>
          <w:bCs/>
          <w:color w:val="000000"/>
          <w:sz w:val="28"/>
          <w:szCs w:val="28"/>
        </w:rPr>
        <w:lastRenderedPageBreak/>
        <w:t>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2956FC" w:rsidRPr="00C65016" w:rsidRDefault="002956FC" w:rsidP="002956FC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2956FC" w:rsidRDefault="00ED308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31" style="position:absolute;left:0;text-align:left;margin-left:3pt;margin-top:4.25pt;width:480.75pt;height:243.75pt;z-index:251665408" arcsize="10923f">
            <v:textbox>
              <w:txbxContent>
                <w:p w:rsidR="002956FC" w:rsidRPr="00E14FBB" w:rsidRDefault="002956FC" w:rsidP="002956FC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 xml:space="preserve">У бывшего государственного (муниципального) 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</w:r>
                  <w:r w:rsidRPr="00E14FBB">
                    <w:rPr>
                      <w:b/>
                      <w:color w:val="FF0000"/>
                      <w:sz w:val="28"/>
                      <w:szCs w:val="28"/>
                    </w:rPr>
                    <w:t>не возникает в следующих случаях</w:t>
                  </w:r>
                  <w:r w:rsidRPr="00E14FBB"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2956FC" w:rsidRDefault="002956FC" w:rsidP="002956FC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2956FC" w:rsidRPr="00E14FBB" w:rsidRDefault="002956FC" w:rsidP="002956FC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</w:r>
                </w:p>
                <w:p w:rsidR="002956FC" w:rsidRDefault="002956FC" w:rsidP="002956FC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2956FC" w:rsidRPr="00E14FBB" w:rsidRDefault="002956FC" w:rsidP="002956FC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заключения гражданско-правового договора о выполнении работ, оказании услуг стоимостью менее 100 тыс. руб. в месяц.</w:t>
                  </w:r>
                </w:p>
                <w:p w:rsidR="002956FC" w:rsidRDefault="002956FC" w:rsidP="002956FC"/>
              </w:txbxContent>
            </v:textbox>
          </v:roundrect>
        </w:pict>
      </w:r>
    </w:p>
    <w:p w:rsidR="002956FC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pStyle w:val="a3"/>
      </w:pPr>
    </w:p>
    <w:p w:rsidR="002956FC" w:rsidRDefault="002956FC" w:rsidP="002956FC">
      <w:pPr>
        <w:pStyle w:val="a3"/>
      </w:pPr>
    </w:p>
    <w:p w:rsidR="002956FC" w:rsidRDefault="002956FC" w:rsidP="002956FC">
      <w:pPr>
        <w:pStyle w:val="a3"/>
      </w:pPr>
    </w:p>
    <w:p w:rsidR="002956FC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Pr="00C65016">
        <w:rPr>
          <w:b/>
          <w:color w:val="000000"/>
          <w:sz w:val="28"/>
          <w:szCs w:val="28"/>
          <w:bdr w:val="none" w:sz="0" w:space="0" w:color="auto" w:frame="1"/>
        </w:rPr>
        <w:t>. Должности гражданской службы, перечень которых установлен нормативными правовыми актами Российской Федерации</w:t>
      </w: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C65016">
        <w:rPr>
          <w:bCs/>
          <w:color w:val="000000"/>
          <w:sz w:val="28"/>
          <w:szCs w:val="28"/>
        </w:rPr>
        <w:lastRenderedPageBreak/>
        <w:t>супруги (супруга) и несовершеннолетних детей (далее – Перечень) утвержден Указом Президента Российской Федерации  от 18 мая 2009 г. № 557.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</w:t>
      </w:r>
      <w:r w:rsidRPr="00C65016">
        <w:rPr>
          <w:bCs/>
          <w:color w:val="000000"/>
          <w:sz w:val="28"/>
          <w:szCs w:val="28"/>
        </w:rPr>
        <w:t>еречень вошли следующие  должности федеральной государственной гражданской службы: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Pr="00955D18">
        <w:rPr>
          <w:b/>
          <w:bCs/>
          <w:color w:val="000000"/>
          <w:sz w:val="28"/>
          <w:szCs w:val="28"/>
        </w:rPr>
        <w:t>отнесенные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1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Pr="00C65016">
          <w:rPr>
            <w:bCs/>
            <w:color w:val="000000"/>
            <w:sz w:val="28"/>
            <w:szCs w:val="28"/>
          </w:rPr>
          <w:t>2005 г</w:t>
        </w:r>
      </w:smartTag>
      <w:r w:rsidRPr="00C65016">
        <w:rPr>
          <w:bCs/>
          <w:color w:val="000000"/>
          <w:sz w:val="28"/>
          <w:szCs w:val="28"/>
        </w:rPr>
        <w:t xml:space="preserve">. № 1574 «О Реестре должностей федеральной государственной гражданской службы», </w:t>
      </w:r>
      <w:r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Pr="00C65016">
        <w:rPr>
          <w:bCs/>
          <w:color w:val="000000"/>
          <w:sz w:val="28"/>
          <w:szCs w:val="28"/>
        </w:rPr>
        <w:t xml:space="preserve"> федеральной государственной гражданской службы</w:t>
      </w:r>
      <w:r>
        <w:rPr>
          <w:bCs/>
          <w:color w:val="000000"/>
          <w:sz w:val="28"/>
          <w:szCs w:val="28"/>
        </w:rPr>
        <w:t>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Pr="00955D18">
        <w:rPr>
          <w:b/>
          <w:bCs/>
          <w:color w:val="000000"/>
          <w:sz w:val="28"/>
          <w:szCs w:val="28"/>
        </w:rPr>
        <w:t>другие должности</w:t>
      </w:r>
      <w:r w:rsidRPr="00C65016">
        <w:rPr>
          <w:bCs/>
          <w:color w:val="000000"/>
          <w:sz w:val="28"/>
          <w:szCs w:val="28"/>
        </w:rPr>
        <w:t xml:space="preserve"> федеральной государственной службы, замещение которых связано с коррупционными рисками, -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2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 декабря 2008 г. № 273-ФЗ, Указом Президента Российской Федерации от 18 мая 2009 г. № 557, </w:t>
      </w:r>
      <w:hyperlink r:id="rId13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 декабря 2005 г. № 1574 </w:t>
      </w:r>
      <w:r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 2012 г. № 26469)</w:t>
      </w:r>
      <w:r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Pr="000C2191">
        <w:rPr>
          <w:sz w:val="28"/>
          <w:szCs w:val="28"/>
        </w:rPr>
        <w:t>11</w:t>
      </w:r>
      <w:r>
        <w:rPr>
          <w:sz w:val="28"/>
          <w:szCs w:val="28"/>
        </w:rPr>
        <w:t xml:space="preserve"> сентября 2</w:t>
      </w:r>
      <w:r w:rsidRPr="000C2191">
        <w:rPr>
          <w:sz w:val="28"/>
          <w:szCs w:val="28"/>
        </w:rPr>
        <w:t xml:space="preserve">013 </w:t>
      </w:r>
      <w:r>
        <w:rPr>
          <w:sz w:val="28"/>
          <w:szCs w:val="28"/>
        </w:rPr>
        <w:t>г. №</w:t>
      </w:r>
      <w:r w:rsidRPr="000C2191">
        <w:rPr>
          <w:sz w:val="28"/>
          <w:szCs w:val="28"/>
        </w:rPr>
        <w:t xml:space="preserve"> 462н</w:t>
      </w:r>
      <w:r w:rsidRPr="00C6501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(зарегистрированы Министерством юстиции Российской Федерации 8 октября 2013 г. № 30122) </w:t>
      </w:r>
      <w:r w:rsidRPr="00955D18">
        <w:rPr>
          <w:b/>
          <w:bCs/>
          <w:color w:val="000000"/>
          <w:sz w:val="28"/>
          <w:szCs w:val="28"/>
        </w:rPr>
        <w:t>утвержден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4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>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956FC" w:rsidRDefault="002956FC" w:rsidP="002956FC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956FC" w:rsidRDefault="002956FC" w:rsidP="002956FC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 Ответственность за несоблюдение </w:t>
      </w:r>
    </w:p>
    <w:p w:rsidR="002956FC" w:rsidRPr="00C65016" w:rsidRDefault="002956FC" w:rsidP="002956FC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2956FC" w:rsidRPr="00C65016" w:rsidRDefault="002956FC" w:rsidP="002956FC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 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5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на выполнение работ (оказание услуг), указанного в </w:t>
      </w:r>
      <w:hyperlink r:id="rId16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ED308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30" style="position:absolute;left:0;text-align:left;margin-left:0;margin-top:1.9pt;width:477pt;height:135pt;z-index:251664384" arcsize="10923f">
            <v:textbox style="mso-next-textbox:#_x0000_s1030">
              <w:txbxContent>
                <w:p w:rsidR="002956FC" w:rsidRPr="00C656BB" w:rsidRDefault="002956FC" w:rsidP="002956FC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Получение гражданином согласия или отсутствие 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обязанности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 с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</w:r>
                </w:p>
              </w:txbxContent>
            </v:textbox>
          </v:roundrect>
        </w:pict>
      </w: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18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Федерации.</w:t>
      </w: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ED308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26" style="position:absolute;left:0;text-align:left;margin-left:0;margin-top:9pt;width:477pt;height:137.05pt;z-index:251660288" arcsize="10923f">
            <v:textbox>
              <w:txbxContent>
                <w:p w:rsidR="002956FC" w:rsidRPr="00A92474" w:rsidRDefault="002956FC" w:rsidP="002956FC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92474">
                    <w:rPr>
                      <w:b/>
                      <w:color w:val="000000"/>
                      <w:sz w:val="28"/>
                      <w:szCs w:val="28"/>
                    </w:rPr>
            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            </w:r>
                </w:p>
                <w:p w:rsidR="002956FC" w:rsidRPr="00A92474" w:rsidRDefault="002956FC" w:rsidP="002956FC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2474">
                    <w:rPr>
                      <w:b/>
                      <w:sz w:val="28"/>
                      <w:szCs w:val="28"/>
                    </w:rPr>
                    <w:t>Письмо направляется представителю нанимателя (работодателю) гражданина по последнему месту его службы в 10-дневный срок со дня заключения т</w:t>
                  </w:r>
                  <w:r>
                    <w:rPr>
                      <w:b/>
                      <w:sz w:val="28"/>
                      <w:szCs w:val="28"/>
                    </w:rPr>
                    <w:t>рудового договора с гражданином</w:t>
                  </w:r>
                </w:p>
                <w:p w:rsidR="002956FC" w:rsidRDefault="002956FC" w:rsidP="002956FC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</w:p>
              </w:txbxContent>
            </v:textbox>
          </v:roundrect>
        </w:pic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 xml:space="preserve">т. 19.29. Кодекса Российской Федерации об административных правонарушениях от 30 декабря 2001 г. № 195-ФЗ </w:t>
      </w:r>
      <w:hyperlink r:id="rId20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Pr="00955D18">
        <w:rPr>
          <w:b/>
          <w:color w:val="000000"/>
          <w:sz w:val="28"/>
          <w:szCs w:val="28"/>
        </w:rPr>
        <w:t xml:space="preserve">гражданского служащего, замещающего должность, включенную в </w:t>
      </w:r>
      <w:hyperlink r:id="rId21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гражданского служащего, замещавшего такую должность, с нарушением требований, предусмотренных Федеральным </w:t>
      </w:r>
      <w:hyperlink r:id="rId22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2956FC" w:rsidRDefault="00ED308C" w:rsidP="002956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27" style="position:absolute;left:0;text-align:left;margin-left:0;margin-top:9pt;width:477pt;height:99pt;z-index:251661312" arcsize="10923f">
            <v:textbox>
              <w:txbxContent>
                <w:p w:rsidR="002956FC" w:rsidRDefault="002956FC" w:rsidP="002956FC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Неисполнение работодателем обязанности, </w:t>
                  </w:r>
                </w:p>
                <w:p w:rsidR="002956FC" w:rsidRDefault="002956FC" w:rsidP="002956F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установленной </w:t>
                  </w:r>
                  <w:hyperlink r:id="rId23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частью 4</w:t>
                    </w:r>
                  </w:hyperlink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статьи 12 Федерального закона № 273-ФЗ, является правонарушением и влечет ответственность в соответствии с </w:t>
                  </w:r>
                  <w:hyperlink r:id="rId24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законодательством</w:t>
                    </w:r>
                  </w:hyperlink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</w:t>
                  </w:r>
                </w:p>
              </w:txbxContent>
            </v:textbox>
          </v:roundrect>
        </w:pict>
      </w:r>
    </w:p>
    <w:p w:rsidR="002956FC" w:rsidRDefault="002956FC" w:rsidP="002956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56FC" w:rsidRDefault="002956FC" w:rsidP="002956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2956FC" w:rsidRPr="00C65016" w:rsidRDefault="00ED308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029" style="position:absolute;left:0;text-align:left;margin-left:0;margin-top:14.7pt;width:477pt;height:153pt;z-index:251663360" arcsize="10923f">
            <v:textbox>
              <w:txbxContent>
                <w:p w:rsidR="002956FC" w:rsidRPr="00C65016" w:rsidRDefault="002956FC" w:rsidP="002956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</w:t>
                  </w:r>
                  <w:r w:rsidRPr="00C65016">
                    <w:rPr>
                      <w:b/>
                      <w:sz w:val="28"/>
                      <w:szCs w:val="28"/>
                    </w:rPr>
                    <w:t>удебная практика</w:t>
                  </w:r>
                  <w:r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2956FC" w:rsidRPr="00C65016" w:rsidRDefault="002956FC" w:rsidP="002956FC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 xml:space="preserve">Постановление Московского городского суда </w:t>
                  </w:r>
                </w:p>
                <w:p w:rsidR="002956FC" w:rsidRPr="00C65016" w:rsidRDefault="002956FC" w:rsidP="002956FC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от 03.12.2012 N 4а-2635/12</w:t>
                  </w:r>
                </w:p>
                <w:p w:rsidR="002956FC" w:rsidRPr="00C65016" w:rsidRDefault="002956FC" w:rsidP="002956F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</w:r>
                </w:p>
                <w:p w:rsidR="002956FC" w:rsidRDefault="002956FC" w:rsidP="002956FC"/>
              </w:txbxContent>
            </v:textbox>
          </v:roundrect>
        </w:pict>
      </w: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бывшим работодателем и трудоустройством после увольнения с гражданской службы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типовым ситуациям конфликта интересов на гражданской службе Российской Федерации: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Гражданский служащий ведет переговоры о трудоустройстве после увольнения с гражданской службы на работу в организацию, в отношении которой он осуществляет отдельные функции государственного управления.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Представителю нанимателя рекомендуется отстранить гражданского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 гражданской службы.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гражданских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956FC" w:rsidRPr="00C65016" w:rsidRDefault="002956FC" w:rsidP="002956FC">
      <w:pPr>
        <w:widowControl w:val="0"/>
        <w:numPr>
          <w:ilvl w:val="0"/>
          <w:numId w:val="1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бывший гражданский служащий поступает на работу в частную организацию, регулярно взаимодействующую с государственным органом, в котором гражданский служащий ранее замещал должность;</w:t>
      </w:r>
    </w:p>
    <w:p w:rsidR="002956FC" w:rsidRPr="00C65016" w:rsidRDefault="002956FC" w:rsidP="002956FC">
      <w:pPr>
        <w:widowControl w:val="0"/>
        <w:numPr>
          <w:ilvl w:val="0"/>
          <w:numId w:val="1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бывший гражданский служащий создает собственную организацию, существенной частью деятельности которой является взаимодействие с государственным органом, в котором гражданский служащий ранее замещал должность;</w:t>
      </w:r>
    </w:p>
    <w:p w:rsidR="002956FC" w:rsidRPr="00C65016" w:rsidRDefault="002956FC" w:rsidP="002956FC">
      <w:pPr>
        <w:widowControl w:val="0"/>
        <w:numPr>
          <w:ilvl w:val="0"/>
          <w:numId w:val="1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8"/>
          <w:szCs w:val="28"/>
        </w:rPr>
        <w:br w:type="page"/>
      </w:r>
      <w:r w:rsidRPr="00C65016">
        <w:rPr>
          <w:color w:val="000000"/>
          <w:sz w:val="20"/>
          <w:szCs w:val="20"/>
        </w:rPr>
        <w:lastRenderedPageBreak/>
        <w:t>ПРАВИТЕЛЬСТВО РОССИЙСКОЙ ФЕДЕРАЦИИ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ПОСТАНОВЛЕНИЕ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 xml:space="preserve">от 8 сентября </w:t>
      </w:r>
      <w:smartTag w:uri="urn:schemas-microsoft-com:office:smarttags" w:element="metricconverter">
        <w:smartTagPr>
          <w:attr w:name="ProductID" w:val="2010 г"/>
        </w:smartTagPr>
        <w:r w:rsidRPr="00C65016">
          <w:rPr>
            <w:color w:val="000000"/>
            <w:sz w:val="20"/>
            <w:szCs w:val="20"/>
          </w:rPr>
          <w:t>2010 г</w:t>
        </w:r>
      </w:smartTag>
      <w:r w:rsidRPr="00C65016">
        <w:rPr>
          <w:color w:val="000000"/>
          <w:sz w:val="20"/>
          <w:szCs w:val="20"/>
        </w:rPr>
        <w:t>. N 700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О ПОРЯДКЕ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СООБЩЕНИЯ РАБОТОДАТЕЛЕМ ПРИ ЗАКЛЮЧЕНИИ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ТРУДОВОГО ДОГОВОРА С ГРАЖДАНИНОМ, ЗАМЕЩАВШИМ ДОЛЖНОСТИ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ГОСУДАРСТВЕННОЙ  ИЛИ МУНИЦИПАЛЬНОЙ СЛУЖБЫ, ПЕРЕЧЕНЬ КОТОРЫХ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УСТАНАВЛИВАЕТСЯ НОРМАТИВНЫМИ ПРАВОВЫМИ АКТАМИ РОССИЙСКОЙ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ФЕДЕРАЦИИ, В ТЕЧЕНИЕ 2 ЛЕТ ПОСЛЕ ЕГО УВОЛЬНЕНИЯ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С ГОСУДАРСТВЕННОЙ ИЛИ МУНИЦИПАЛЬНОЙ СЛУЖБЫ О ЗАКЛЮЧЕНИИ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ТАКОГО ДОГОВОРА ПРЕДСТАВИТЕЛЮ НАНИМАТЕЛЯ (РАБОТОДАТЕЛЮ)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ГОСУДАРСТВЕННОГО ИЛИ МУНИЦИПАЛЬНОГО СЛУЖАЩЕГО</w:t>
      </w:r>
    </w:p>
    <w:p w:rsidR="002956FC" w:rsidRPr="00C65016" w:rsidRDefault="002956FC" w:rsidP="002956FC">
      <w:pPr>
        <w:pStyle w:val="ConsPlusTitle"/>
        <w:jc w:val="center"/>
        <w:rPr>
          <w:color w:val="000000"/>
          <w:sz w:val="20"/>
          <w:szCs w:val="20"/>
        </w:rPr>
      </w:pPr>
      <w:r w:rsidRPr="00C65016">
        <w:rPr>
          <w:color w:val="000000"/>
          <w:sz w:val="20"/>
          <w:szCs w:val="20"/>
        </w:rPr>
        <w:t>ПО ПОСЛЕДНЕМУ МЕСТУ ЕГО СЛУЖБЫ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Правительство Российской Федерации постановляет: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 xml:space="preserve">1. Установить, что работодатель при заключении трудового договора с гражданином, замещавшим должности государственной или муниципальной службы, </w:t>
      </w:r>
      <w:hyperlink r:id="rId25" w:history="1">
        <w:r w:rsidRPr="00C65016">
          <w:rPr>
            <w:color w:val="000000"/>
          </w:rPr>
          <w:t>перечень</w:t>
        </w:r>
      </w:hyperlink>
      <w:r w:rsidRPr="00C65016">
        <w:rPr>
          <w:color w:val="000000"/>
        </w:rPr>
        <w:t xml:space="preserve"> которых устанавливается нормативными правовыми актами Российской Федерации (далее - гражданин),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2. В письме,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б) число, месяц, год и место рождения гражданина (страна, республика, край, область, населенный пункт);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г) наименование организации (полное, а также сокращенное (при его наличии));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наличии);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з)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3. 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65016">
        <w:rPr>
          <w:color w:val="000000"/>
        </w:rPr>
        <w:t>4. 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</w:rPr>
        <w:t>Председатель Правительства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</w:rPr>
        <w:t>Российской Федерации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C65016">
        <w:rPr>
          <w:color w:val="000000"/>
        </w:rPr>
        <w:t>В.ПУТИН</w:t>
      </w:r>
    </w:p>
    <w:p w:rsidR="002956FC" w:rsidRPr="00C65016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  <w:sz w:val="28"/>
          <w:szCs w:val="28"/>
        </w:rPr>
        <w:br w:type="page"/>
      </w:r>
    </w:p>
    <w:p w:rsidR="002956FC" w:rsidRDefault="002956FC" w:rsidP="002956F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Зарегистрировано в Минюсте России 29 декабря 2012 г. N 26469</w:t>
      </w:r>
    </w:p>
    <w:p w:rsidR="002956FC" w:rsidRDefault="002956FC" w:rsidP="002956F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МИНИСТЕРСТВО ТРУДА И СОЦИАЛЬНОЙ ЗАЩИТЫ РОССИЙСКОЙ ФЕДЕРАЦИИ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ПРИКАЗ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от 10 октября 2012 г. N 307н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О ПЕРЕЧНЕ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ДОЛЖНОСТЕЙ ФЕДЕРАЛЬНОЙ ГОСУДАРСТВЕННОЙ ГРАЖДАНСКОЙ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СЛУЖБЫ МИНИСТЕРСТВА ТРУДА И СОЦИАЛЬНОЙ ЗАЩИТЫ РОССИЙСКОЙ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ФЕДЕРАЦИИ, ПРИ НАЗНАЧЕНИИ НА КОТОРЫЕ ГРАЖДАНЕ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И ПРИ ЗАМЕЩЕНИИ КОТОРЫХ ФЕДЕРАЛЬНЫЕ ГОСУДАРСТВЕННЫЕ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ГРАЖДАНСКИЕ СЛУЖАЩИЕ ОБЯЗАНЫ ПРЕДСТАВЛЯТЬ СВЕДЕНИЯ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О СВОИХ ДОХОДАХ, ОБ ИМУЩЕСТВЕ И ОБЯЗАТЕЛЬСТВАХ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ИМУЩЕСТВЕННОГО ХАРАКТЕРА, А ТАКЖЕ СВЕДЕНИЯ О ДОХОДАХ,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ОБ ИМУЩЕСТВЕ И ОБЯЗАТЕЛЬСТВАХ ИМУЩЕСТВЕННОГО ХАРАКТЕРА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7820">
        <w:rPr>
          <w:b/>
          <w:bCs/>
        </w:rPr>
        <w:t>СВОИХ СУПРУГИ (СУПРУГА) И НЕСОВЕРШЕННОЛЕТНИХ ДЕТЕЙ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center"/>
      </w:pPr>
      <w:r w:rsidRPr="00A27820">
        <w:t xml:space="preserve">(в ред. </w:t>
      </w:r>
      <w:hyperlink r:id="rId26" w:history="1">
        <w:r w:rsidRPr="00A27820">
          <w:rPr>
            <w:color w:val="0000FF"/>
          </w:rPr>
          <w:t>Приказа</w:t>
        </w:r>
      </w:hyperlink>
      <w:r w:rsidRPr="00A27820">
        <w:t xml:space="preserve"> Минтруда России от 11.09.2013 N 462н)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ind w:firstLine="540"/>
        <w:jc w:val="both"/>
      </w:pPr>
      <w:r w:rsidRPr="00A27820">
        <w:t xml:space="preserve">В соответствии со </w:t>
      </w:r>
      <w:hyperlink r:id="rId27" w:history="1">
        <w:r w:rsidRPr="00A27820">
          <w:rPr>
            <w:color w:val="0000FF"/>
          </w:rPr>
          <w:t>статьей 8</w:t>
        </w:r>
      </w:hyperlink>
      <w:r w:rsidRPr="00A27820"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6730), </w:t>
      </w:r>
      <w:hyperlink r:id="rId28" w:history="1">
        <w:r w:rsidRPr="00A27820">
          <w:rPr>
            <w:color w:val="0000FF"/>
          </w:rPr>
          <w:t>Перечнем</w:t>
        </w:r>
      </w:hyperlink>
      <w:r w:rsidRPr="00A27820"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 (Собрание законодательства Российской Федерации, 2009, N 21, ст. 2542; 2012, N 4, ст. 471; N 14, ст. 1616), </w:t>
      </w:r>
      <w:hyperlink r:id="rId29" w:history="1">
        <w:r w:rsidRPr="00A27820">
          <w:rPr>
            <w:color w:val="0000FF"/>
          </w:rPr>
          <w:t>Реестром</w:t>
        </w:r>
      </w:hyperlink>
      <w:r w:rsidRPr="00A27820"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275; N 27, ст. 3681; N 29, ст. 4071; N 35, ст. 4783, 4787) приказываю: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23"/>
      <w:bookmarkEnd w:id="0"/>
      <w:r w:rsidRPr="00A27820">
        <w:t xml:space="preserve">1. Утвердить прилагаемый </w:t>
      </w:r>
      <w:hyperlink w:anchor="Par40" w:history="1">
        <w:r w:rsidRPr="00A27820">
          <w:rPr>
            <w:color w:val="0000FF"/>
          </w:rPr>
          <w:t>Перечень</w:t>
        </w:r>
      </w:hyperlink>
      <w:r w:rsidRPr="00A27820">
        <w:t xml:space="preserve">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ind w:firstLine="540"/>
        <w:jc w:val="both"/>
      </w:pPr>
      <w:r w:rsidRPr="00A27820">
        <w:t xml:space="preserve">2. Руководителям структурных подразделений Министерства труда и социальной защиты Российской Федерации ознакомить федеральных государственных гражданских служащих вверенных им структурных подразделений с </w:t>
      </w:r>
      <w:hyperlink w:anchor="Par40" w:history="1">
        <w:r w:rsidRPr="00A27820">
          <w:rPr>
            <w:color w:val="0000FF"/>
          </w:rPr>
          <w:t>Перечнем</w:t>
        </w:r>
      </w:hyperlink>
      <w:r w:rsidRPr="00A27820">
        <w:t xml:space="preserve">, предусмотренным </w:t>
      </w:r>
      <w:hyperlink w:anchor="Par23" w:history="1">
        <w:r w:rsidRPr="00A27820">
          <w:rPr>
            <w:color w:val="0000FF"/>
          </w:rPr>
          <w:t>пунктом 1</w:t>
        </w:r>
      </w:hyperlink>
      <w:r w:rsidRPr="00A27820">
        <w:t xml:space="preserve"> приказа.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ind w:firstLine="540"/>
        <w:jc w:val="both"/>
      </w:pPr>
      <w:r w:rsidRPr="00A27820">
        <w:t>3. Контроль за исполнением настоящего приказа оставляю за собой.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ind w:firstLine="540"/>
        <w:jc w:val="both"/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</w:pPr>
      <w:r w:rsidRPr="00A27820">
        <w:t xml:space="preserve">Министр  </w:t>
      </w:r>
    </w:p>
    <w:p w:rsidR="002956FC" w:rsidRPr="00A27820" w:rsidRDefault="002956FC" w:rsidP="002956FC">
      <w:pPr>
        <w:widowControl w:val="0"/>
        <w:autoSpaceDE w:val="0"/>
        <w:autoSpaceDN w:val="0"/>
        <w:adjustRightInd w:val="0"/>
        <w:jc w:val="right"/>
      </w:pPr>
      <w:r w:rsidRPr="00A27820">
        <w:t>М.А.ТОПИЛИН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lastRenderedPageBreak/>
        <w:t>Утвержден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октября 2012 г. N 307н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2" w:name="Par40"/>
      <w:bookmarkEnd w:id="2"/>
      <w:r>
        <w:rPr>
          <w:rFonts w:ascii="Calibri" w:hAnsi="Calibri" w:cs="Calibri"/>
          <w:b/>
          <w:bCs/>
        </w:rPr>
        <w:t>ПЕРЕЧЕНЬ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СЛУЖБЫ МИНИСТЕРСТВА ТРУДА И СОЦИАЛЬНОЙ ЗАЩИТЫ РОССИЙСКОЙ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НАЗНАЧЕНИИ НА КОТОРЫЕ ГРАЖДАНЕ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ПРИ ЗАМЕЩЕНИИ КОТОРЫХ ФЕДЕРАЛЬНЫЕ ГОСУДАРСТВЕННЫЕ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ГРАЖДАНСКИЕ СЛУЖАЩИЕ ОБЯЗАНЫ ПРЕДСТАВЛЯТЬ СВЕДЕНИЯ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СВОИХ ДОХОДАХ, ОБ ИМУЩЕСТВЕ И ОБЯЗАТЕЛЬСТВАХ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Минтруда России от 11.09.2013 N 462н)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" w:name="Par53"/>
      <w:bookmarkEnd w:id="3"/>
      <w:r w:rsidRPr="001A1EC6">
        <w:rPr>
          <w:rFonts w:ascii="Calibri" w:hAnsi="Calibri" w:cs="Calibri"/>
          <w:b/>
        </w:rPr>
        <w:t>1. Департамент комплексного анализа и прогнозирования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" w:name="Par55"/>
      <w:bookmarkEnd w:id="4"/>
      <w:r>
        <w:rPr>
          <w:rFonts w:ascii="Calibri" w:hAnsi="Calibri" w:cs="Calibri"/>
        </w:rPr>
        <w:t>1.1. Отдел координации программ и научных исследований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труду и социальной защите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5" w:name="Par61"/>
      <w:bookmarkEnd w:id="5"/>
      <w:r w:rsidRPr="001A1EC6">
        <w:rPr>
          <w:rFonts w:ascii="Calibri" w:hAnsi="Calibri" w:cs="Calibri"/>
          <w:b/>
        </w:rPr>
        <w:t>2. Департамент демографической политики и социальной</w:t>
      </w: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1A1EC6">
        <w:rPr>
          <w:rFonts w:ascii="Calibri" w:hAnsi="Calibri" w:cs="Calibri"/>
          <w:b/>
        </w:rPr>
        <w:t>защиты населения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" w:name="Par64"/>
      <w:bookmarkEnd w:id="6"/>
      <w:r>
        <w:rPr>
          <w:rFonts w:ascii="Calibri" w:hAnsi="Calibri" w:cs="Calibri"/>
        </w:rPr>
        <w:t>2.1. Отдел демографической политики и вопросов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гендерного равенства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7" w:name="Par71"/>
      <w:bookmarkEnd w:id="7"/>
      <w:r>
        <w:rPr>
          <w:rFonts w:ascii="Calibri" w:hAnsi="Calibri" w:cs="Calibri"/>
        </w:rPr>
        <w:t>2.2. Отдел семейной политики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8" w:name="Par76"/>
      <w:bookmarkEnd w:id="8"/>
      <w:r>
        <w:rPr>
          <w:rFonts w:ascii="Calibri" w:hAnsi="Calibri" w:cs="Calibri"/>
        </w:rPr>
        <w:t>2.3. Отдел обеспечения социальных гарантий и мер социальной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поддержки семей с детьми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9" w:name="Par83"/>
      <w:bookmarkEnd w:id="9"/>
      <w:r>
        <w:rPr>
          <w:rFonts w:ascii="Calibri" w:hAnsi="Calibri" w:cs="Calibri"/>
        </w:rPr>
        <w:lastRenderedPageBreak/>
        <w:t>2.4. Отдел политики в сфере социальной защиты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населения и взаимодействия с региональными органами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неправительственными организациями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91"/>
      <w:bookmarkEnd w:id="10"/>
      <w:r>
        <w:rPr>
          <w:rFonts w:ascii="Calibri" w:hAnsi="Calibri" w:cs="Calibri"/>
        </w:rPr>
        <w:t>2.5. Отдел по делам ветеранов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97"/>
      <w:bookmarkEnd w:id="11"/>
      <w:r>
        <w:rPr>
          <w:rFonts w:ascii="Calibri" w:hAnsi="Calibri" w:cs="Calibri"/>
        </w:rPr>
        <w:t>2.6. Отдел организации социального обслуживания населения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12" w:name="Par104"/>
      <w:bookmarkEnd w:id="12"/>
      <w:r w:rsidRPr="001A1EC6">
        <w:rPr>
          <w:rFonts w:ascii="Calibri" w:hAnsi="Calibri" w:cs="Calibri"/>
          <w:b/>
        </w:rPr>
        <w:t>3. Департамент по делам инвалидов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106"/>
      <w:bookmarkEnd w:id="13"/>
      <w:r>
        <w:rPr>
          <w:rFonts w:ascii="Calibri" w:hAnsi="Calibri" w:cs="Calibri"/>
        </w:rPr>
        <w:t>3.1. Отдел методологии разработки и реализации программ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реабилитации и социальной интеграции инвалидов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4" w:name="Par111"/>
      <w:bookmarkEnd w:id="14"/>
      <w:r>
        <w:rPr>
          <w:rFonts w:ascii="Calibri" w:hAnsi="Calibri" w:cs="Calibri"/>
        </w:rPr>
        <w:t>3.2. Отдел развития реабилитационной индустрии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5" w:name="Par119"/>
      <w:bookmarkEnd w:id="15"/>
      <w:r>
        <w:rPr>
          <w:rFonts w:ascii="Calibri" w:hAnsi="Calibri" w:cs="Calibri"/>
        </w:rPr>
        <w:t>3.3. Отдел политики в сфере обеспечения инвалидов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техническими средствами реабилитации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28"/>
      <w:bookmarkEnd w:id="16"/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3.4. Отдел развития сети подведомственных учреждений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37"/>
      <w:bookmarkEnd w:id="17"/>
      <w:r>
        <w:rPr>
          <w:rFonts w:ascii="Calibri" w:hAnsi="Calibri" w:cs="Calibri"/>
        </w:rPr>
        <w:t>3.5. Отдел методологии медико-социальной экспертизы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45"/>
      <w:bookmarkEnd w:id="18"/>
      <w:r>
        <w:rPr>
          <w:rFonts w:ascii="Calibri" w:hAnsi="Calibri" w:cs="Calibri"/>
        </w:rPr>
        <w:t>3.6. Отдел по взаимодействию с общественными организациями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мониторинга соблюдения прав инвалидов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52"/>
      <w:bookmarkEnd w:id="19"/>
      <w:r>
        <w:rPr>
          <w:rFonts w:ascii="Calibri" w:hAnsi="Calibri" w:cs="Calibri"/>
        </w:rPr>
        <w:t>3.7. Отдел социальной защиты граждан, пострадавших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чрезвычайных ситуаций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0" w:name="Par159"/>
      <w:bookmarkEnd w:id="20"/>
      <w:r w:rsidRPr="001A1EC6">
        <w:rPr>
          <w:rFonts w:ascii="Calibri" w:hAnsi="Calibri" w:cs="Calibri"/>
          <w:b/>
        </w:rPr>
        <w:t>4. Департамент оплаты труда, трудовых отношений</w:t>
      </w: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1A1EC6">
        <w:rPr>
          <w:rFonts w:ascii="Calibri" w:hAnsi="Calibri" w:cs="Calibri"/>
          <w:b/>
        </w:rPr>
        <w:t>и социального партнерства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62"/>
      <w:bookmarkEnd w:id="21"/>
      <w:r>
        <w:rPr>
          <w:rFonts w:ascii="Calibri" w:hAnsi="Calibri" w:cs="Calibri"/>
        </w:rPr>
        <w:t>4.1. Отдел оплаты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2" w:name="Par166"/>
      <w:bookmarkEnd w:id="22"/>
      <w:r>
        <w:rPr>
          <w:rFonts w:ascii="Calibri" w:hAnsi="Calibri" w:cs="Calibri"/>
        </w:rPr>
        <w:t>4.2. Отдел трудовых отношений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3" w:name="Par170"/>
      <w:bookmarkEnd w:id="23"/>
      <w:r>
        <w:rPr>
          <w:rFonts w:ascii="Calibri" w:hAnsi="Calibri" w:cs="Calibri"/>
        </w:rPr>
        <w:t>4.3. Отдел развития квалификаций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профессиональных стандартов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175"/>
      <w:bookmarkEnd w:id="24"/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4.4. Отдел развития социального партнерства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179"/>
      <w:bookmarkEnd w:id="25"/>
      <w:r>
        <w:rPr>
          <w:rFonts w:ascii="Calibri" w:hAnsi="Calibri" w:cs="Calibri"/>
        </w:rPr>
        <w:t>4.5. Отдел мониторинга и анализа трудовых отношений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6" w:name="Par183"/>
      <w:bookmarkEnd w:id="26"/>
      <w:r w:rsidRPr="001A1EC6">
        <w:rPr>
          <w:rFonts w:ascii="Calibri" w:hAnsi="Calibri" w:cs="Calibri"/>
          <w:b/>
        </w:rPr>
        <w:t>5. Департамент условий и охраны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185"/>
      <w:bookmarkEnd w:id="27"/>
      <w:r>
        <w:rPr>
          <w:rFonts w:ascii="Calibri" w:hAnsi="Calibri" w:cs="Calibri"/>
        </w:rPr>
        <w:t>5.1. Отдел политики охраны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8" w:name="Par191"/>
      <w:bookmarkEnd w:id="28"/>
      <w:r>
        <w:rPr>
          <w:rFonts w:ascii="Calibri" w:hAnsi="Calibri" w:cs="Calibri"/>
        </w:rPr>
        <w:t>5.2. Отдел стандартов безопасности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9" w:name="Par196"/>
      <w:bookmarkEnd w:id="29"/>
      <w:r>
        <w:rPr>
          <w:rFonts w:ascii="Calibri" w:hAnsi="Calibri" w:cs="Calibri"/>
        </w:rPr>
        <w:t>5.3. Отдел обучения по охране труда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информационным системам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0" w:name="Par203"/>
      <w:bookmarkEnd w:id="30"/>
      <w:r w:rsidRPr="001A1EC6">
        <w:rPr>
          <w:rFonts w:ascii="Calibri" w:hAnsi="Calibri" w:cs="Calibri"/>
          <w:b/>
        </w:rPr>
        <w:t>6. Департамент занятости населения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1" w:name="Par205"/>
      <w:bookmarkEnd w:id="31"/>
      <w:r>
        <w:rPr>
          <w:rFonts w:ascii="Calibri" w:hAnsi="Calibri" w:cs="Calibri"/>
        </w:rPr>
        <w:t>6.1. Отдел трудовой миграции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2" w:name="Par211"/>
      <w:bookmarkEnd w:id="32"/>
      <w:r w:rsidRPr="001A1EC6">
        <w:rPr>
          <w:rFonts w:ascii="Calibri" w:hAnsi="Calibri" w:cs="Calibri"/>
          <w:b/>
        </w:rPr>
        <w:t>7. Департамент развития государственной службы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3" w:name="Par213"/>
      <w:bookmarkEnd w:id="33"/>
      <w:r>
        <w:rPr>
          <w:rFonts w:ascii="Calibri" w:hAnsi="Calibri" w:cs="Calibri"/>
        </w:rPr>
        <w:t>7.1. Отдел реформирования и развития государственной службы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4" w:name="Par219"/>
      <w:bookmarkEnd w:id="34"/>
      <w:r>
        <w:rPr>
          <w:rFonts w:ascii="Calibri" w:hAnsi="Calibri" w:cs="Calibri"/>
        </w:rPr>
        <w:t>7.2. Отдел совершенствования мер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225"/>
      <w:bookmarkEnd w:id="35"/>
      <w:r>
        <w:rPr>
          <w:rFonts w:ascii="Calibri" w:hAnsi="Calibri" w:cs="Calibri"/>
        </w:rPr>
        <w:t>7.3. Отдел профессионального развития кадрового состава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6" w:name="Par230"/>
      <w:bookmarkEnd w:id="36"/>
      <w:r w:rsidRPr="001A1EC6">
        <w:rPr>
          <w:rFonts w:ascii="Calibri" w:hAnsi="Calibri" w:cs="Calibri"/>
          <w:b/>
        </w:rPr>
        <w:t>8. Департамент правового регулирования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1A1EC6">
        <w:rPr>
          <w:rFonts w:ascii="Calibri" w:hAnsi="Calibri" w:cs="Calibri"/>
          <w:b/>
        </w:rPr>
        <w:t>и международного сотрудничества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7" w:name="Par233"/>
      <w:bookmarkEnd w:id="37"/>
      <w:r>
        <w:rPr>
          <w:rFonts w:ascii="Calibri" w:hAnsi="Calibri" w:cs="Calibri"/>
        </w:rPr>
        <w:t>8.1. Отдел договорно-судебной работы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241"/>
      <w:bookmarkEnd w:id="38"/>
      <w:r>
        <w:rPr>
          <w:rFonts w:ascii="Calibri" w:hAnsi="Calibri" w:cs="Calibri"/>
        </w:rPr>
        <w:t>8.2. Отдел международного сотрудничества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249"/>
      <w:bookmarkEnd w:id="39"/>
      <w:r>
        <w:rPr>
          <w:rFonts w:ascii="Calibri" w:hAnsi="Calibri" w:cs="Calibri"/>
        </w:rPr>
        <w:t>8.3. Отдел стран СНГ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0" w:name="Par256"/>
      <w:bookmarkEnd w:id="40"/>
      <w:r w:rsidRPr="001A1EC6">
        <w:rPr>
          <w:rFonts w:ascii="Calibri" w:hAnsi="Calibri" w:cs="Calibri"/>
          <w:b/>
        </w:rPr>
        <w:t>9. Финансовый департамент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1" w:name="Par258"/>
      <w:bookmarkEnd w:id="41"/>
      <w:r>
        <w:rPr>
          <w:rFonts w:ascii="Calibri" w:hAnsi="Calibri" w:cs="Calibri"/>
        </w:rPr>
        <w:t>9.1. Сводный отдел бюджетного планирования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2" w:name="Par267"/>
      <w:bookmarkEnd w:id="42"/>
      <w:r>
        <w:rPr>
          <w:rFonts w:ascii="Calibri" w:hAnsi="Calibri" w:cs="Calibri"/>
        </w:rPr>
        <w:t>9.2. Отдел планирования и финансового обеспечения расходов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сферы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Старший специалист 1 разряда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277"/>
      <w:bookmarkEnd w:id="43"/>
      <w:r>
        <w:rPr>
          <w:rFonts w:ascii="Calibri" w:hAnsi="Calibri" w:cs="Calibri"/>
        </w:rPr>
        <w:t>9.3. Отдел обеспечения проведения процедур размещения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заказов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285"/>
      <w:bookmarkEnd w:id="44"/>
      <w:r>
        <w:rPr>
          <w:rFonts w:ascii="Calibri" w:hAnsi="Calibri" w:cs="Calibri"/>
        </w:rPr>
        <w:t>9.4. Отдел имущественных отношений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5" w:name="Par292"/>
      <w:bookmarkEnd w:id="45"/>
      <w:r>
        <w:rPr>
          <w:rFonts w:ascii="Calibri" w:hAnsi="Calibri" w:cs="Calibri"/>
        </w:rPr>
        <w:t>9.5. Отдел финансового контроля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1 разряда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6" w:name="Par300"/>
      <w:bookmarkEnd w:id="46"/>
      <w:r>
        <w:rPr>
          <w:rFonts w:ascii="Calibri" w:hAnsi="Calibri" w:cs="Calibri"/>
        </w:rPr>
        <w:t>9.6. Отдел методологии финансово-бюджетной политики,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отношений, бюджетного учета и отчетности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Pr="001A1EC6" w:rsidRDefault="002956FC" w:rsidP="002956F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7" w:name="Par309"/>
      <w:bookmarkEnd w:id="47"/>
      <w:r w:rsidRPr="001A1EC6">
        <w:rPr>
          <w:rFonts w:ascii="Calibri" w:hAnsi="Calibri" w:cs="Calibri"/>
          <w:b/>
        </w:rPr>
        <w:t>10. Департамент управления делами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311"/>
      <w:bookmarkEnd w:id="48"/>
      <w:r>
        <w:rPr>
          <w:rFonts w:ascii="Calibri" w:hAnsi="Calibri" w:cs="Calibri"/>
        </w:rPr>
        <w:t>10.1. Организационный отдел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316"/>
      <w:bookmarkEnd w:id="49"/>
      <w:r>
        <w:rPr>
          <w:rFonts w:ascii="Calibri" w:hAnsi="Calibri" w:cs="Calibri"/>
        </w:rPr>
        <w:t>10.2. Отдел государственной службы и кадров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0" w:name="Par322"/>
      <w:bookmarkEnd w:id="50"/>
      <w:r>
        <w:rPr>
          <w:rFonts w:ascii="Calibri" w:hAnsi="Calibri" w:cs="Calibri"/>
        </w:rPr>
        <w:lastRenderedPageBreak/>
        <w:t>10.3. Отдел профилактики коррупционных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правонарушений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1" w:name="Par328"/>
      <w:bookmarkEnd w:id="51"/>
      <w:r>
        <w:rPr>
          <w:rFonts w:ascii="Calibri" w:hAnsi="Calibri" w:cs="Calibri"/>
        </w:rPr>
        <w:t>10.4. Административно-хозяйственный отдел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2" w:name="Par335"/>
      <w:bookmarkEnd w:id="52"/>
      <w:r>
        <w:rPr>
          <w:rFonts w:ascii="Calibri" w:hAnsi="Calibri" w:cs="Calibri"/>
        </w:rPr>
        <w:t>10.5. Отдел по работе с обращениями граждан и организации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приема населения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3" w:name="Par341"/>
      <w:bookmarkEnd w:id="53"/>
      <w:r>
        <w:rPr>
          <w:rFonts w:ascii="Calibri" w:hAnsi="Calibri" w:cs="Calibri"/>
        </w:rPr>
        <w:t>10.6. Отдел эксплуатации и развития технической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и обеспечения связью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4" w:name="Par350"/>
      <w:bookmarkEnd w:id="54"/>
      <w:r>
        <w:rPr>
          <w:rFonts w:ascii="Calibri" w:hAnsi="Calibri" w:cs="Calibri"/>
        </w:rPr>
        <w:t>10.7. Отдел сопровождения и развития информационных систем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ведения фонда алгоритмов и программ</w:t>
      </w:r>
    </w:p>
    <w:p w:rsidR="002956FC" w:rsidRDefault="002956FC" w:rsidP="002956F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956FC" w:rsidRDefault="002956FC" w:rsidP="002956F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Calibri" w:hAnsi="Calibri" w:cs="Calibri"/>
          <w:sz w:val="5"/>
          <w:szCs w:val="5"/>
        </w:rPr>
      </w:pPr>
    </w:p>
    <w:p w:rsidR="002956FC" w:rsidRDefault="002956FC" w:rsidP="002956FC"/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C65016" w:rsidRDefault="002956FC" w:rsidP="002956FC">
      <w:pPr>
        <w:ind w:firstLine="708"/>
        <w:jc w:val="both"/>
        <w:rPr>
          <w:color w:val="000000"/>
          <w:sz w:val="28"/>
          <w:szCs w:val="28"/>
        </w:rPr>
      </w:pPr>
    </w:p>
    <w:p w:rsidR="002956FC" w:rsidRPr="00E750FF" w:rsidRDefault="002956FC" w:rsidP="002956FC">
      <w:pPr>
        <w:ind w:firstLine="708"/>
        <w:jc w:val="both"/>
        <w:rPr>
          <w:sz w:val="28"/>
          <w:szCs w:val="28"/>
        </w:rPr>
      </w:pPr>
      <w:r w:rsidRPr="00E750FF">
        <w:rPr>
          <w:sz w:val="28"/>
          <w:szCs w:val="28"/>
        </w:rPr>
        <w:t xml:space="preserve">Отдел профилактики коррупционных и иных правонарушений </w:t>
      </w:r>
      <w:r>
        <w:rPr>
          <w:sz w:val="28"/>
          <w:szCs w:val="28"/>
        </w:rPr>
        <w:t xml:space="preserve">и Отдел государственной службы и кадров </w:t>
      </w:r>
      <w:r w:rsidRPr="00E750FF">
        <w:rPr>
          <w:sz w:val="28"/>
          <w:szCs w:val="28"/>
        </w:rPr>
        <w:t>Департамента управления делами Министерства труда и социальной защиты Российской Федерации</w:t>
      </w:r>
    </w:p>
    <w:p w:rsidR="003151F7" w:rsidRDefault="003151F7"/>
    <w:sectPr w:rsidR="003151F7" w:rsidSect="0099056A">
      <w:headerReference w:type="even" r:id="rId31"/>
      <w:headerReference w:type="default" r:id="rId32"/>
      <w:pgSz w:w="11906" w:h="16838"/>
      <w:pgMar w:top="1134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02" w:rsidRDefault="00AB3702" w:rsidP="00ED308C">
      <w:r>
        <w:separator/>
      </w:r>
    </w:p>
  </w:endnote>
  <w:endnote w:type="continuationSeparator" w:id="0">
    <w:p w:rsidR="00AB3702" w:rsidRDefault="00AB3702" w:rsidP="00ED3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02" w:rsidRDefault="00AB3702" w:rsidP="00ED308C">
      <w:r>
        <w:separator/>
      </w:r>
    </w:p>
  </w:footnote>
  <w:footnote w:type="continuationSeparator" w:id="0">
    <w:p w:rsidR="00AB3702" w:rsidRDefault="00AB3702" w:rsidP="00ED3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20" w:rsidRDefault="00ED308C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71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7820" w:rsidRDefault="00AB37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20" w:rsidRDefault="00ED308C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713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6451">
      <w:rPr>
        <w:rStyle w:val="a6"/>
        <w:noProof/>
      </w:rPr>
      <w:t>17</w:t>
    </w:r>
    <w:r>
      <w:rPr>
        <w:rStyle w:val="a6"/>
      </w:rPr>
      <w:fldChar w:fldCharType="end"/>
    </w:r>
  </w:p>
  <w:p w:rsidR="00A27820" w:rsidRDefault="00AB37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6FC"/>
    <w:rsid w:val="002956FC"/>
    <w:rsid w:val="003151F7"/>
    <w:rsid w:val="005E3D21"/>
    <w:rsid w:val="00934A99"/>
    <w:rsid w:val="009869BB"/>
    <w:rsid w:val="00A759C5"/>
    <w:rsid w:val="00AB3702"/>
    <w:rsid w:val="00C77E05"/>
    <w:rsid w:val="00CD6451"/>
    <w:rsid w:val="00E077DE"/>
    <w:rsid w:val="00ED308C"/>
    <w:rsid w:val="00F951A2"/>
    <w:rsid w:val="00FA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F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56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56FC"/>
  </w:style>
  <w:style w:type="paragraph" w:styleId="a4">
    <w:name w:val="header"/>
    <w:basedOn w:val="a"/>
    <w:link w:val="a5"/>
    <w:rsid w:val="002956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95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56FC"/>
  </w:style>
  <w:style w:type="paragraph" w:customStyle="1" w:styleId="ConsPlusTitle">
    <w:name w:val="ConsPlusTitle"/>
    <w:rsid w:val="002956F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56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6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D6EC59B5695DB62828BFEACD885F863D81D0AB61879W7t9J" TargetMode="External"/><Relationship Id="rId13" Type="http://schemas.openxmlformats.org/officeDocument/2006/relationships/hyperlink" Target="consultantplus://offline/ref=0103C74AFB428A22C793A633D46C94F33714AE09DDEA86C845A46A74E09E5EE1934528FF7E90BDECD45CJ" TargetMode="External"/><Relationship Id="rId18" Type="http://schemas.openxmlformats.org/officeDocument/2006/relationships/hyperlink" Target="consultantplus://offline/ref=88EF6CD79D65F669EE72E56ABC35F573FCF9AD6EC59B5695DB62828BFEACD885F863D81D0AB61879W7t9J" TargetMode="External"/><Relationship Id="rId26" Type="http://schemas.openxmlformats.org/officeDocument/2006/relationships/hyperlink" Target="consultantplus://offline/ref=54D35A54137A4954355C70203BBCB9384AAD031CCA2C1E948DDDCA85EA92135EE5266EA0D7050C95YA0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D62B79804EADAD70EBEC0F9E126BD52C4C31749A36EC2D745F9F4E25BE51CE98276017C97AC35930nDK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103C74AFB428A22C793A633D46C94F33714A106DFEF86C845A46A74E09E5EE1934528FFD75CJ" TargetMode="External"/><Relationship Id="rId17" Type="http://schemas.openxmlformats.org/officeDocument/2006/relationships/hyperlink" Target="consultantplus://offline/ref=88EF6CD79D65F669EE72E56ABC35F573FCFAA76FCE985695DB62828BFEACD885F863D81EW0t3J" TargetMode="External"/><Relationship Id="rId25" Type="http://schemas.openxmlformats.org/officeDocument/2006/relationships/hyperlink" Target="consultantplus://offline/ref=824B04A09F3D3CDF3562B4C01661518EF41B14281598E4E4AF2B5F769BA3AAC2110578660101613FPFc0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F6CD79D65F669EE72E56ABC35F573FCFAA76FCE985695DB62828BFEACD885F863D81EW0t3J" TargetMode="External"/><Relationship Id="rId20" Type="http://schemas.openxmlformats.org/officeDocument/2006/relationships/hyperlink" Target="consultantplus://offline/ref=CDD62B79804EADAD70EBEC0F9E126BD52C4F30709737EC2D745F9F4E25BE51CE98276017CE7B3Cn0K" TargetMode="External"/><Relationship Id="rId29" Type="http://schemas.openxmlformats.org/officeDocument/2006/relationships/hyperlink" Target="consultantplus://offline/ref=54D35A54137A4954355C70203BBCB9384AAC071DCB2C1E948DDDCA85EA92135EE5266EA0D7050C96YA0A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9F2AAD85592109914B3631C99E10201244646C7AF4861D123FA257529C011A0A0BD9E762EAE008lF1FJ" TargetMode="External"/><Relationship Id="rId24" Type="http://schemas.openxmlformats.org/officeDocument/2006/relationships/hyperlink" Target="consultantplus://offline/ref=88EF6CD79D65F669EE72E56ABC35F573FCFDAD6CCA915695DB62828BFEACD885F863D81D0AB21B7AW7tCJ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EF6CD79D65F669EE72E56ABC35F573FCFAA76FCE985695DB62828BFEACD885F863D81D0AB61979W7t8J" TargetMode="External"/><Relationship Id="rId23" Type="http://schemas.openxmlformats.org/officeDocument/2006/relationships/hyperlink" Target="consultantplus://offline/ref=88EF6CD79D65F669EE72E56ABC35F573FCFAA76FCE985695DB62828BFEACD885F863D81D0AB61979W7t6J" TargetMode="External"/><Relationship Id="rId28" Type="http://schemas.openxmlformats.org/officeDocument/2006/relationships/hyperlink" Target="consultantplus://offline/ref=54D35A54137A4954355C70203BBCB9384AAA0714CC241E948DDDCA85EA92135EE5266EA0D7050C95YA00K" TargetMode="Externa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9AB6CC5985695DB62828BFEWAtCJ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0103C74AFB428A22C793A633D46C94F33713A800DCED86C845A46A74E09E5EE1934528FF7E90BDEED45EJ" TargetMode="External"/><Relationship Id="rId22" Type="http://schemas.openxmlformats.org/officeDocument/2006/relationships/hyperlink" Target="consultantplus://offline/ref=CDD62B79804EADAD70EBEC0F9E126BD52C4E327A9732EC2D745F9F4E25BE51CE982760143Cn1K" TargetMode="External"/><Relationship Id="rId27" Type="http://schemas.openxmlformats.org/officeDocument/2006/relationships/hyperlink" Target="consultantplus://offline/ref=54D35A54137A4954355C70203BBCB9384AAD0218CC2E1E948DDDCA85EA92135EE5266EA0YD05K" TargetMode="External"/><Relationship Id="rId30" Type="http://schemas.openxmlformats.org/officeDocument/2006/relationships/hyperlink" Target="consultantplus://offline/ref=54D35A54137A4954355C70203BBCB9384AAD031CCA2C1E948DDDCA85EA92135EE5266EA0D7050C94YA0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4188</Words>
  <Characters>23872</Characters>
  <Application>Microsoft Office Word</Application>
  <DocSecurity>0</DocSecurity>
  <Lines>198</Lines>
  <Paragraphs>56</Paragraphs>
  <ScaleCrop>false</ScaleCrop>
  <Company>Работа</Company>
  <LinksUpToDate>false</LinksUpToDate>
  <CharactersWithSpaces>28004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Elvira</cp:lastModifiedBy>
  <cp:revision>2</cp:revision>
  <dcterms:created xsi:type="dcterms:W3CDTF">2016-01-21T05:54:00Z</dcterms:created>
  <dcterms:modified xsi:type="dcterms:W3CDTF">2016-01-21T05:54:00Z</dcterms:modified>
</cp:coreProperties>
</file>