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63" w:rsidRDefault="00C26163" w:rsidP="00C26163">
      <w:pPr>
        <w:pStyle w:val="western"/>
        <w:shd w:val="clear" w:color="auto" w:fill="FFFFFF"/>
        <w:spacing w:after="0" w:afterAutospacing="0"/>
        <w:ind w:left="5674"/>
        <w:rPr>
          <w:rFonts w:ascii="yandex-sans" w:hAnsi="yandex-sans"/>
          <w:color w:val="000000"/>
          <w:sz w:val="28"/>
          <w:szCs w:val="28"/>
        </w:rPr>
      </w:pPr>
      <w:r>
        <w:rPr>
          <w:rFonts w:ascii="yandex-sans" w:hAnsi="yandex-sans"/>
          <w:color w:val="000000"/>
        </w:rPr>
        <w:t>Приложение №___</w:t>
      </w:r>
    </w:p>
    <w:p w:rsidR="00C26163" w:rsidRDefault="00C26163" w:rsidP="004717B5">
      <w:pPr>
        <w:pStyle w:val="western"/>
        <w:shd w:val="clear" w:color="auto" w:fill="FFFFFF"/>
        <w:spacing w:after="0" w:afterAutospacing="0"/>
        <w:ind w:left="5674"/>
        <w:rPr>
          <w:rFonts w:ascii="yandex-sans" w:hAnsi="yandex-sans"/>
          <w:color w:val="000000"/>
          <w:sz w:val="28"/>
          <w:szCs w:val="28"/>
        </w:rPr>
      </w:pPr>
      <w:r>
        <w:rPr>
          <w:rFonts w:ascii="yandex-sans" w:hAnsi="yandex-sans"/>
          <w:color w:val="000000"/>
        </w:rPr>
        <w:t xml:space="preserve">к приказу </w:t>
      </w:r>
    </w:p>
    <w:p w:rsidR="00C26163" w:rsidRDefault="00E819B3" w:rsidP="00C26163">
      <w:pPr>
        <w:pStyle w:val="western"/>
        <w:shd w:val="clear" w:color="auto" w:fill="FFFFFF"/>
        <w:spacing w:after="0" w:afterAutospacing="0"/>
        <w:ind w:left="5674"/>
        <w:rPr>
          <w:rFonts w:ascii="yandex-sans" w:hAnsi="yandex-sans"/>
          <w:color w:val="000000"/>
          <w:sz w:val="28"/>
          <w:szCs w:val="28"/>
        </w:rPr>
      </w:pPr>
      <w:r>
        <w:rPr>
          <w:rFonts w:ascii="yandex-sans" w:hAnsi="yandex-sans"/>
          <w:color w:val="000000"/>
        </w:rPr>
        <w:t xml:space="preserve">от </w:t>
      </w:r>
      <w:bookmarkStart w:id="0" w:name="_GoBack"/>
      <w:bookmarkEnd w:id="0"/>
      <w:r>
        <w:rPr>
          <w:rFonts w:ascii="yandex-sans" w:hAnsi="yandex-sans"/>
          <w:color w:val="000000"/>
          <w:lang w:val="en-US"/>
        </w:rPr>
        <w:t>01/09/2017</w:t>
      </w:r>
      <w:r w:rsidR="00C26163">
        <w:rPr>
          <w:rFonts w:ascii="yandex-sans" w:hAnsi="yandex-sans"/>
          <w:color w:val="000000"/>
        </w:rPr>
        <w:t xml:space="preserve"> №__</w:t>
      </w:r>
      <w:r>
        <w:rPr>
          <w:rFonts w:ascii="yandex-sans" w:hAnsi="yandex-sans"/>
          <w:color w:val="000000"/>
          <w:u w:val="single"/>
          <w:lang w:val="en-US"/>
        </w:rPr>
        <w:t>9</w:t>
      </w:r>
      <w:r w:rsidR="00C26163">
        <w:rPr>
          <w:rFonts w:ascii="yandex-sans" w:hAnsi="yandex-sans"/>
          <w:color w:val="000000"/>
        </w:rPr>
        <w:t>___</w:t>
      </w:r>
    </w:p>
    <w:p w:rsidR="00C26163" w:rsidRDefault="00C26163" w:rsidP="00C26163">
      <w:pPr>
        <w:pStyle w:val="western"/>
        <w:shd w:val="clear" w:color="auto" w:fill="FFFFFF"/>
        <w:spacing w:after="0" w:afterAutospacing="0"/>
        <w:ind w:left="4968"/>
        <w:jc w:val="center"/>
        <w:rPr>
          <w:rFonts w:ascii="yandex-sans" w:hAnsi="yandex-sans"/>
          <w:color w:val="000000"/>
          <w:sz w:val="28"/>
          <w:szCs w:val="28"/>
        </w:rPr>
      </w:pPr>
    </w:p>
    <w:p w:rsidR="00C26163" w:rsidRDefault="00C26163" w:rsidP="00C26163">
      <w:pPr>
        <w:pStyle w:val="western"/>
        <w:shd w:val="clear" w:color="auto" w:fill="FFFFFF"/>
        <w:spacing w:after="0" w:afterAutospacing="0"/>
        <w:jc w:val="center"/>
        <w:rPr>
          <w:rFonts w:ascii="yandex-sans" w:hAnsi="yandex-sans"/>
          <w:color w:val="000000"/>
          <w:sz w:val="28"/>
          <w:szCs w:val="28"/>
        </w:rPr>
      </w:pPr>
      <w:r>
        <w:rPr>
          <w:rFonts w:ascii="yandex-sans" w:hAnsi="yandex-sans"/>
          <w:b/>
          <w:bCs/>
          <w:color w:val="000000"/>
          <w:sz w:val="28"/>
          <w:szCs w:val="28"/>
        </w:rPr>
        <w:t>Политика</w:t>
      </w:r>
    </w:p>
    <w:p w:rsidR="00C26163" w:rsidRDefault="00C26163" w:rsidP="00C26163">
      <w:pPr>
        <w:pStyle w:val="western"/>
        <w:shd w:val="clear" w:color="auto" w:fill="FFFFFF"/>
        <w:spacing w:after="0" w:afterAutospacing="0"/>
        <w:jc w:val="center"/>
        <w:rPr>
          <w:rFonts w:ascii="yandex-sans" w:hAnsi="yandex-sans"/>
          <w:color w:val="000000"/>
          <w:sz w:val="28"/>
          <w:szCs w:val="28"/>
        </w:rPr>
      </w:pPr>
      <w:r>
        <w:rPr>
          <w:rFonts w:ascii="yandex-sans" w:hAnsi="yandex-sans"/>
          <w:b/>
          <w:bCs/>
          <w:color w:val="000000"/>
          <w:sz w:val="28"/>
          <w:szCs w:val="28"/>
        </w:rPr>
        <w:t>в отношении обработки персональных данных в информационной</w:t>
      </w:r>
    </w:p>
    <w:p w:rsidR="00C26163" w:rsidRDefault="00C26163" w:rsidP="00C26163">
      <w:pPr>
        <w:pStyle w:val="western"/>
        <w:shd w:val="clear" w:color="auto" w:fill="FFFFFF"/>
        <w:spacing w:after="0" w:afterAutospacing="0"/>
        <w:jc w:val="center"/>
        <w:rPr>
          <w:rFonts w:ascii="yandex-sans" w:hAnsi="yandex-sans"/>
          <w:color w:val="000000"/>
          <w:sz w:val="28"/>
          <w:szCs w:val="28"/>
        </w:rPr>
      </w:pPr>
      <w:r>
        <w:rPr>
          <w:rFonts w:ascii="yandex-sans" w:hAnsi="yandex-sans"/>
          <w:b/>
          <w:bCs/>
          <w:color w:val="000000"/>
          <w:sz w:val="28"/>
          <w:szCs w:val="28"/>
        </w:rPr>
        <w:t>системе персональ</w:t>
      </w:r>
      <w:r w:rsidR="004717B5">
        <w:rPr>
          <w:rFonts w:ascii="yandex-sans" w:hAnsi="yandex-sans"/>
          <w:b/>
          <w:bCs/>
          <w:color w:val="000000"/>
          <w:sz w:val="28"/>
          <w:szCs w:val="28"/>
        </w:rPr>
        <w:t>ных данных Муниципального дошкольного образовательного учреждения детский сад № 2 Сонковского района Тверской области</w:t>
      </w:r>
    </w:p>
    <w:p w:rsidR="00C26163" w:rsidRDefault="00C26163" w:rsidP="00C26163">
      <w:pPr>
        <w:pStyle w:val="western"/>
        <w:shd w:val="clear" w:color="auto" w:fill="FFFFFF"/>
        <w:spacing w:after="0" w:afterAutospacing="0"/>
        <w:jc w:val="center"/>
        <w:rPr>
          <w:rFonts w:ascii="yandex-sans" w:hAnsi="yandex-sans"/>
          <w:color w:val="000000"/>
          <w:sz w:val="28"/>
          <w:szCs w:val="28"/>
        </w:rPr>
      </w:pPr>
    </w:p>
    <w:p w:rsidR="00C26163" w:rsidRDefault="00C26163" w:rsidP="00C26163">
      <w:pPr>
        <w:pStyle w:val="western"/>
        <w:shd w:val="clear" w:color="auto" w:fill="FFFFFF"/>
        <w:spacing w:after="0" w:afterAutospacing="0"/>
        <w:jc w:val="center"/>
        <w:rPr>
          <w:rFonts w:ascii="yandex-sans" w:hAnsi="yandex-sans"/>
          <w:color w:val="000000"/>
          <w:sz w:val="28"/>
          <w:szCs w:val="28"/>
        </w:rPr>
      </w:pPr>
      <w:r>
        <w:rPr>
          <w:rFonts w:ascii="yandex-sans" w:hAnsi="yandex-sans"/>
          <w:b/>
          <w:bCs/>
          <w:color w:val="000000"/>
          <w:sz w:val="28"/>
          <w:szCs w:val="28"/>
        </w:rPr>
        <w:t>Сведения о реализуемых требованиях к защите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p>
    <w:p w:rsidR="004717B5" w:rsidRDefault="00C26163" w:rsidP="004717B5">
      <w:pPr>
        <w:pStyle w:val="western"/>
        <w:shd w:val="clear" w:color="auto" w:fill="FFFFFF"/>
        <w:spacing w:after="0" w:afterAutospacing="0"/>
        <w:jc w:val="center"/>
        <w:rPr>
          <w:rFonts w:ascii="yandex-sans" w:hAnsi="yandex-sans"/>
          <w:color w:val="000000"/>
          <w:sz w:val="28"/>
          <w:szCs w:val="28"/>
        </w:rPr>
      </w:pPr>
      <w:r>
        <w:rPr>
          <w:rFonts w:ascii="yandex-sans" w:hAnsi="yandex-sans"/>
          <w:color w:val="000000"/>
          <w:sz w:val="28"/>
          <w:szCs w:val="28"/>
        </w:rPr>
        <w:t xml:space="preserve">Настоящий документ определяет Политику </w:t>
      </w:r>
      <w:r w:rsidR="004717B5" w:rsidRPr="004717B5">
        <w:rPr>
          <w:rFonts w:ascii="yandex-sans" w:hAnsi="yandex-sans"/>
          <w:b/>
          <w:bCs/>
          <w:color w:val="000000"/>
          <w:sz w:val="28"/>
          <w:szCs w:val="28"/>
        </w:rPr>
        <w:t xml:space="preserve"> </w:t>
      </w:r>
      <w:r w:rsidR="004717B5">
        <w:rPr>
          <w:rFonts w:ascii="yandex-sans" w:hAnsi="yandex-sans"/>
          <w:b/>
          <w:bCs/>
          <w:color w:val="000000"/>
          <w:sz w:val="28"/>
          <w:szCs w:val="28"/>
        </w:rPr>
        <w:t>Муниципального дошкольного образовательного учреждения детский сад № 2 Сонковского района Тверской области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 </w:t>
      </w:r>
      <w:r>
        <w:rPr>
          <w:rStyle w:val="apple-converted-space"/>
          <w:rFonts w:ascii="yandex-sans" w:hAnsi="yandex-sans"/>
          <w:color w:val="000000"/>
          <w:sz w:val="28"/>
          <w:szCs w:val="28"/>
        </w:rPr>
        <w:t> </w:t>
      </w:r>
      <w:r>
        <w:rPr>
          <w:rFonts w:ascii="yandex-sans" w:hAnsi="yandex-sans"/>
          <w:color w:val="000000"/>
          <w:sz w:val="28"/>
          <w:szCs w:val="28"/>
        </w:rPr>
        <w:t>(далее – Учреждение) в отношении обработки персональных данных в информационной системе персональных данных Учреждения и представляет сведения о реализуемых требованиях к защите персональных данных (далее – Политика) в соответствии со ст. 18.1 Федерального закона от 27.07.2006 № 152-ФЗ «О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1. Основные понятия.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автоматизированная обработка персональных данных</w:t>
      </w:r>
      <w:r>
        <w:rPr>
          <w:rStyle w:val="apple-converted-space"/>
          <w:rFonts w:ascii="yandex-sans" w:hAnsi="yandex-sans"/>
          <w:color w:val="000000"/>
          <w:sz w:val="28"/>
          <w:szCs w:val="28"/>
        </w:rPr>
        <w:t> </w:t>
      </w:r>
      <w:r>
        <w:rPr>
          <w:rFonts w:ascii="yandex-sans" w:hAnsi="yandex-sans"/>
          <w:color w:val="000000"/>
          <w:sz w:val="28"/>
          <w:szCs w:val="28"/>
        </w:rPr>
        <w:t>– обработка персональных данных с помощью средств вычислительной техники;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информационная система персональных данных</w:t>
      </w:r>
      <w:r>
        <w:rPr>
          <w:rStyle w:val="apple-converted-space"/>
          <w:rFonts w:ascii="yandex-sans" w:hAnsi="yandex-sans"/>
          <w:b/>
          <w:bCs/>
          <w:color w:val="000000"/>
          <w:sz w:val="28"/>
          <w:szCs w:val="28"/>
        </w:rPr>
        <w:t> </w:t>
      </w:r>
      <w:r>
        <w:rPr>
          <w:rFonts w:ascii="yandex-sans" w:hAnsi="yandex-sans"/>
          <w:color w:val="000000"/>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модуль</w:t>
      </w:r>
      <w:r>
        <w:rPr>
          <w:rStyle w:val="apple-converted-space"/>
          <w:rFonts w:ascii="yandex-sans" w:hAnsi="yandex-sans"/>
          <w:b/>
          <w:bCs/>
          <w:color w:val="000000"/>
          <w:sz w:val="28"/>
          <w:szCs w:val="28"/>
        </w:rPr>
        <w:t> </w:t>
      </w:r>
      <w:r>
        <w:rPr>
          <w:rFonts w:ascii="yandex-sans" w:hAnsi="yandex-sans"/>
          <w:color w:val="000000"/>
          <w:sz w:val="28"/>
          <w:szCs w:val="28"/>
        </w:rPr>
        <w:t>– совокупность хранилищ информации, страниц и набора веб-частей;</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региональный сегмент АСУ СО</w:t>
      </w:r>
      <w:r>
        <w:rPr>
          <w:rStyle w:val="apple-converted-space"/>
          <w:rFonts w:ascii="yandex-sans" w:hAnsi="yandex-sans"/>
          <w:color w:val="000000"/>
          <w:sz w:val="28"/>
          <w:szCs w:val="28"/>
        </w:rPr>
        <w:t> </w:t>
      </w:r>
      <w:r>
        <w:rPr>
          <w:rFonts w:ascii="yandex-sans" w:hAnsi="yandex-sans"/>
          <w:color w:val="000000"/>
          <w:sz w:val="28"/>
          <w:szCs w:val="28"/>
        </w:rPr>
        <w:t xml:space="preserve">– комплекс программных (информационных систем) и аппаратных средств, включающий в себя АСУ </w:t>
      </w:r>
      <w:r>
        <w:rPr>
          <w:rFonts w:ascii="yandex-sans" w:hAnsi="yandex-sans"/>
          <w:color w:val="000000"/>
          <w:sz w:val="28"/>
          <w:szCs w:val="28"/>
        </w:rPr>
        <w:lastRenderedPageBreak/>
        <w:t>СО и систему «Сетевой город. Образование», составляющий региональный сегмент Межведомственной системы, предназначенный для учета контингента обучающихся Тверской области;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федеральный сегмент</w:t>
      </w:r>
      <w:r>
        <w:rPr>
          <w:rStyle w:val="apple-converted-space"/>
          <w:rFonts w:ascii="yandex-sans" w:hAnsi="yandex-sans"/>
          <w:color w:val="000000"/>
          <w:sz w:val="28"/>
          <w:szCs w:val="28"/>
        </w:rPr>
        <w:t> </w:t>
      </w:r>
      <w:r>
        <w:rPr>
          <w:rFonts w:ascii="yandex-sans" w:hAnsi="yandex-sans"/>
          <w:color w:val="000000"/>
          <w:sz w:val="28"/>
          <w:szCs w:val="28"/>
        </w:rPr>
        <w:t>– информационная система, являющаяся частью Межведомственной системы, предназначенная для ведения централизованного реестра контингента обучающихся, обеспечения целостности учета контингента обучающихся во всех региональных сегментах и сегменте высшего образования, обеспечения взаимодействия сегментов Межведомственной системы между собой, взаимодействия Межведомственной системы с ведомственными информационными системами и формирования аналитической и статистической информации;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внешние информационные системы</w:t>
      </w:r>
      <w:r>
        <w:rPr>
          <w:rStyle w:val="apple-converted-space"/>
          <w:rFonts w:ascii="yandex-sans" w:hAnsi="yandex-sans"/>
          <w:color w:val="000000"/>
          <w:sz w:val="28"/>
          <w:szCs w:val="28"/>
        </w:rPr>
        <w:t> </w:t>
      </w:r>
      <w:r>
        <w:rPr>
          <w:rFonts w:ascii="yandex-sans" w:hAnsi="yandex-sans"/>
          <w:color w:val="000000"/>
          <w:sz w:val="28"/>
          <w:szCs w:val="28"/>
        </w:rPr>
        <w:t>– информационные системы федеральных органов исполнительной власти и государственных внебюджетных фондов, информационные системы Тверской области, содержащие данные о контингенте обучающихся и являющиеся поставщиками данных для сегментов Межведомственной системы;</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персональные данные</w:t>
      </w:r>
      <w:r>
        <w:rPr>
          <w:rStyle w:val="apple-converted-space"/>
          <w:rFonts w:ascii="yandex-sans" w:hAnsi="yandex-sans"/>
          <w:color w:val="000000"/>
          <w:sz w:val="28"/>
          <w:szCs w:val="28"/>
        </w:rPr>
        <w:t> </w:t>
      </w:r>
      <w:r>
        <w:rPr>
          <w:rFonts w:ascii="yandex-sans" w:hAnsi="yandex-sans"/>
          <w:color w:val="000000"/>
          <w:sz w:val="28"/>
          <w:szCs w:val="28"/>
        </w:rPr>
        <w:t>- любая информация, относящаяся к прямо или косвенно определенному или определяемому физическому лицу (субъекту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персона</w:t>
      </w:r>
      <w:r>
        <w:rPr>
          <w:rStyle w:val="apple-converted-space"/>
          <w:rFonts w:ascii="yandex-sans" w:hAnsi="yandex-sans"/>
          <w:b/>
          <w:bCs/>
          <w:color w:val="000000"/>
          <w:sz w:val="28"/>
          <w:szCs w:val="28"/>
        </w:rPr>
        <w:t> </w:t>
      </w:r>
      <w:r>
        <w:rPr>
          <w:rFonts w:ascii="yandex-sans" w:hAnsi="yandex-sans"/>
          <w:color w:val="000000"/>
          <w:sz w:val="28"/>
          <w:szCs w:val="28"/>
        </w:rPr>
        <w:t>– единица учета контингента обучающихся;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контингент обучающихся</w:t>
      </w:r>
      <w:r>
        <w:rPr>
          <w:rStyle w:val="apple-converted-space"/>
          <w:rFonts w:ascii="yandex-sans" w:hAnsi="yandex-sans"/>
          <w:color w:val="000000"/>
          <w:sz w:val="28"/>
          <w:szCs w:val="28"/>
        </w:rPr>
        <w:t> </w:t>
      </w:r>
      <w:r>
        <w:rPr>
          <w:rFonts w:ascii="yandex-sans" w:hAnsi="yandex-sans"/>
          <w:color w:val="000000"/>
          <w:sz w:val="28"/>
          <w:szCs w:val="28"/>
        </w:rPr>
        <w:t>– персоны, обучающиеся в организациях образования Тверской области, и (или) проживающие на территории Тверской области;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оператор</w:t>
      </w:r>
      <w:r>
        <w:rPr>
          <w:rStyle w:val="apple-converted-space"/>
          <w:rFonts w:ascii="yandex-sans" w:hAnsi="yandex-sans"/>
          <w:color w:val="000000"/>
          <w:sz w:val="28"/>
          <w:szCs w:val="28"/>
        </w:rPr>
        <w:t> </w:t>
      </w:r>
      <w:r>
        <w:rPr>
          <w:rFonts w:ascii="yandex-sans" w:hAnsi="yandex-sans"/>
          <w:color w:val="000000"/>
          <w:sz w:val="28"/>
          <w:szCs w:val="28"/>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обработка персональных данных</w:t>
      </w:r>
      <w:r>
        <w:rPr>
          <w:rStyle w:val="apple-converted-space"/>
          <w:rFonts w:ascii="yandex-sans" w:hAnsi="yandex-sans"/>
          <w:color w:val="000000"/>
          <w:sz w:val="28"/>
          <w:szCs w:val="28"/>
        </w:rPr>
        <w:t> </w:t>
      </w:r>
      <w:r>
        <w:rPr>
          <w:rFonts w:ascii="yandex-sans" w:hAnsi="yandex-sans"/>
          <w:color w:val="000000"/>
          <w:sz w:val="28"/>
          <w:szCs w:val="28"/>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распространение персональных данных</w:t>
      </w:r>
      <w:r>
        <w:rPr>
          <w:rStyle w:val="apple-converted-space"/>
          <w:rFonts w:ascii="yandex-sans" w:hAnsi="yandex-sans"/>
          <w:color w:val="000000"/>
          <w:sz w:val="28"/>
          <w:szCs w:val="28"/>
        </w:rPr>
        <w:t> </w:t>
      </w:r>
      <w:r>
        <w:rPr>
          <w:rFonts w:ascii="yandex-sans" w:hAnsi="yandex-sans"/>
          <w:color w:val="000000"/>
          <w:sz w:val="28"/>
          <w:szCs w:val="28"/>
        </w:rPr>
        <w:t>- действия, направленные на раскрытие персональных данных неопределенному кругу лиц;</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lastRenderedPageBreak/>
        <w:t>предоставление персональных данных</w:t>
      </w:r>
      <w:r>
        <w:rPr>
          <w:rStyle w:val="apple-converted-space"/>
          <w:rFonts w:ascii="yandex-sans" w:hAnsi="yandex-sans"/>
          <w:color w:val="000000"/>
          <w:sz w:val="28"/>
          <w:szCs w:val="28"/>
        </w:rPr>
        <w:t> </w:t>
      </w:r>
      <w:r>
        <w:rPr>
          <w:rFonts w:ascii="yandex-sans" w:hAnsi="yandex-sans"/>
          <w:color w:val="000000"/>
          <w:sz w:val="28"/>
          <w:szCs w:val="28"/>
        </w:rPr>
        <w:t>- действия, направленные на раскрытие персональных данных определенному лицу или определенному кругу лиц;</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блокирование персональных данных</w:t>
      </w:r>
      <w:r>
        <w:rPr>
          <w:rStyle w:val="apple-converted-space"/>
          <w:rFonts w:ascii="yandex-sans" w:hAnsi="yandex-sans"/>
          <w:color w:val="000000"/>
          <w:sz w:val="28"/>
          <w:szCs w:val="28"/>
        </w:rPr>
        <w:t> </w:t>
      </w:r>
      <w:r>
        <w:rPr>
          <w:rFonts w:ascii="yandex-sans" w:hAnsi="yandex-sans"/>
          <w:color w:val="000000"/>
          <w:sz w:val="28"/>
          <w:szCs w:val="28"/>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уничтожение персональных данных</w:t>
      </w:r>
      <w:r>
        <w:rPr>
          <w:rStyle w:val="apple-converted-space"/>
          <w:rFonts w:ascii="yandex-sans" w:hAnsi="yandex-sans"/>
          <w:color w:val="000000"/>
          <w:sz w:val="28"/>
          <w:szCs w:val="28"/>
        </w:rPr>
        <w:t> </w:t>
      </w:r>
      <w:r>
        <w:rPr>
          <w:rFonts w:ascii="yandex-sans" w:hAnsi="yandex-sans"/>
          <w:color w:val="000000"/>
          <w:sz w:val="28"/>
          <w:szCs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обезличивание персональных данных</w:t>
      </w:r>
      <w:r>
        <w:rPr>
          <w:rStyle w:val="apple-converted-space"/>
          <w:rFonts w:ascii="yandex-sans" w:hAnsi="yandex-sans"/>
          <w:color w:val="000000"/>
          <w:sz w:val="28"/>
          <w:szCs w:val="28"/>
        </w:rPr>
        <w:t> </w:t>
      </w:r>
      <w:r>
        <w:rPr>
          <w:rFonts w:ascii="yandex-sans" w:hAnsi="yandex-sans"/>
          <w:color w:val="000000"/>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внутренний идентификатор (UID)</w:t>
      </w:r>
      <w:r>
        <w:rPr>
          <w:rStyle w:val="apple-converted-space"/>
          <w:rFonts w:ascii="yandex-sans" w:hAnsi="yandex-sans"/>
          <w:color w:val="000000"/>
          <w:sz w:val="28"/>
          <w:szCs w:val="28"/>
        </w:rPr>
        <w:t> </w:t>
      </w:r>
      <w:r>
        <w:rPr>
          <w:rFonts w:ascii="yandex-sans" w:hAnsi="yandex-sans"/>
          <w:color w:val="000000"/>
          <w:sz w:val="28"/>
          <w:szCs w:val="28"/>
        </w:rPr>
        <w:t>– уникальный цифровой код персоны, единый для всех сегментов Межведомственной системы и создаваемый федеральным сегментом;</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комбинированный идентификатор</w:t>
      </w:r>
      <w:r>
        <w:rPr>
          <w:rStyle w:val="apple-converted-space"/>
          <w:rFonts w:ascii="yandex-sans" w:hAnsi="yandex-sans"/>
          <w:color w:val="000000"/>
          <w:sz w:val="28"/>
          <w:szCs w:val="28"/>
        </w:rPr>
        <w:t> </w:t>
      </w:r>
      <w:r>
        <w:rPr>
          <w:rFonts w:ascii="yandex-sans" w:hAnsi="yandex-sans"/>
          <w:color w:val="000000"/>
          <w:sz w:val="28"/>
          <w:szCs w:val="28"/>
        </w:rPr>
        <w:t>– совокупность данных о персоне, позволяющих ее идентифицировать при отсутствии внутреннего идентификатора;</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карточка ребенка (персоны)</w:t>
      </w:r>
      <w:r>
        <w:rPr>
          <w:rStyle w:val="apple-converted-space"/>
          <w:rFonts w:ascii="yandex-sans" w:hAnsi="yandex-sans"/>
          <w:color w:val="000000"/>
          <w:sz w:val="28"/>
          <w:szCs w:val="28"/>
        </w:rPr>
        <w:t> </w:t>
      </w:r>
      <w:r>
        <w:rPr>
          <w:rFonts w:ascii="yandex-sans" w:hAnsi="yandex-sans"/>
          <w:color w:val="000000"/>
          <w:sz w:val="28"/>
          <w:szCs w:val="28"/>
        </w:rPr>
        <w:t>– совокупность данных о персоне в Межведомственной системе, включая идентификаторы;</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заявитель</w:t>
      </w:r>
      <w:r>
        <w:rPr>
          <w:rStyle w:val="apple-converted-space"/>
          <w:rFonts w:ascii="yandex-sans" w:hAnsi="yandex-sans"/>
          <w:color w:val="000000"/>
          <w:sz w:val="28"/>
          <w:szCs w:val="28"/>
        </w:rPr>
        <w:t> </w:t>
      </w:r>
      <w:r>
        <w:rPr>
          <w:rFonts w:ascii="yandex-sans" w:hAnsi="yandex-sans"/>
          <w:color w:val="000000"/>
          <w:sz w:val="28"/>
          <w:szCs w:val="28"/>
        </w:rPr>
        <w:t>– физическое лицо, подавшее заявление в электронном виде на оказание услуг посредством ЕПГУ, РПГУ.</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карточка персоны</w:t>
      </w:r>
      <w:r>
        <w:rPr>
          <w:rStyle w:val="apple-converted-space"/>
          <w:rFonts w:ascii="yandex-sans" w:hAnsi="yandex-sans"/>
          <w:color w:val="000000"/>
          <w:sz w:val="28"/>
          <w:szCs w:val="28"/>
        </w:rPr>
        <w:t> </w:t>
      </w:r>
      <w:r>
        <w:rPr>
          <w:rFonts w:ascii="yandex-sans" w:hAnsi="yandex-sans"/>
          <w:color w:val="000000"/>
          <w:sz w:val="28"/>
          <w:szCs w:val="28"/>
        </w:rPr>
        <w:t>– совокупность всех содержащихся в системе данных о каждой конкретной единице контингента обучающихся, структурированных в соответствии со схемой, описанной в настоящем документе;</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карточка организации</w:t>
      </w:r>
      <w:r>
        <w:rPr>
          <w:rStyle w:val="apple-converted-space"/>
          <w:rFonts w:ascii="yandex-sans" w:hAnsi="yandex-sans"/>
          <w:color w:val="000000"/>
          <w:sz w:val="28"/>
          <w:szCs w:val="28"/>
        </w:rPr>
        <w:t> </w:t>
      </w:r>
      <w:r>
        <w:rPr>
          <w:rFonts w:ascii="yandex-sans" w:hAnsi="yandex-sans"/>
          <w:color w:val="000000"/>
          <w:sz w:val="28"/>
          <w:szCs w:val="28"/>
        </w:rPr>
        <w:t>- совокупность всех содержащихся в системе данных о каждой образовательной организации, структурированных в соответствии со схемой, описанной в настоящем документе;</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образовательная траектория</w:t>
      </w:r>
      <w:r>
        <w:rPr>
          <w:rStyle w:val="apple-converted-space"/>
          <w:rFonts w:ascii="yandex-sans" w:hAnsi="yandex-sans"/>
          <w:color w:val="000000"/>
          <w:sz w:val="28"/>
          <w:szCs w:val="28"/>
        </w:rPr>
        <w:t> </w:t>
      </w:r>
      <w:r>
        <w:rPr>
          <w:rFonts w:ascii="yandex-sans" w:hAnsi="yandex-sans"/>
          <w:color w:val="000000"/>
          <w:sz w:val="28"/>
          <w:szCs w:val="28"/>
        </w:rPr>
        <w:t>– совокупность данных об образовательных программах и образовательных результатах персоны, движении персоны между различными образовательными организациями и территориями.</w:t>
      </w:r>
    </w:p>
    <w:p w:rsidR="00C26163" w:rsidRDefault="00C26163" w:rsidP="00C26163">
      <w:pPr>
        <w:pStyle w:val="western"/>
        <w:shd w:val="clear" w:color="auto" w:fill="FFFFFF"/>
        <w:spacing w:after="0" w:afterAutospacing="0"/>
        <w:rPr>
          <w:rFonts w:ascii="yandex-sans" w:hAnsi="yandex-sans"/>
          <w:color w:val="000000"/>
          <w:sz w:val="28"/>
          <w:szCs w:val="28"/>
        </w:rPr>
      </w:pP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lastRenderedPageBreak/>
        <w:t>2. Принципы обработки персональных данных в</w:t>
      </w:r>
      <w:r>
        <w:rPr>
          <w:rStyle w:val="apple-converted-space"/>
          <w:rFonts w:ascii="yandex-sans" w:hAnsi="yandex-sans"/>
          <w:b/>
          <w:bCs/>
          <w:color w:val="000000"/>
          <w:sz w:val="28"/>
          <w:szCs w:val="28"/>
        </w:rPr>
        <w:t> </w:t>
      </w:r>
      <w:r>
        <w:rPr>
          <w:rFonts w:ascii="yandex-sans" w:hAnsi="yandex-sans"/>
          <w:b/>
          <w:bCs/>
          <w:color w:val="000000"/>
          <w:sz w:val="28"/>
          <w:szCs w:val="28"/>
        </w:rPr>
        <w:t>информационной системе персональных данных</w:t>
      </w:r>
      <w:r>
        <w:rPr>
          <w:rStyle w:val="apple-converted-space"/>
          <w:rFonts w:ascii="yandex-sans" w:hAnsi="yandex-sans"/>
          <w:b/>
          <w:bCs/>
          <w:color w:val="000000"/>
          <w:sz w:val="28"/>
          <w:szCs w:val="28"/>
        </w:rPr>
        <w:t> </w:t>
      </w:r>
      <w:r>
        <w:rPr>
          <w:rFonts w:ascii="yandex-sans" w:hAnsi="yandex-sans"/>
          <w:b/>
          <w:bCs/>
          <w:color w:val="000000"/>
          <w:sz w:val="28"/>
          <w:szCs w:val="28"/>
        </w:rPr>
        <w:t>Учреждения.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Обработка персональных данных в информационной системе персональных данных Учреждения основана на следующих принципах:</w:t>
      </w:r>
    </w:p>
    <w:p w:rsidR="00C26163" w:rsidRDefault="00C26163" w:rsidP="00C26163">
      <w:pPr>
        <w:pStyle w:val="a3"/>
        <w:numPr>
          <w:ilvl w:val="0"/>
          <w:numId w:val="1"/>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обработка персональных данных осуществляется на законной и справедливой основе;</w:t>
      </w:r>
    </w:p>
    <w:p w:rsidR="00C26163" w:rsidRDefault="00C26163" w:rsidP="00C26163">
      <w:pPr>
        <w:pStyle w:val="a3"/>
        <w:numPr>
          <w:ilvl w:val="0"/>
          <w:numId w:val="1"/>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26163" w:rsidRDefault="00C26163" w:rsidP="00C26163">
      <w:pPr>
        <w:pStyle w:val="a3"/>
        <w:numPr>
          <w:ilvl w:val="0"/>
          <w:numId w:val="1"/>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обработке подлежат только персональные данные, которые отвечают целям их обработки;</w:t>
      </w:r>
    </w:p>
    <w:p w:rsidR="00C26163" w:rsidRDefault="00C26163" w:rsidP="00C26163">
      <w:pPr>
        <w:pStyle w:val="a3"/>
        <w:numPr>
          <w:ilvl w:val="0"/>
          <w:numId w:val="1"/>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C26163" w:rsidRDefault="00C26163" w:rsidP="00C26163">
      <w:pPr>
        <w:pStyle w:val="a3"/>
        <w:numPr>
          <w:ilvl w:val="0"/>
          <w:numId w:val="1"/>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w:t>
      </w:r>
      <w:proofErr w:type="gramStart"/>
      <w:r>
        <w:rPr>
          <w:rFonts w:ascii="yandex-sans" w:hAnsi="yandex-sans"/>
          <w:color w:val="000000"/>
          <w:sz w:val="28"/>
          <w:szCs w:val="28"/>
        </w:rPr>
        <w:t>неполных</w:t>
      </w:r>
      <w:proofErr w:type="gramEnd"/>
      <w:r>
        <w:rPr>
          <w:rFonts w:ascii="yandex-sans" w:hAnsi="yandex-sans"/>
          <w:color w:val="000000"/>
          <w:sz w:val="28"/>
          <w:szCs w:val="28"/>
        </w:rPr>
        <w:t xml:space="preserve"> или неточных данных;</w:t>
      </w:r>
    </w:p>
    <w:p w:rsidR="00C26163" w:rsidRDefault="00C26163" w:rsidP="00C26163">
      <w:pPr>
        <w:pStyle w:val="a3"/>
        <w:numPr>
          <w:ilvl w:val="0"/>
          <w:numId w:val="1"/>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хранение персональных данных осуществляется в форме, позволяющей определить работника Учреждения,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подлежат уничтожению либо обезличиванию, если иное не предусмотрено федеральным законом</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3. Правовые основания обработки персональных данных в</w:t>
      </w:r>
      <w:r>
        <w:rPr>
          <w:rStyle w:val="apple-converted-space"/>
          <w:rFonts w:ascii="yandex-sans" w:hAnsi="yandex-sans"/>
          <w:b/>
          <w:bCs/>
          <w:color w:val="000000"/>
          <w:sz w:val="28"/>
          <w:szCs w:val="28"/>
        </w:rPr>
        <w:t> </w:t>
      </w:r>
      <w:r>
        <w:rPr>
          <w:rFonts w:ascii="yandex-sans" w:hAnsi="yandex-sans"/>
          <w:b/>
          <w:bCs/>
          <w:color w:val="000000"/>
          <w:sz w:val="28"/>
          <w:szCs w:val="28"/>
        </w:rPr>
        <w:t>информационной системе персональных данных</w:t>
      </w:r>
      <w:r>
        <w:rPr>
          <w:rStyle w:val="apple-converted-space"/>
          <w:rFonts w:ascii="yandex-sans" w:hAnsi="yandex-sans"/>
          <w:b/>
          <w:bCs/>
          <w:color w:val="000000"/>
          <w:sz w:val="28"/>
          <w:szCs w:val="28"/>
        </w:rPr>
        <w:t> </w:t>
      </w:r>
      <w:r>
        <w:rPr>
          <w:rFonts w:ascii="yandex-sans" w:hAnsi="yandex-sans"/>
          <w:b/>
          <w:bCs/>
          <w:color w:val="000000"/>
          <w:sz w:val="28"/>
          <w:szCs w:val="28"/>
        </w:rPr>
        <w:t>Учреждения.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Правовыми основаниями обработки персональных данных являются следующие нормативные акты:</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Федеральный закон Российской Федерации от 29 декабря 2012г. №273 – ФЗ «Об образовании в Российской Федерации»;</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Федеральный закон Российской Федерации от 9 февраля 2009г. №8 – ФЗ «Об обеспечении доступа к информации о деятельности государственных органов и органов местного самоуправления»;</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lastRenderedPageBreak/>
        <w:t>Федеральный закон Российской Федерации от 27 июля 2010г. №210 – ФЗ «Об организации предоставления государственных и муниципальных услуг»;</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Федеральный закон Российской Федерации от 27 июля 2006г. №152 – ФЗ «О персональных данных»;</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Стратегия развития информационного общества в Российской Федерации, утвержденная указом Президента Российской Федерации от 7 февраля 2008г. № Пр-212;</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Сводный перечень первоочередных государственных и муниципальных услуг, предоставляемых в электронном виде, утвержденный Распоряжением Правительства Российской Федерации от 17 декабря 2009г. №1993 – р;</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Постановление Правительства Российской Федерации от 8 сентября 2010 г. № 697 «О единой системе межведомственного электронного взаимодействия»;</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Унифицированные функционально-технические требования к региональному сегменту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C26163" w:rsidRDefault="00C26163" w:rsidP="00C26163">
      <w:pPr>
        <w:pStyle w:val="a3"/>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иными нормативными правовыми актами Российской Федерации.</w:t>
      </w:r>
    </w:p>
    <w:p w:rsidR="00C26163" w:rsidRDefault="00C26163" w:rsidP="00C26163">
      <w:pPr>
        <w:pStyle w:val="western"/>
        <w:shd w:val="clear" w:color="auto" w:fill="FFFFFF"/>
        <w:spacing w:after="0" w:afterAutospacing="0"/>
        <w:rPr>
          <w:rFonts w:ascii="yandex-sans" w:hAnsi="yandex-sans"/>
          <w:color w:val="000000"/>
          <w:sz w:val="28"/>
          <w:szCs w:val="28"/>
        </w:rPr>
      </w:pP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4. Цели обработки персональных данных в</w:t>
      </w:r>
      <w:r>
        <w:rPr>
          <w:rStyle w:val="apple-converted-space"/>
          <w:rFonts w:ascii="yandex-sans" w:hAnsi="yandex-sans"/>
          <w:b/>
          <w:bCs/>
          <w:color w:val="000000"/>
          <w:sz w:val="28"/>
          <w:szCs w:val="28"/>
        </w:rPr>
        <w:t> </w:t>
      </w:r>
      <w:r>
        <w:rPr>
          <w:rFonts w:ascii="yandex-sans" w:hAnsi="yandex-sans"/>
          <w:b/>
          <w:bCs/>
          <w:color w:val="000000"/>
          <w:sz w:val="28"/>
          <w:szCs w:val="28"/>
        </w:rPr>
        <w:t>информационной системе персональных данных</w:t>
      </w:r>
      <w:r>
        <w:rPr>
          <w:rStyle w:val="apple-converted-space"/>
          <w:rFonts w:ascii="yandex-sans" w:hAnsi="yandex-sans"/>
          <w:b/>
          <w:bCs/>
          <w:color w:val="000000"/>
          <w:sz w:val="28"/>
          <w:szCs w:val="28"/>
        </w:rPr>
        <w:t> </w:t>
      </w:r>
      <w:r>
        <w:rPr>
          <w:rFonts w:ascii="yandex-sans" w:hAnsi="yandex-sans"/>
          <w:b/>
          <w:bCs/>
          <w:color w:val="000000"/>
          <w:sz w:val="28"/>
          <w:szCs w:val="28"/>
        </w:rPr>
        <w:t>Учреждения.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Персональные данные в информационной системе персональных данных Учреждения предназначены для:</w:t>
      </w:r>
    </w:p>
    <w:p w:rsidR="00C26163" w:rsidRDefault="00C26163" w:rsidP="00C26163">
      <w:pPr>
        <w:pStyle w:val="a3"/>
        <w:numPr>
          <w:ilvl w:val="0"/>
          <w:numId w:val="3"/>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автоматизация управленческих функций в сфере образования;</w:t>
      </w:r>
    </w:p>
    <w:p w:rsidR="00C26163" w:rsidRDefault="00C26163" w:rsidP="00C26163">
      <w:pPr>
        <w:pStyle w:val="a3"/>
        <w:numPr>
          <w:ilvl w:val="0"/>
          <w:numId w:val="3"/>
        </w:numPr>
        <w:shd w:val="clear" w:color="auto" w:fill="FFFFFF"/>
        <w:spacing w:after="0" w:afterAutospacing="0"/>
        <w:rPr>
          <w:rFonts w:ascii="yandex-sans" w:hAnsi="yandex-sans"/>
          <w:color w:val="000000"/>
          <w:sz w:val="28"/>
          <w:szCs w:val="28"/>
        </w:rPr>
      </w:pPr>
      <w:r>
        <w:rPr>
          <w:rFonts w:ascii="yandex-sans" w:hAnsi="yandex-sans"/>
          <w:color w:val="000000"/>
          <w:sz w:val="28"/>
          <w:szCs w:val="28"/>
        </w:rPr>
        <w:lastRenderedPageBreak/>
        <w:t>оказания государственных и муниципальных услуг в сфере образования;</w:t>
      </w:r>
    </w:p>
    <w:p w:rsidR="00C26163" w:rsidRDefault="00C26163" w:rsidP="00C26163">
      <w:pPr>
        <w:pStyle w:val="a3"/>
        <w:numPr>
          <w:ilvl w:val="0"/>
          <w:numId w:val="3"/>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автоматизации деятельности образовательных организаций (общеобразовательных, дошкольных, организаций дополнительного образования, организаций среднего профессионального образования);</w:t>
      </w:r>
    </w:p>
    <w:p w:rsidR="00C26163" w:rsidRDefault="00C26163" w:rsidP="00C26163">
      <w:pPr>
        <w:pStyle w:val="a3"/>
        <w:numPr>
          <w:ilvl w:val="0"/>
          <w:numId w:val="3"/>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автоматизации сбора, учета и актуализации информации о детях;</w:t>
      </w:r>
    </w:p>
    <w:p w:rsidR="00C26163" w:rsidRDefault="00C26163" w:rsidP="00C26163">
      <w:pPr>
        <w:pStyle w:val="a3"/>
        <w:numPr>
          <w:ilvl w:val="0"/>
          <w:numId w:val="3"/>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обучающихся в образовательных организациях различных типов;</w:t>
      </w:r>
    </w:p>
    <w:p w:rsidR="00C26163" w:rsidRDefault="00C26163" w:rsidP="00C26163">
      <w:pPr>
        <w:pStyle w:val="a3"/>
        <w:numPr>
          <w:ilvl w:val="0"/>
          <w:numId w:val="3"/>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создания единой региональной базы данных контингента обучающихся в образовательных организациях различных типов и формирования электронного портфолио каждого обучающегося, включающего данные об образовательных траекториях, основных образовательных результатах и достижениях на протяжении всего периода обучения в образовательных организациях различных типов;</w:t>
      </w:r>
    </w:p>
    <w:p w:rsidR="00C26163" w:rsidRDefault="00C26163" w:rsidP="00C26163">
      <w:pPr>
        <w:pStyle w:val="a3"/>
        <w:numPr>
          <w:ilvl w:val="0"/>
          <w:numId w:val="3"/>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автоматизации ведения реестра образовательных организаций и учета движения обучающихся между образовательными организациями.</w:t>
      </w:r>
    </w:p>
    <w:p w:rsidR="00C26163" w:rsidRDefault="00C26163" w:rsidP="00C26163">
      <w:pPr>
        <w:pStyle w:val="western"/>
        <w:shd w:val="clear" w:color="auto" w:fill="FFFFFF"/>
        <w:spacing w:after="0" w:afterAutospacing="0"/>
        <w:rPr>
          <w:rFonts w:ascii="yandex-sans" w:hAnsi="yandex-sans"/>
          <w:color w:val="000000"/>
          <w:sz w:val="28"/>
          <w:szCs w:val="28"/>
        </w:rPr>
      </w:pP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5. Состав и субъекты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Учреждении не осуществляется.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Субъекты персональных данных - физические лица, обучающиеся в Учреждении,</w:t>
      </w:r>
      <w:r>
        <w:rPr>
          <w:rStyle w:val="apple-converted-space"/>
          <w:color w:val="000000"/>
          <w:sz w:val="28"/>
          <w:szCs w:val="28"/>
        </w:rPr>
        <w:t> </w:t>
      </w:r>
      <w:r>
        <w:rPr>
          <w:color w:val="000000"/>
          <w:sz w:val="28"/>
          <w:szCs w:val="28"/>
        </w:rPr>
        <w:t>их законных представители.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В</w:t>
      </w:r>
      <w:r>
        <w:rPr>
          <w:rStyle w:val="apple-converted-space"/>
          <w:rFonts w:ascii="yandex-sans" w:hAnsi="yandex-sans"/>
          <w:b/>
          <w:bCs/>
          <w:color w:val="000000"/>
          <w:sz w:val="28"/>
          <w:szCs w:val="28"/>
        </w:rPr>
        <w:t> </w:t>
      </w:r>
      <w:r>
        <w:rPr>
          <w:rFonts w:ascii="yandex-sans" w:hAnsi="yandex-sans"/>
          <w:color w:val="000000"/>
          <w:sz w:val="28"/>
          <w:szCs w:val="28"/>
        </w:rPr>
        <w:t>информационной системе персональных данных Учреждения осуществляется обработка следующих категорий персональных данных: фамилия, имя, отчество, дата рождения, пол, возраст, место рождения, серия и номер основного документа удостоверяющего личность, сведения о дате выдачи указанного документа и выдавшем его органе, адрес места жительства, почтовый адрес, телефон,</w:t>
      </w:r>
      <w:r>
        <w:rPr>
          <w:rStyle w:val="apple-converted-space"/>
          <w:rFonts w:ascii="yandex-sans" w:hAnsi="yandex-sans"/>
          <w:color w:val="000000"/>
          <w:sz w:val="28"/>
          <w:szCs w:val="28"/>
        </w:rPr>
        <w:t> </w:t>
      </w:r>
      <w:r>
        <w:rPr>
          <w:rFonts w:ascii="yandex-sans" w:hAnsi="yandex-sans"/>
          <w:color w:val="000000"/>
          <w:sz w:val="28"/>
          <w:szCs w:val="28"/>
          <w:lang w:val="en-US"/>
        </w:rPr>
        <w:t>Email</w:t>
      </w:r>
      <w:r>
        <w:rPr>
          <w:rFonts w:ascii="yandex-sans" w:hAnsi="yandex-sans"/>
          <w:color w:val="000000"/>
          <w:sz w:val="28"/>
          <w:szCs w:val="28"/>
        </w:rPr>
        <w:t xml:space="preserve">, номер страхового свидетельства государственного пенсионного страхования (СНИЛС), гражданство, состав семьи, социальное положение, физическая группа ребенка, группа здоровья, сведения о </w:t>
      </w:r>
      <w:proofErr w:type="spellStart"/>
      <w:r>
        <w:rPr>
          <w:rFonts w:ascii="yandex-sans" w:hAnsi="yandex-sans"/>
          <w:color w:val="000000"/>
          <w:sz w:val="28"/>
          <w:szCs w:val="28"/>
        </w:rPr>
        <w:t>девиантном</w:t>
      </w:r>
      <w:proofErr w:type="spellEnd"/>
      <w:r>
        <w:rPr>
          <w:rFonts w:ascii="yandex-sans" w:hAnsi="yandex-sans"/>
          <w:color w:val="000000"/>
          <w:sz w:val="28"/>
          <w:szCs w:val="28"/>
        </w:rPr>
        <w:t xml:space="preserve"> поведении ребенка, группа инвалидности, категория инвалидности.</w:t>
      </w:r>
    </w:p>
    <w:p w:rsidR="00C26163" w:rsidRDefault="00C26163" w:rsidP="00C26163">
      <w:pPr>
        <w:pStyle w:val="western"/>
        <w:shd w:val="clear" w:color="auto" w:fill="FFFFFF"/>
        <w:spacing w:after="0" w:afterAutospacing="0"/>
        <w:rPr>
          <w:rFonts w:ascii="yandex-sans" w:hAnsi="yandex-sans"/>
          <w:color w:val="000000"/>
          <w:sz w:val="28"/>
          <w:szCs w:val="28"/>
        </w:rPr>
      </w:pP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6. Обработка персональных данных в информационной системе персональных данных Учреждения.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Обработка персональных данных в информационной системе персональных данных Учреждения осуществляется с использованием средств </w:t>
      </w:r>
      <w:r>
        <w:rPr>
          <w:rFonts w:ascii="yandex-sans" w:hAnsi="yandex-sans"/>
          <w:color w:val="000000"/>
          <w:sz w:val="28"/>
          <w:szCs w:val="28"/>
        </w:rPr>
        <w:lastRenderedPageBreak/>
        <w:t>автоматизации. Учреждение не предоставляет и не раскрывает сведения, содержащие персональные данные, третьей стороне без их письменного согласия, за исключением случаев, когда это необходимо в целях предупреждения угрозы жизни и здоровью, а также в случаях, установленных федеральными законами.</w:t>
      </w:r>
    </w:p>
    <w:p w:rsidR="00C26163" w:rsidRDefault="00C26163" w:rsidP="00C26163">
      <w:pPr>
        <w:pStyle w:val="western"/>
        <w:shd w:val="clear" w:color="auto" w:fill="FFFFFF"/>
        <w:spacing w:after="0" w:afterAutospacing="0"/>
        <w:rPr>
          <w:rFonts w:ascii="yandex-sans" w:hAnsi="yandex-sans"/>
          <w:color w:val="000000"/>
          <w:sz w:val="28"/>
          <w:szCs w:val="28"/>
        </w:rPr>
      </w:pP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7. Конфиденциальность персональных данных обрабатываемых в</w:t>
      </w:r>
      <w:r>
        <w:rPr>
          <w:rStyle w:val="apple-converted-space"/>
          <w:rFonts w:ascii="yandex-sans" w:hAnsi="yandex-sans"/>
          <w:b/>
          <w:bCs/>
          <w:color w:val="000000"/>
          <w:sz w:val="28"/>
          <w:szCs w:val="28"/>
        </w:rPr>
        <w:t> </w:t>
      </w:r>
      <w:r>
        <w:rPr>
          <w:rFonts w:ascii="yandex-sans" w:hAnsi="yandex-sans"/>
          <w:b/>
          <w:bCs/>
          <w:color w:val="000000"/>
          <w:sz w:val="28"/>
          <w:szCs w:val="28"/>
        </w:rPr>
        <w:t>информационной системе персональных данных</w:t>
      </w:r>
      <w:r>
        <w:rPr>
          <w:rStyle w:val="apple-converted-space"/>
          <w:rFonts w:ascii="yandex-sans" w:hAnsi="yandex-sans"/>
          <w:b/>
          <w:bCs/>
          <w:color w:val="000000"/>
          <w:sz w:val="28"/>
          <w:szCs w:val="28"/>
        </w:rPr>
        <w:t> </w:t>
      </w:r>
      <w:r>
        <w:rPr>
          <w:rFonts w:ascii="yandex-sans" w:hAnsi="yandex-sans"/>
          <w:b/>
          <w:bCs/>
          <w:color w:val="000000"/>
          <w:sz w:val="28"/>
          <w:szCs w:val="28"/>
        </w:rPr>
        <w:t>Учреждения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Персональные данные обрабатываемые в информационной системе персональных данных Учреждения относятся к сведениям конфиденциального характера и охраняются законом. Должностные лица Учреждения, получившие доступ к персональным данным, обязаны не раскрывать третьим лицам и не распространять персональные данные без согласия субъектов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8. Права субъектов персональных данных, чья информация обрабатывается в</w:t>
      </w:r>
      <w:r>
        <w:rPr>
          <w:rStyle w:val="apple-converted-space"/>
          <w:rFonts w:ascii="yandex-sans" w:hAnsi="yandex-sans"/>
          <w:b/>
          <w:bCs/>
          <w:color w:val="000000"/>
          <w:sz w:val="28"/>
          <w:szCs w:val="28"/>
        </w:rPr>
        <w:t> </w:t>
      </w:r>
      <w:r>
        <w:rPr>
          <w:rFonts w:ascii="yandex-sans" w:hAnsi="yandex-sans"/>
          <w:b/>
          <w:bCs/>
          <w:color w:val="000000"/>
          <w:sz w:val="28"/>
          <w:szCs w:val="28"/>
        </w:rPr>
        <w:t>информационной системе персональных данных</w:t>
      </w:r>
      <w:r>
        <w:rPr>
          <w:rStyle w:val="apple-converted-space"/>
          <w:rFonts w:ascii="yandex-sans" w:hAnsi="yandex-sans"/>
          <w:b/>
          <w:bCs/>
          <w:color w:val="000000"/>
          <w:sz w:val="28"/>
          <w:szCs w:val="28"/>
        </w:rPr>
        <w:t> </w:t>
      </w:r>
      <w:r>
        <w:rPr>
          <w:rFonts w:ascii="yandex-sans" w:hAnsi="yandex-sans"/>
          <w:b/>
          <w:bCs/>
          <w:color w:val="000000"/>
          <w:sz w:val="28"/>
          <w:szCs w:val="28"/>
        </w:rPr>
        <w:t>Учреждения.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Субъекты персональных данных имеют право на получение информации, касающейся обработки их персональных данных, в том числе содержащей:</w:t>
      </w:r>
    </w:p>
    <w:p w:rsidR="00C26163" w:rsidRDefault="00C26163" w:rsidP="00C26163">
      <w:pPr>
        <w:pStyle w:val="a3"/>
        <w:numPr>
          <w:ilvl w:val="0"/>
          <w:numId w:val="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подтверждение факта обработки персональных данных;</w:t>
      </w:r>
    </w:p>
    <w:p w:rsidR="00C26163" w:rsidRDefault="00C26163" w:rsidP="00C26163">
      <w:pPr>
        <w:pStyle w:val="a3"/>
        <w:numPr>
          <w:ilvl w:val="0"/>
          <w:numId w:val="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правовые основания и цели обработки персональных данных;</w:t>
      </w:r>
    </w:p>
    <w:p w:rsidR="00C26163" w:rsidRDefault="00C26163" w:rsidP="00C26163">
      <w:pPr>
        <w:pStyle w:val="a3"/>
        <w:numPr>
          <w:ilvl w:val="0"/>
          <w:numId w:val="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цели и применяемые в Учреждении способы обработки персональных данных;</w:t>
      </w:r>
    </w:p>
    <w:p w:rsidR="00C26163" w:rsidRDefault="00C26163" w:rsidP="00C26163">
      <w:pPr>
        <w:pStyle w:val="a3"/>
        <w:numPr>
          <w:ilvl w:val="0"/>
          <w:numId w:val="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информацию об осуществленной или о предполагаемой трансграничной передаче данных;</w:t>
      </w:r>
    </w:p>
    <w:p w:rsidR="00C26163" w:rsidRDefault="00C26163" w:rsidP="00C26163">
      <w:pPr>
        <w:pStyle w:val="a3"/>
        <w:numPr>
          <w:ilvl w:val="0"/>
          <w:numId w:val="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иные сведения, предусмотренные Федеральным законом «О персональных данных» или другими федеральными законами.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Субъекты персональных данных вправе требовать от Учреждения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Если субъект персональных данных считает, что Учреждение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он вправе обжаловать действия или бездействие Учреждения в вышестоящий орган по защите прав </w:t>
      </w:r>
      <w:r>
        <w:rPr>
          <w:rFonts w:ascii="yandex-sans" w:hAnsi="yandex-sans"/>
          <w:color w:val="000000"/>
          <w:sz w:val="28"/>
          <w:szCs w:val="28"/>
        </w:rPr>
        <w:lastRenderedPageBreak/>
        <w:t>субъектов персональных данных (Федеральная служба по надзору в сфере связи, информационных технологий и массовых коммуникаций) или в судебном порядке.</w:t>
      </w:r>
    </w:p>
    <w:p w:rsidR="00C26163" w:rsidRDefault="00C26163" w:rsidP="00C26163">
      <w:pPr>
        <w:pStyle w:val="western"/>
        <w:shd w:val="clear" w:color="auto" w:fill="FFFFFF"/>
        <w:spacing w:after="0" w:afterAutospacing="0"/>
        <w:rPr>
          <w:rFonts w:ascii="yandex-sans" w:hAnsi="yandex-sans"/>
          <w:color w:val="000000"/>
          <w:sz w:val="28"/>
          <w:szCs w:val="28"/>
        </w:rPr>
      </w:pP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b/>
          <w:bCs/>
          <w:color w:val="000000"/>
          <w:sz w:val="28"/>
          <w:szCs w:val="28"/>
        </w:rPr>
        <w:t>9. Сведения о реализуемых требованиях к защите персональных данных обрабатываемых в информационной системе персональных данных Учреждения.</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В Учреждении принимаются следующие меры, направленные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C26163" w:rsidRDefault="00C26163" w:rsidP="00C26163">
      <w:pPr>
        <w:pStyle w:val="a3"/>
        <w:numPr>
          <w:ilvl w:val="0"/>
          <w:numId w:val="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обязанности по организации обработки персональных данных в Учреждении во</w:t>
      </w:r>
      <w:r w:rsidR="004717B5">
        <w:rPr>
          <w:rFonts w:ascii="yandex-sans" w:hAnsi="yandex-sans"/>
          <w:color w:val="000000"/>
          <w:sz w:val="28"/>
          <w:szCs w:val="28"/>
        </w:rPr>
        <w:t xml:space="preserve">зложены на ответственное лицо </w:t>
      </w:r>
      <w:r>
        <w:rPr>
          <w:rFonts w:ascii="yandex-sans" w:hAnsi="yandex-sans"/>
          <w:color w:val="000000"/>
          <w:sz w:val="28"/>
          <w:szCs w:val="28"/>
        </w:rPr>
        <w:t>Учреждения;</w:t>
      </w:r>
    </w:p>
    <w:p w:rsidR="00C26163" w:rsidRDefault="004717B5" w:rsidP="00C26163">
      <w:pPr>
        <w:pStyle w:val="a3"/>
        <w:numPr>
          <w:ilvl w:val="0"/>
          <w:numId w:val="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приказом  заведующей ДОУ</w:t>
      </w:r>
      <w:r w:rsidR="00C26163">
        <w:rPr>
          <w:rFonts w:ascii="yandex-sans" w:hAnsi="yandex-sans"/>
          <w:color w:val="000000"/>
          <w:sz w:val="28"/>
          <w:szCs w:val="28"/>
        </w:rPr>
        <w:t xml:space="preserve"> утверждены документы регламентирующие вопросы обработки персональных данных работников Учреждения в соответствии с требованиями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C26163" w:rsidRDefault="00C26163" w:rsidP="00C26163">
      <w:pPr>
        <w:pStyle w:val="a3"/>
        <w:numPr>
          <w:ilvl w:val="0"/>
          <w:numId w:val="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применяются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 в информационной системе персональных данных в Учреждении;</w:t>
      </w:r>
    </w:p>
    <w:p w:rsidR="00C26163" w:rsidRDefault="00C26163" w:rsidP="00C26163">
      <w:pPr>
        <w:pStyle w:val="a3"/>
        <w:numPr>
          <w:ilvl w:val="0"/>
          <w:numId w:val="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обеспечен неограниченный доступ к настоящей Политике;</w:t>
      </w:r>
    </w:p>
    <w:p w:rsidR="00C26163" w:rsidRDefault="00C26163" w:rsidP="00C26163">
      <w:pPr>
        <w:pStyle w:val="a3"/>
        <w:numPr>
          <w:ilvl w:val="0"/>
          <w:numId w:val="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в целях осуществления внутреннего контроля соответствия обработки персональных данных обрабатываемых установленным требованиям в информационной системе персональных данных Учреждения организовано проведение периодических внутренних проверок условий обработки персональных данных;</w:t>
      </w:r>
    </w:p>
    <w:p w:rsidR="00C26163" w:rsidRDefault="00C26163" w:rsidP="00C26163">
      <w:pPr>
        <w:pStyle w:val="a3"/>
        <w:numPr>
          <w:ilvl w:val="0"/>
          <w:numId w:val="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доступ к обрабатываемым персональным данным в информационной системе персональных данных Учреждения разрешается только работникам Учреждения, занимающим должности, включенные в перечень должностей, замещение которых предусматривает осуществление обработки персональных данных работников Учреждения;</w:t>
      </w:r>
    </w:p>
    <w:p w:rsidR="00C26163" w:rsidRDefault="00C26163" w:rsidP="00C26163">
      <w:pPr>
        <w:pStyle w:val="a3"/>
        <w:numPr>
          <w:ilvl w:val="0"/>
          <w:numId w:val="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иные меры, предусмотренные законодательством Российской Федерации в области персональных данных.</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lastRenderedPageBreak/>
        <w:t>Контроль за соблюдением Политики Учреждения в отношении обработки персональных в информационной системе персональных данных Учреждения, в том числе требований к защите персональных данных, осуществляется с целью проверки соответствия обработки персональных данных в Учреждении законодательству Российской Федерации и локальным нормативным актам Учреждения в области персональных данных, в том числе требованиям к защите персональных данных, а также эффективности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обрабатываемым в информационной системе персональных данных Учреждения, устранения последствий таких нарушений.</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Внутренний контроль за соблюдением законодательства Российской Федерации и локальных нормативных актов Учреждения в области персональных данных, в том числе требований к защите персональных данных обрабатываемым в информационной системе персональных данных Учреждения, осуществляется должностным лицом Учреждения, ответственным за организацию обработки персональных данных в Учреждении.</w:t>
      </w:r>
    </w:p>
    <w:p w:rsidR="00C26163" w:rsidRDefault="00C26163" w:rsidP="00C26163">
      <w:pPr>
        <w:pStyle w:val="western"/>
        <w:shd w:val="clear" w:color="auto" w:fill="FFFFFF"/>
        <w:spacing w:after="0" w:afterAutospacing="0"/>
        <w:rPr>
          <w:rFonts w:ascii="yandex-sans" w:hAnsi="yandex-sans"/>
          <w:color w:val="000000"/>
          <w:sz w:val="28"/>
          <w:szCs w:val="28"/>
        </w:rPr>
      </w:pPr>
      <w:r>
        <w:rPr>
          <w:rFonts w:ascii="yandex-sans" w:hAnsi="yandex-sans"/>
          <w:color w:val="000000"/>
          <w:sz w:val="28"/>
          <w:szCs w:val="28"/>
        </w:rPr>
        <w:t>Персональная ответственность за соблюдение требований законодательства Российской Федерации и локальных актов Учреждения в области обработки персональных данных возлагается на работников, непосредственно осуществляющих обработку персональных данных.</w:t>
      </w:r>
    </w:p>
    <w:p w:rsidR="008B5AA0" w:rsidRDefault="008B5AA0"/>
    <w:sectPr w:rsidR="008B5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05F9"/>
    <w:multiLevelType w:val="multilevel"/>
    <w:tmpl w:val="7F3C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76592"/>
    <w:multiLevelType w:val="multilevel"/>
    <w:tmpl w:val="A22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36066"/>
    <w:multiLevelType w:val="multilevel"/>
    <w:tmpl w:val="EF10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B530B"/>
    <w:multiLevelType w:val="multilevel"/>
    <w:tmpl w:val="02F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60EF8"/>
    <w:multiLevelType w:val="multilevel"/>
    <w:tmpl w:val="0938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26163"/>
    <w:rsid w:val="004717B5"/>
    <w:rsid w:val="008B5AA0"/>
    <w:rsid w:val="00C26163"/>
    <w:rsid w:val="00E8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B116"/>
  <w15:docId w15:val="{05A6AEEB-B083-4530-80D6-6ECA8A3C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26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26163"/>
  </w:style>
  <w:style w:type="paragraph" w:styleId="a3">
    <w:name w:val="Normal (Web)"/>
    <w:basedOn w:val="a"/>
    <w:uiPriority w:val="99"/>
    <w:semiHidden/>
    <w:unhideWhenUsed/>
    <w:rsid w:val="00C261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2017-04-10T11:26:00Z</dcterms:created>
  <dcterms:modified xsi:type="dcterms:W3CDTF">2019-03-11T13:20:00Z</dcterms:modified>
</cp:coreProperties>
</file>