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2E" w:rsidRDefault="0056772E" w:rsidP="005677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Regular" w:hAnsi="Times New Roman,Regular" w:cs="Times New Roman,Regular"/>
          <w:sz w:val="24"/>
          <w:szCs w:val="24"/>
        </w:rPr>
      </w:pPr>
    </w:p>
    <w:p w:rsidR="0056772E" w:rsidRDefault="0056772E" w:rsidP="005677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Утверждаю: </w:t>
      </w:r>
    </w:p>
    <w:p w:rsidR="0056772E" w:rsidRDefault="0056772E" w:rsidP="005677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Заведующая МДОУ № 2</w:t>
      </w:r>
    </w:p>
    <w:p w:rsidR="0056772E" w:rsidRDefault="0056772E" w:rsidP="005677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Regular" w:hAnsi="Times New Roman,Regular" w:cs="Times New Roman,Regular"/>
          <w:sz w:val="24"/>
          <w:szCs w:val="24"/>
        </w:rPr>
      </w:pP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___________В.И.Тартина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>.</w:t>
      </w:r>
    </w:p>
    <w:p w:rsidR="0056772E" w:rsidRDefault="0056772E" w:rsidP="005677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Приказ № 1 от 10.01.2014г.</w:t>
      </w:r>
    </w:p>
    <w:p w:rsidR="0056772E" w:rsidRDefault="0056772E" w:rsidP="005677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 </w:t>
      </w:r>
    </w:p>
    <w:p w:rsidR="0056772E" w:rsidRDefault="00887B10" w:rsidP="0056772E">
      <w:pPr>
        <w:pStyle w:val="1"/>
      </w:pPr>
      <w:r>
        <w:t>Положение об обработке и обеспечении безопасности персональных данных</w:t>
      </w:r>
    </w:p>
    <w:p w:rsidR="0056772E" w:rsidRDefault="0056772E" w:rsidP="0056772E">
      <w:pPr>
        <w:pStyle w:val="1"/>
      </w:pPr>
      <w:r>
        <w:t>Муниципального дошкольного образовательного учреждения Детский сад № 2 Сонковского района Тверской области</w:t>
      </w:r>
    </w:p>
    <w:p w:rsidR="0056772E" w:rsidRDefault="0056772E" w:rsidP="0056772E"/>
    <w:p w:rsidR="00B77D90" w:rsidRPr="0056772E" w:rsidRDefault="00B77D90" w:rsidP="005677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 w:rsidRPr="0056772E">
        <w:rPr>
          <w:rFonts w:ascii="Times New Roman,Regular" w:hAnsi="Times New Roman,Regular" w:cs="Times New Roman,Regular"/>
          <w:sz w:val="24"/>
          <w:szCs w:val="24"/>
        </w:rPr>
        <w:t>Общие положения</w:t>
      </w:r>
    </w:p>
    <w:p w:rsidR="0056772E" w:rsidRPr="0056772E" w:rsidRDefault="0056772E" w:rsidP="0056772E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1.1. Настоящее Положение об обработке и обеспечении безопасности персональных данных,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обрабатываемых в информационных системах персональных данных муниципального дошкольного образовательного учреждения детского сада № 2(далее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–П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>оложение) разработано в соответствии с Федеральным законом от 27.07.2006 № 152-ФЗ «О персональных данных», Положением об обеспечении безопасности персональных данных при их обработке в информационных системах персональных данных, утвержденным Постановлением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Правительства Российской Федерации от 01.11.2012 № 1119, и 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 № 687.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1.2. Настоящим Положением определяется порядок обработки и обеспечения безопасности персональных данных, при их обработке в информационных системах персональных данных с использованием средств автоматизации и без использования средств автоматизации в МДОУ детском саду № 2 (далее – ДОУ).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1.3. В настоящем Положении используются следующие понятия: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1.3.1. Блокирование персональных данных – временное прекращение сбора,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систематизации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,н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>акопления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>, использования, распространения персональных данных, в том числе их передачи.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1.3.2. Информационная система персональных данных (далее – Информационная система)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–и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нформационная система, представляющая собой совокупность персональных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данных,содержащихся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в базе данных, а также информационных технологий и технических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средств,позволяющих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осуществлять обработку таких персональных данных с использованием средств автоматизации или без использования таких средств.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1.3.3. Использование персональных данных – действия (операции) с персональными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данными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,с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>овершаемые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оператором в целях принятия решений или совершения иных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действий,порождающих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1.3.4. Конфиденциальность персональных данных – обязательное для соблюдения оператором или иным получившим доступ к персональным данным </w:t>
      </w:r>
      <w:r>
        <w:rPr>
          <w:rFonts w:ascii="Times New Roman,Regular" w:hAnsi="Times New Roman,Regular" w:cs="Times New Roman,Regular"/>
          <w:sz w:val="24"/>
          <w:szCs w:val="24"/>
        </w:rPr>
        <w:lastRenderedPageBreak/>
        <w:t>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1.3.5. Обезличивание персональных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1.3.6. Обработка персональных данных – действия (операции) с персональными данными, включая сбор, систематизацию, накопление, хранение, уточнение (обновление, изменение)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,и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спользование, распространение (в том числе передачу), обезличивание,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блокирование,уничтожение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1.3.7. Обработка персональных данных без использования средств автоматизации (далее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–Н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еавтоматизированный способ) – действия с персональными данными, такие как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сбор,систематизация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>, накопление, хранение,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1.3.8. Общедоступные персональные данные – персональные данные,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1.3.9. Оператор – ДОУ, юридическое или физическое лицо, организующие и осуществляющие обработку персональных данных, а также определяющие цели и содержание обработки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1.3.10. Персональные данные –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семейное, социальное, имущественное положение, образование, профессия, доходы, другая информация.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1.3.11. Распространение персональных данных – действия, направленные на передачу персональных данных 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в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информационно-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телекоммуникационных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сетях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или предоставление доступа к персональным данным каким-либо иным способом.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1.3.12. Специальные категории персональных данных –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субъекта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1.3.13. Уничтожение персональных данных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 Порядок обработки персональных данных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2.1. Обработка персональных данных в Информационных системах ДОУ должна осуществляться на основе принципов: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законности целей и способов обработки персональных данных и добросовестности;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lastRenderedPageBreak/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недопустимости объединения созданных для несовместимых между собой целей баз данных информационных систем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2.2. Обработка персональных данных в Информационных системах ДОУ может осуществляться оператором с письменного согласия субъектов персональных данных, за исключением следующих случаев, когда такого согласия не требуется, если: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обработка персональных данных осуществляется на основании федерального закона,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устанавливающего её цель, условия получения персональных данных и круг субъектов,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персональные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данные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которых подлежат обработке, а также определяющего полномочия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оператора;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обработка персональных данных осуществляется в целях исполнения договора, одной из сторон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которого является субъект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обработка персональных данных осуществляется для статистических или иных научных целей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при условии обязательного обезличивания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обработка персональных данных необходима для защиты жизни, здоровья или иных жизненно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важных интересов суб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ъекта персональных данных, если </w:t>
      </w:r>
      <w:r>
        <w:rPr>
          <w:rFonts w:ascii="Times New Roman,Regular" w:hAnsi="Times New Roman,Regular" w:cs="Times New Roman,Regular"/>
          <w:sz w:val="24"/>
          <w:szCs w:val="24"/>
        </w:rPr>
        <w:t>получение согласия субъекта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 невозможно.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2.3. Обработка оператором специальных категорий персональных данных в Информационных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системах ДОУ допускается если: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субъект персональных данных дал согласие в письменной форме на обработку своих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персональные данные являются общедоступными;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персональные данные относятся к состоянию здоровья субъекта персональных данных и их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обработка необходима для защи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ты его жизни, здоровья или иных </w:t>
      </w:r>
      <w:r>
        <w:rPr>
          <w:rFonts w:ascii="Times New Roman,Regular" w:hAnsi="Times New Roman,Regular" w:cs="Times New Roman,Regular"/>
          <w:sz w:val="24"/>
          <w:szCs w:val="24"/>
        </w:rPr>
        <w:t>жизненно важных интересов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либо жизни, здоровья или иных жизненно важных интересов других лиц, и получение согласия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субъекта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 невозможно;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обработка персональных данных осуществляется в медико-профилактических целях, в целях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установления медицинского диагноза, оказания медицинских и медико-социальных услуг при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условии, что обработка персональных данных осуществляется лицом, профессионально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занимающимся медицинской деятельностью и обязанным в соответствии с законодательством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Российской Федерации сохранять врачебную тайну.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2.4. В случае если оператор на основании договора поручает обработку персональных данных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другому лицу, существенным условием договора является обязанность обеспечения указанным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лицом конфиденциальности персональных данных и безопасности персональных данных при их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обработке.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2.5. Оператор, получающий доступ к персональным данным, должен обеспечивать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конфиденциальность таких данных, за исключением случаев: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в случае обезличивания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в отношении общедоступных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2.6. Обработка персональных данных в Информационных системах ДОУ осуществляется только с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согласия в письменной форме субъекта персональных данных, за исключением случаев,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предусмотренных федеральными законами, </w:t>
      </w:r>
      <w:r>
        <w:rPr>
          <w:rFonts w:ascii="Times New Roman,Regular" w:hAnsi="Times New Roman,Regular" w:cs="Times New Roman,Regular"/>
          <w:sz w:val="24"/>
          <w:szCs w:val="24"/>
        </w:rPr>
        <w:lastRenderedPageBreak/>
        <w:t>которыми предусматриваются случаи обязательного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предоставления субъектом персональных данных своих персональных данных в целях защиты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основ конституционного строя, нравственности, здоровья, прав и законных интересов других лиц,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обеспечения обороны страны и безопасности государства.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2.7. Письменное согласие субъекта персональных данных на обработку своих персональных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 в Информационных системах ДОУ должно включать в себя: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фамилию, имя, отчество, адрес субъ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екта персональных данных, номер </w:t>
      </w:r>
      <w:r>
        <w:rPr>
          <w:rFonts w:ascii="Times New Roman,Regular" w:hAnsi="Times New Roman,Regular" w:cs="Times New Roman,Regular"/>
          <w:sz w:val="24"/>
          <w:szCs w:val="24"/>
        </w:rPr>
        <w:t>основного документа,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удостоверяющего его личность, сведения о дате выдачи указанного документа и выдавшем его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органе;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наименование (фамилию, имя, отчество) и адрес оператора, получающего согласие субъекта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цель обработки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перечень персональных данных, на обработку которых дается согласие субъекта персональных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перечень действий с персональными данными, на совершение которых дается согласие, общее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описание используемых оператором способов обработки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срок, в течение которого действует согласие, а также порядок его отзыва.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2.8. Обязанность предоставить доказательство получения согласия субъекта персональных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 на обработку его персональных данных, а в случае обработки общедоступных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персональных данных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в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Информационных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системах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ДОУ обязанность доказывания того, что обрабатываемые персональные данные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являются общедоступными, возлагается на оператора.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2.9. В случае недееспособности субъекта персональных данных согласие на обработку его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 в Информационных системах ДОУ дает в письменной форме законный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представитель субъекта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2.10. В случае смерти субъекта персональных данных согласие на обработку его персональных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 </w:t>
      </w:r>
      <w:r>
        <w:rPr>
          <w:rFonts w:ascii="Times New Roman,Regular" w:hAnsi="Times New Roman,Regular" w:cs="Times New Roman,Regular"/>
          <w:sz w:val="24"/>
          <w:szCs w:val="24"/>
        </w:rPr>
        <w:t>данных в Информационных системах ДОУ дают в письменной форме наследники субъекта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данных, если такое согласие не было дано субъектом персональных данных при его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жизни.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2.11. Субъект персональных данных имеет право на получение сведений об обработке своих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 в Информационных системах ДОУ, а оператор обязан их предоставить в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соответствии со статьями 14 и 20 Федерального закона от 27.07.2006 № 152-ФЗ «О персональных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данных».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3. Меры по обеспечению безопасности персональных данных при их обработке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3.1. Безопасность персональных данных, обрабатываемых в Информационных системах ДОУ,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достигается путем исключения несанкционированного, в том числе случайного, доступа к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персональным данным, результатом которого может стать уничтожение,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изменение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,б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>локирование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>, копирование, распространение персональных данных, а также иных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несанкционированных действий.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3.2. Для обеспечения безопасности персональных данных при их обработке в Информационных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системах ДОУ осуществляется защита: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информации, обрабатываемой с использованием технических средств;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информации, содержащейся на бумажной, магнитной, магнитно-оптической и иной основ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е(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>носителях).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3.3. Работы по обеспечению безопасности персональных данных при их обработке 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вИнформационных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системах ДОУ являются неотъемлемой частью работ по созданию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Информационных систем.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3.4. Информационные системы ДОУ классифицируются оператором. Проведение классификации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Информационных систем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определено Порядком проведении </w:t>
      </w:r>
      <w:r>
        <w:rPr>
          <w:rFonts w:ascii="Times New Roman,Regular" w:hAnsi="Times New Roman,Regular" w:cs="Times New Roman,Regular"/>
          <w:sz w:val="24"/>
          <w:szCs w:val="24"/>
        </w:rPr>
        <w:t>классификации информационных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систем персональных данных, утвержденным </w:t>
      </w:r>
      <w:r>
        <w:rPr>
          <w:rFonts w:ascii="Times New Roman,Regular" w:hAnsi="Times New Roman,Regular" w:cs="Times New Roman,Regular"/>
          <w:sz w:val="24"/>
          <w:szCs w:val="24"/>
        </w:rPr>
        <w:lastRenderedPageBreak/>
        <w:t>совместным приказом Федеральной службы по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техническому и экспортному контролю, Федеральной службы безопасности Российской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Федерации, Министерством информационных технологий и связи Российской Федерации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от</w:t>
      </w:r>
      <w:proofErr w:type="gramEnd"/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13.02.2008 № 55/86/20.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3.5. Обмен персональными данными при их обработке в Информационных системах ДО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Уосуществляется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по каналам связи, защита которых обеспечивается путем реализации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соответствующих организационных мер и (или) путем применения технических и программных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средств.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3.6. Размещение Информационных систем ДОУ, специальное оборудование и охрана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помещений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,в</w:t>
      </w:r>
      <w:proofErr w:type="spellEnd"/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которых ведется работа с персональными </w:t>
      </w:r>
      <w:proofErr w:type="spellStart"/>
      <w:r w:rsidR="00C13E6E">
        <w:rPr>
          <w:rFonts w:ascii="Times New Roman,Regular" w:hAnsi="Times New Roman,Regular" w:cs="Times New Roman,Regular"/>
          <w:sz w:val="24"/>
          <w:szCs w:val="24"/>
        </w:rPr>
        <w:t>данными,</w:t>
      </w:r>
      <w:r>
        <w:rPr>
          <w:rFonts w:ascii="Times New Roman,Regular" w:hAnsi="Times New Roman,Regular" w:cs="Times New Roman,Regular"/>
          <w:sz w:val="24"/>
          <w:szCs w:val="24"/>
        </w:rPr>
        <w:t>организация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режима обеспечения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безопасности в этих помещениях должны обеспечивать сохранность носителей персональных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 и средств защиты информации, а также исключать возможность неконтролируемого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проникновения или пребывания в этих помещениях посторонних лиц.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3.7. Безопасность персональных данных при их обработке в Информационных системах ДОУ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обеспечивает оператор или лицо, которому на основании договора оператор поручает обработку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 (далее – Уполномоченное лицо). Существенным условием договора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является обязанность Уполномоченного лица обеспечить конфиденциальность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персональных</w:t>
      </w:r>
      <w:proofErr w:type="gramEnd"/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данных и безопасность персона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льных данных при их обработке в </w:t>
      </w:r>
      <w:r>
        <w:rPr>
          <w:rFonts w:ascii="Times New Roman,Regular" w:hAnsi="Times New Roman,Regular" w:cs="Times New Roman,Regular"/>
          <w:sz w:val="24"/>
          <w:szCs w:val="24"/>
        </w:rPr>
        <w:t>информационной системе.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3.8. При обработке персональных данных в Информационных системах ДОУ безопасность</w:t>
      </w:r>
      <w:r w:rsidR="00C13E6E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обеспечивается: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проведением мероприятий, направленных на предотвращение несанкционированного доступа к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персональным данным и (или) передачи их лицам, не имеющим права доступа к такой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информации;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своевременным обнаружением фактов несанкционированного доступа к персональным данным;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недопущением воздействия на технические средства автоматизированной обработки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данных, в результате которого может быть нарушено их функционирование;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возможностью незамедлительного восстановления персональных данных, модифицированных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или уничтоженных вследствие несанкционированного доступа к ним;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- постоянным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контролем за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обеспечением уровня защищенности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3.9. Защита персональных данных, обрабатываемая в Информационных системах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ДОУ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,о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>беспечивается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за счет средс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тв ДОУ в порядке, установленном </w:t>
      </w:r>
      <w:r>
        <w:rPr>
          <w:rFonts w:ascii="Times New Roman,Regular" w:hAnsi="Times New Roman,Regular" w:cs="Times New Roman,Regular"/>
          <w:sz w:val="24"/>
          <w:szCs w:val="24"/>
        </w:rPr>
        <w:t>федеральными законами.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3.10.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Доступ сотрудников ДОУ к персональным данным, обрабатываемым в Информационных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системах ДОУ, для выполнения своих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должностных обязанностей производится к соответствующим персональным</w:t>
      </w:r>
      <w:proofErr w:type="gramEnd"/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данным на основании списка, утвержденного оператором.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 Особенности обработки персональных данных, осуществляемых без использования средств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автоматизации</w:t>
      </w:r>
      <w:r w:rsidR="00887B10">
        <w:rPr>
          <w:rFonts w:ascii="Times New Roman,Regular" w:hAnsi="Times New Roman,Regular" w:cs="Times New Roman,Regular"/>
          <w:sz w:val="24"/>
          <w:szCs w:val="24"/>
        </w:rPr>
        <w:t>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4.1. Персональные данные п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ри их обработке, осуществляемой </w:t>
      </w:r>
      <w:r>
        <w:rPr>
          <w:rFonts w:ascii="Times New Roman,Regular" w:hAnsi="Times New Roman,Regular" w:cs="Times New Roman,Regular"/>
          <w:sz w:val="24"/>
          <w:szCs w:val="24"/>
        </w:rPr>
        <w:t>Неавтоматизированным способом,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должны обособляться от иной информации, фиксацией их на отдельных материальных носителях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персональных данных (далее - Материальные носители), в специальных разделах книг (журналов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)и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>ли на полях форм (бланков).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4.2. При фиксации персональных данных на Материальных носителях не допускается фиксация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на одном материальном носителе персональных данных,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lastRenderedPageBreak/>
        <w:t>цели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обработки которых заведомо не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совместимы. Для обработки различных категорий персональных данных, осуществляемой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Неавтоматизированным способом, для каждой категории персональных данных должен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использоваться отдельный Материальный носитель.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4.3. При использовании типовых форм документов, характер информации в которых предполагает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или допускает включение в них персональных данных (далее – Типовая форма), должны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соблюдаться следующие условия: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4.3.1. Типовая форма или связанные с ней документы (инструкция по ее заполнению, карточки,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реестры и журналы) должны содержать: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сведения о цели обработки персональных данных, осуществляемой Неавтоматизированным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способом;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имя (наименование) и адрес оператора;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фамилию, имя, отчество и адрес субъекта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источник получения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сроки обработки персональных данных;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перечень действий с персональными данными, которые будут совершаться в процессе их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обработки;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- общее описание используемых оператором способов обработки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4.3.2. Типовая форма должна предусматривать поле, в котором субъект персональных данных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может поставить отметку о своем согласии на обработку персональных данных, осуществляемую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Неавтоматизированным способом.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4.3.3. Типовая форма должна быть составлена таким образом, чтобы каждый из субъектов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данных, содержащихся в документе, имел возможность ознакомиться со своими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персональными данными, содержащимися в документе, не нарушая прав и законных интересов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иных субъектов 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4.3.4. Типовая форма должна исключать объединение полей, предназначенных для внесения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персональных данных,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цели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обработки которых заведомо не совместимы.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4.4. При несовместимости целей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обработки персональных данных, </w:t>
      </w:r>
      <w:r>
        <w:rPr>
          <w:rFonts w:ascii="Times New Roman,Regular" w:hAnsi="Times New Roman,Regular" w:cs="Times New Roman,Regular"/>
          <w:sz w:val="24"/>
          <w:szCs w:val="24"/>
        </w:rPr>
        <w:t>зафиксированных на одном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Материальном носителе, если Материальный носитель не позволяет осуществлять обработку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 отдельно от других зафиксированных на том же носителе персональных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данных, должны быть приняты меры по обеспечению раздельной обработки персональных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данных: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4.4.1. При необходимости использования или распространения определенных персональных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 отдельно от находящихся на том же Материальном носителе других персональных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 осуществляется копирование персональных данных, подлежащих распространению или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использованию, способом, исключающим одновременное копирование персональных данных, не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подлежащих распространению 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и использованию, и используется </w:t>
      </w:r>
      <w:r>
        <w:rPr>
          <w:rFonts w:ascii="Times New Roman,Regular" w:hAnsi="Times New Roman,Regular" w:cs="Times New Roman,Regular"/>
          <w:sz w:val="24"/>
          <w:szCs w:val="24"/>
        </w:rPr>
        <w:t>(распространяется) копия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4.4.2. При необходимости уничтожения или блокирования части персональных данных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уничтожается или блок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ируется Материальный носитель с </w:t>
      </w:r>
      <w:r>
        <w:rPr>
          <w:rFonts w:ascii="Times New Roman,Regular" w:hAnsi="Times New Roman,Regular" w:cs="Times New Roman,Regular"/>
          <w:sz w:val="24"/>
          <w:szCs w:val="24"/>
        </w:rPr>
        <w:t>предварительным копированием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сведений, не подлежащих уничтожению или блокированию, способом, исключающим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одновременное копирование персональных данных, подлежащих уничтожению или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блокированию.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4.5. Уничтожение или обезличивание части персональных данных, если это допускается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Материальным носителем, может производиться способом, исключающим дальнейшую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обработку этих персональных данных с сохранением возможности обработки иных данных,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зафиксированных на материальном носителе (удаление, вымарывание).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lastRenderedPageBreak/>
        <w:t>4.6. Правила, предусмотренные пунктами 4.4 и 4.5 настоящего Положения, применяются также в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случае, если необходимо обеспечить раздельную обработку зафиксированных на одном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Материальном носителе персональных данных и информации, не являющейся персональными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данными.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4.7. Уточнение персональных данных при осуществлении их обработки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Неавтоматизированным способом производится путем обновления или изменения данных на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Материальном носителе, а если это не допускается техническими особенностями материального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носителя, - путем фиксации на том же материальном носителе сведений о вносимых в них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изменениях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либо путем изготовления нового материального носителя с уточненными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персональными данными.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4.8. Обработка персональных данных, осуществляемая Неавтоматизированным способом, должна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производиться таким образом, чтобы в отношении каждой категории персональных данных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можно было определить места хранения персональных данных (Материальных носителей) 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 xml:space="preserve">установить перечень лиц, осуществляющих обработку персональных данных либо имеющих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к</w:t>
      </w:r>
      <w:proofErr w:type="gramEnd"/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ним доступ.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4.9. Необходимо обеспечивать раздельное хранение персональных данных (Материальных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носителей), обработка которых осуществляется в различных целях.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5. Обязанности лиц, имеющих доступ к персональным данным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5.1. Ответственность за обеспечение безопасности персональных данных и надлежащий режим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работы Информационных систем ДОУ возлагается на руководителя ДОУ.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5.2. В своей работе сотрудники ДОУ, допущенные к обработке персональных данных в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Информационных системах ДОУ, должны руководствоваться требованиями федеральных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законов, нормативно-правовых документов Правительства Российской Федерации, Федеральной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службы по техническому и экспортному контролю, Федеральной службы безопасности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Российской Федерации, Министерства информационных технологий и связи Российской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Федерации, а также настоящим Положением и инструкцией пользователя по защите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персональных данных, обрабатываемых в Информационных системах.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5.3. В должностные инструкции сотрудников ДОУ, уполномоченных на обработку персональных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 в Информационных системах ДОУ, должны быть внесены обязанности о необходимости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выполнения требований по обеспечению безопасности обрабатываемых ими персональных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5.4. 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Ответственный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 xml:space="preserve"> за обеспечение безопасности персональных данных в Школе руководствуется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в своей деятельности инструкцией ответственного за обеспечение безопасности персональных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данных, обрабатываемых в Информационных системах ДОУ.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5.5. При обнаружении нарушений порядка предоставления персональных данных,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обрабатываемых в Информационных системах ДОУ, оператор незамедлительно приостанавливает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предоставление персональных данных пользователям Информационных систем ДОУ до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выявления причин нарушений и устранения этих причин.</w:t>
      </w:r>
    </w:p>
    <w:p w:rsidR="00B77D90" w:rsidRDefault="00B77D90" w:rsidP="00B77D9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>5.6. За нарушение норм настоящего Положения, а также федеральных законов,</w:t>
      </w:r>
    </w:p>
    <w:p w:rsidR="00B77D90" w:rsidRPr="00887B10" w:rsidRDefault="00B77D90" w:rsidP="00887B10">
      <w:pPr>
        <w:autoSpaceDE w:val="0"/>
        <w:autoSpaceDN w:val="0"/>
        <w:adjustRightInd w:val="0"/>
        <w:spacing w:after="0" w:line="240" w:lineRule="auto"/>
        <w:rPr>
          <w:rFonts w:ascii="Times New Roman,Regular" w:hAnsi="Times New Roman,Regular" w:cs="Times New Roman,Regular"/>
          <w:sz w:val="24"/>
          <w:szCs w:val="24"/>
        </w:rPr>
      </w:pPr>
      <w:r>
        <w:rPr>
          <w:rFonts w:ascii="Times New Roman,Regular" w:hAnsi="Times New Roman,Regular" w:cs="Times New Roman,Regular"/>
          <w:sz w:val="24"/>
          <w:szCs w:val="24"/>
        </w:rPr>
        <w:t xml:space="preserve">регламентирующих порядок обработки и обеспечения безопасности персональных </w:t>
      </w:r>
      <w:proofErr w:type="spellStart"/>
      <w:r>
        <w:rPr>
          <w:rFonts w:ascii="Times New Roman,Regular" w:hAnsi="Times New Roman,Regular" w:cs="Times New Roman,Regular"/>
          <w:sz w:val="24"/>
          <w:szCs w:val="24"/>
        </w:rPr>
        <w:t>данных</w:t>
      </w:r>
      <w:proofErr w:type="gramStart"/>
      <w:r>
        <w:rPr>
          <w:rFonts w:ascii="Times New Roman,Regular" w:hAnsi="Times New Roman,Regular" w:cs="Times New Roman,Regular"/>
          <w:sz w:val="24"/>
          <w:szCs w:val="24"/>
        </w:rPr>
        <w:t>,с</w:t>
      </w:r>
      <w:proofErr w:type="gramEnd"/>
      <w:r>
        <w:rPr>
          <w:rFonts w:ascii="Times New Roman,Regular" w:hAnsi="Times New Roman,Regular" w:cs="Times New Roman,Regular"/>
          <w:sz w:val="24"/>
          <w:szCs w:val="24"/>
        </w:rPr>
        <w:t>отрудники</w:t>
      </w:r>
      <w:proofErr w:type="spellEnd"/>
      <w:r>
        <w:rPr>
          <w:rFonts w:ascii="Times New Roman,Regular" w:hAnsi="Times New Roman,Regular" w:cs="Times New Roman,Regular"/>
          <w:sz w:val="24"/>
          <w:szCs w:val="24"/>
        </w:rPr>
        <w:t xml:space="preserve"> ДОУ, допущенные к работе с персональными данными в Информационных системах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ДОУ, несут гражданско-правовую, административную, уголовную и дисциплинарную</w:t>
      </w:r>
      <w:r w:rsidR="00887B10">
        <w:rPr>
          <w:rFonts w:ascii="Times New Roman,Regular" w:hAnsi="Times New Roman,Regular" w:cs="Times New Roman,Regular"/>
          <w:sz w:val="24"/>
          <w:szCs w:val="24"/>
        </w:rPr>
        <w:t xml:space="preserve"> </w:t>
      </w:r>
      <w:r>
        <w:rPr>
          <w:rFonts w:ascii="Times New Roman,Regular" w:hAnsi="Times New Roman,Regular" w:cs="Times New Roman,Regular"/>
          <w:sz w:val="24"/>
          <w:szCs w:val="24"/>
        </w:rPr>
        <w:t>ответственность в соответствии с действующим законодательством</w:t>
      </w:r>
      <w:r w:rsidR="00887B10">
        <w:rPr>
          <w:rFonts w:ascii="Times New Roman,Regular" w:hAnsi="Times New Roman,Regular" w:cs="Times New Roman,Regular"/>
          <w:sz w:val="20"/>
          <w:szCs w:val="20"/>
        </w:rPr>
        <w:t>.</w:t>
      </w:r>
    </w:p>
    <w:sectPr w:rsidR="00B77D90" w:rsidRPr="0088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659E2"/>
    <w:multiLevelType w:val="hybridMultilevel"/>
    <w:tmpl w:val="0DEE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7D90"/>
    <w:rsid w:val="0056772E"/>
    <w:rsid w:val="00887B10"/>
    <w:rsid w:val="00B77D90"/>
    <w:rsid w:val="00C1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7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7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67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2017-02-07T11:44:00Z</dcterms:created>
  <dcterms:modified xsi:type="dcterms:W3CDTF">2017-02-07T12:18:00Z</dcterms:modified>
</cp:coreProperties>
</file>