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8E" w:rsidRDefault="00245D8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Утверждаю:</w:t>
      </w:r>
    </w:p>
    <w:p w:rsidR="00245D8E" w:rsidRDefault="00245D8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ascii="yandex-sans" w:eastAsia="Times New Roman" w:hAnsi="yandex-sans" w:cs="Times New Roman" w:hint="eastAsia"/>
          <w:b/>
          <w:bCs/>
          <w:color w:val="000000"/>
          <w:sz w:val="28"/>
          <w:szCs w:val="28"/>
        </w:rPr>
        <w:t>З</w:t>
      </w:r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аведующая МДОУ № 2</w:t>
      </w:r>
    </w:p>
    <w:p w:rsidR="00245D8E" w:rsidRDefault="00245D8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_____________ </w:t>
      </w:r>
      <w:bookmarkStart w:id="0" w:name="_GoBack"/>
      <w:bookmarkEnd w:id="0"/>
      <w:proofErr w:type="spellStart"/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В.И.Тартина</w:t>
      </w:r>
      <w:proofErr w:type="spellEnd"/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.</w:t>
      </w:r>
    </w:p>
    <w:p w:rsidR="00245D8E" w:rsidRDefault="00245D8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</w:pPr>
    </w:p>
    <w:p w:rsidR="00245D8E" w:rsidRDefault="00245D8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</w:pPr>
    </w:p>
    <w:p w:rsidR="00245D8E" w:rsidRDefault="00245D8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</w:pP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Правила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обработки персональных данных</w:t>
      </w:r>
      <w:r w:rsidRPr="009B181E">
        <w:rPr>
          <w:rFonts w:ascii="yandex-sans" w:eastAsia="Times New Roman" w:hAnsi="yandex-sans" w:cs="Times New Roman"/>
          <w:b/>
          <w:bCs/>
          <w:color w:val="000000"/>
          <w:sz w:val="28"/>
        </w:rPr>
        <w:t> </w:t>
      </w:r>
      <w:r w:rsidRPr="009B181E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в</w:t>
      </w:r>
      <w:r w:rsidRPr="009B181E">
        <w:rPr>
          <w:rFonts w:ascii="yandex-sans" w:eastAsia="Times New Roman" w:hAnsi="yandex-sans" w:cs="Times New Roman"/>
          <w:b/>
          <w:bCs/>
          <w:color w:val="000000"/>
          <w:sz w:val="28"/>
        </w:rPr>
        <w:t> </w:t>
      </w:r>
      <w:r w:rsidRPr="009B181E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информационной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системе персональ</w:t>
      </w:r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 xml:space="preserve">ных данных Муниципального дошкольного </w:t>
      </w:r>
      <w:r w:rsidRPr="009B181E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образовательного учреждения</w:t>
      </w:r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 xml:space="preserve"> Детский сад № 2 Сонковского района Тверской области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Pr="009B181E" w:rsidRDefault="009B181E" w:rsidP="009B18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Общие положения.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1.1. Настоящие Правила обработки персональных данных (далее — Правила) в информационной системе персональных данных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(далее –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</w:rPr>
        <w:t>ИСПДн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</w:rPr>
        <w:t>)</w:t>
      </w:r>
      <w:r w:rsidRPr="009B181E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 xml:space="preserve"> Муниципального дошкольного </w:t>
      </w:r>
      <w:r w:rsidRPr="009B181E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образовательного учреждения</w:t>
      </w:r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 xml:space="preserve"> Детский сад № 2 Сонковского района Тверской области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(далее – Учреждение) разработаны в соответствии с законодательством Российской Федерации и законодательством Тверской области и устанавливают процедуры, направленные на соблюдение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оснований.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Pr="009B181E" w:rsidRDefault="009B181E" w:rsidP="009B18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Процедуры, направленные на выявление и предотвращение нарушений законодательства Российской Федерации в сфере персональных данных.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2.1. Источником информации о нарушениях законодательства Российской Федерации в сфере персональных данных могут служить:</w:t>
      </w:r>
    </w:p>
    <w:p w:rsidR="009B181E" w:rsidRPr="009B181E" w:rsidRDefault="009B181E" w:rsidP="009B181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>сообщения субъекта персональных данных;</w:t>
      </w:r>
    </w:p>
    <w:p w:rsidR="009B181E" w:rsidRPr="009B181E" w:rsidRDefault="009B181E" w:rsidP="009B181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уведомления/сообщения органов, осуществляющих контроль или надзор за деятельностью Учреждения в сфере защиты прав субъектов персональных данных.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2.2. При получении сообщения о нарушениях законодательства Российской Федерации в сфере персональных данных по электронной почте или по телефонному звонку необходимо убедиться в достоверности полученной информации (например, путем совершения «обратного» звонка по указанным в сообщении телефонам, проверки данных указанных в подписи сообщения или названных при звонке).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2.3. Работник Учреждения, получивший информацию о нарушениях законодательства Российской Федерации в сфере персональных данных, сообщает об этом должностному лицу Учреждения, ответственному за организацию обработки персональных данных работников (далее – Ответственному).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2.4. Ответственный в письменной форме сообщ</w:t>
      </w:r>
      <w:r w:rsidR="001F0A4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ает о факте нарушения заведующей </w:t>
      </w: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Учреждения.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2.5. </w:t>
      </w: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</w:rPr>
        <w:t>Приказом  заведующей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Учреждения, для разбора факта нарушения законодательства Российской Федерации в сфере персональных данных работников учреждения создается комиссия, в состав которой могут входить:</w:t>
      </w:r>
    </w:p>
    <w:p w:rsidR="009B181E" w:rsidRPr="009B181E" w:rsidRDefault="009B181E" w:rsidP="009B181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Ответственный за организацию обработки персональных данных;</w:t>
      </w:r>
    </w:p>
    <w:p w:rsidR="009B181E" w:rsidRPr="009B181E" w:rsidRDefault="009B181E" w:rsidP="009B181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начальник отдела, в котором зафиксирован факт нарушения законодательства Российской Федерации в сфере персональных данных;</w:t>
      </w:r>
    </w:p>
    <w:p w:rsidR="009B181E" w:rsidRPr="009B181E" w:rsidRDefault="009B181E" w:rsidP="009B181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работник Учреждения, права которого в сфере персональных данных нарушены.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2.6. Комиссия собирает и анализирует все данные об обстоятельствах нарушения законодательства Российской Федерации в сфере персональных данных (электронные письма, файлы протоколов информационных систем, показания сотрудников и др.), устанавливает, имела ли место утечка сведений и обстоятельства ей сопутствующие, определяет перечень лиц, виновных в нарушении предписанных федеральным законодательством мероприятий по защите персональных данных, устанавливает причины и условия, способствовавшие нарушению.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2.7. По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итогам работы комиссии заведующей</w:t>
      </w: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Учреждения предоставляется отчет, в котором указываются причина нарушения законодательства Российской Федерации в сфере персональных данных, последствия данного факта, лица, виновные в возникновении нарушения законодательства Российской Федерации в сфере персональных данных, предложения о </w:t>
      </w: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>наказании виновных лиц и мерах по недопущению подобных инцидентов в будущем.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Pr="009B181E" w:rsidRDefault="009B181E" w:rsidP="009B181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Процедуры,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хранения.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3.1. Процедуры, определяющие для каждой цели обработки персональных данных содержание обрабатываемых персональных данных, категории работников, персональные данные которых обрабатываются, сроки их обработки и хранения сведены в таблицу.</w:t>
      </w:r>
    </w:p>
    <w:p w:rsidR="009B181E" w:rsidRPr="009B181E" w:rsidRDefault="009B181E" w:rsidP="009B181E">
      <w:pPr>
        <w:shd w:val="clear" w:color="auto" w:fill="FFFFFF"/>
        <w:spacing w:before="100" w:beforeAutospacing="1" w:after="28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tbl>
      <w:tblPr>
        <w:tblW w:w="98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1974"/>
        <w:gridCol w:w="3528"/>
        <w:gridCol w:w="1726"/>
        <w:gridCol w:w="1726"/>
      </w:tblGrid>
      <w:tr w:rsidR="009B181E" w:rsidRPr="009B181E" w:rsidTr="009B181E">
        <w:trPr>
          <w:tblCellSpacing w:w="0" w:type="dxa"/>
        </w:trPr>
        <w:tc>
          <w:tcPr>
            <w:tcW w:w="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81E" w:rsidRPr="009B181E" w:rsidRDefault="009B181E" w:rsidP="009B181E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9B181E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№</w:t>
            </w:r>
            <w:r w:rsidRPr="009B181E">
              <w:rPr>
                <w:rFonts w:ascii="yandex-sans" w:eastAsia="Times New Roman" w:hAnsi="yandex-sans" w:cs="Times New Roman"/>
                <w:color w:val="000000"/>
                <w:sz w:val="28"/>
              </w:rPr>
              <w:t> </w:t>
            </w:r>
            <w:r w:rsidRPr="009B181E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81E" w:rsidRPr="009B181E" w:rsidRDefault="009B181E" w:rsidP="009B181E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9B181E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Цели обработки персональных данных</w:t>
            </w:r>
          </w:p>
        </w:tc>
        <w:tc>
          <w:tcPr>
            <w:tcW w:w="3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81E" w:rsidRPr="009B181E" w:rsidRDefault="009B181E" w:rsidP="009B181E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9B181E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Содержание обрабатываемых персональных данных</w:t>
            </w:r>
          </w:p>
        </w:tc>
        <w:tc>
          <w:tcPr>
            <w:tcW w:w="14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81E" w:rsidRPr="009B181E" w:rsidRDefault="009B181E" w:rsidP="009B181E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9B181E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Категории субъектов персональных данных</w:t>
            </w:r>
          </w:p>
        </w:tc>
        <w:tc>
          <w:tcPr>
            <w:tcW w:w="14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81E" w:rsidRPr="009B181E" w:rsidRDefault="009B181E" w:rsidP="009B181E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9B181E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Сроки</w:t>
            </w:r>
          </w:p>
          <w:p w:rsidR="009B181E" w:rsidRPr="009B181E" w:rsidRDefault="009B181E" w:rsidP="009B181E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9B181E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обработки/ хранения персональных данных</w:t>
            </w:r>
          </w:p>
        </w:tc>
      </w:tr>
      <w:tr w:rsidR="009B181E" w:rsidRPr="009B181E" w:rsidTr="009B181E">
        <w:trPr>
          <w:tblCellSpacing w:w="0" w:type="dxa"/>
        </w:trPr>
        <w:tc>
          <w:tcPr>
            <w:tcW w:w="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81E" w:rsidRPr="009B181E" w:rsidRDefault="009B181E" w:rsidP="009B181E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9B181E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81E" w:rsidRDefault="009B181E" w:rsidP="009B181E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Учет обучающихся (воспитанников)</w:t>
            </w:r>
          </w:p>
          <w:p w:rsidR="009B181E" w:rsidRDefault="009B181E" w:rsidP="009B181E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</w:t>
            </w:r>
          </w:p>
          <w:p w:rsidR="009B181E" w:rsidRPr="009B181E" w:rsidRDefault="009B181E" w:rsidP="009B181E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9B181E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Учреждении</w:t>
            </w:r>
          </w:p>
        </w:tc>
        <w:tc>
          <w:tcPr>
            <w:tcW w:w="3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81E" w:rsidRPr="009B181E" w:rsidRDefault="009B181E" w:rsidP="009B181E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9B181E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фамилия, имя, отчество, дата рождения, пол, возраст, место рождения, серия и номер основного документа удостоверяющего личность, сведения о дате выдачи указанного документа и выдавшем его органе, адрес места жительства, почтовый адрес, телефон, </w:t>
            </w:r>
            <w:proofErr w:type="spellStart"/>
            <w:r w:rsidRPr="009B181E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Email</w:t>
            </w:r>
            <w:proofErr w:type="spellEnd"/>
            <w:r w:rsidRPr="009B181E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, номер страхового свидетельства государственного пенсионного страхования (СНИЛС), гражданство, состав семьи, социальное положение, физическая группа ребенка, группа здоровья, сведения о </w:t>
            </w:r>
            <w:proofErr w:type="spellStart"/>
            <w:r w:rsidRPr="009B181E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девиантном</w:t>
            </w:r>
            <w:proofErr w:type="spellEnd"/>
            <w:r w:rsidRPr="009B181E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поведении ребенка, группа инвалидности, категория инвалидности, иные сведения, необходимые для определения отношений обучения и воспитания</w:t>
            </w:r>
          </w:p>
        </w:tc>
        <w:tc>
          <w:tcPr>
            <w:tcW w:w="14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81E" w:rsidRPr="009B181E" w:rsidRDefault="001F0A40" w:rsidP="009B181E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Воспитанники 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у</w:t>
            </w:r>
            <w:r w:rsidR="009B181E" w:rsidRPr="009B181E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чреждения</w:t>
            </w:r>
            <w:r w:rsidR="009B181E" w:rsidRPr="009B1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их родители (законные представители)</w:t>
            </w:r>
          </w:p>
        </w:tc>
        <w:tc>
          <w:tcPr>
            <w:tcW w:w="14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81E" w:rsidRPr="009B181E" w:rsidRDefault="009B181E" w:rsidP="009B181E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9B181E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достижение целей обработки или при наступлении иных законных оснований</w:t>
            </w:r>
          </w:p>
        </w:tc>
      </w:tr>
    </w:tbl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Pr="009B181E" w:rsidRDefault="009B181E" w:rsidP="009B181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lastRenderedPageBreak/>
        <w:t>Порядок уничтожения персональных данных при достижении целей обработки или при наступлении иных законных оснований.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4.1. По окончании указанных в разделе 3 сроков хранения персональных данных, они физически уничтожаются с целью невозможности восстановления и дальнейшего использования.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Уничтожение персональных данных на программно-технических средствах </w:t>
      </w:r>
      <w:proofErr w:type="spellStart"/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ИСПДн</w:t>
      </w:r>
      <w:proofErr w:type="spellEnd"/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производится специальными программными средствами, осуществляющими удаление информации без возможности ее восстановления.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4.2. Для уничтожения персон</w:t>
      </w:r>
      <w:r w:rsidR="001F0A40">
        <w:rPr>
          <w:rFonts w:ascii="yandex-sans" w:eastAsia="Times New Roman" w:hAnsi="yandex-sans" w:cs="Times New Roman"/>
          <w:color w:val="000000"/>
          <w:sz w:val="28"/>
          <w:szCs w:val="28"/>
        </w:rPr>
        <w:t>альных данных приказом заведующей</w:t>
      </w: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Учреждения, создается комиссия, состав которой могут входить:</w:t>
      </w:r>
    </w:p>
    <w:p w:rsidR="009B181E" w:rsidRPr="009B181E" w:rsidRDefault="009B181E" w:rsidP="009B181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Ответственный;</w:t>
      </w:r>
    </w:p>
    <w:p w:rsidR="009B181E" w:rsidRPr="009B181E" w:rsidRDefault="009B181E" w:rsidP="009B181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начальник отдела Учреждения, в котором проводится обработка персональных данных;</w:t>
      </w:r>
    </w:p>
    <w:p w:rsidR="009B181E" w:rsidRPr="009B181E" w:rsidRDefault="009B181E" w:rsidP="009B181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работник Учреждения, имеющий право обработки персональных данных работников Учреждения.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Уничтожение производится в присутствии всех членов комиссии, которые несут персональную ответственность за правильность и полноту уничтожения персональных данных.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4.3. По результатам работы комиссии составляется акт в трех экземплярах уничтожения персональных данных работников Учреждения на программно-технических средствах </w:t>
      </w:r>
      <w:proofErr w:type="spellStart"/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ИСПДн</w:t>
      </w:r>
      <w:proofErr w:type="spellEnd"/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(Приложение к Правилам).</w:t>
      </w:r>
    </w:p>
    <w:p w:rsidR="009B181E" w:rsidRDefault="009B181E" w:rsidP="009B181E">
      <w:pPr>
        <w:shd w:val="clear" w:color="auto" w:fill="FFFFFF"/>
        <w:spacing w:before="100" w:beforeAutospacing="1" w:after="0" w:line="240" w:lineRule="auto"/>
        <w:ind w:left="6523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Default="009B181E" w:rsidP="009B181E">
      <w:pPr>
        <w:shd w:val="clear" w:color="auto" w:fill="FFFFFF"/>
        <w:spacing w:before="100" w:beforeAutospacing="1" w:after="0" w:line="240" w:lineRule="auto"/>
        <w:ind w:left="6523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Default="009B181E" w:rsidP="009B181E">
      <w:pPr>
        <w:shd w:val="clear" w:color="auto" w:fill="FFFFFF"/>
        <w:spacing w:before="100" w:beforeAutospacing="1" w:after="0" w:line="240" w:lineRule="auto"/>
        <w:ind w:left="6523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Default="009B181E" w:rsidP="009B181E">
      <w:pPr>
        <w:shd w:val="clear" w:color="auto" w:fill="FFFFFF"/>
        <w:spacing w:before="100" w:beforeAutospacing="1" w:after="0" w:line="240" w:lineRule="auto"/>
        <w:ind w:left="6523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Default="009B181E" w:rsidP="009B181E">
      <w:pPr>
        <w:shd w:val="clear" w:color="auto" w:fill="FFFFFF"/>
        <w:spacing w:before="100" w:beforeAutospacing="1" w:after="0" w:line="240" w:lineRule="auto"/>
        <w:ind w:left="6523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Default="009B181E" w:rsidP="009B181E">
      <w:pPr>
        <w:shd w:val="clear" w:color="auto" w:fill="FFFFFF"/>
        <w:spacing w:before="100" w:beforeAutospacing="1" w:after="0" w:line="240" w:lineRule="auto"/>
        <w:ind w:left="6523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Default="009B181E" w:rsidP="009B181E">
      <w:pPr>
        <w:shd w:val="clear" w:color="auto" w:fill="FFFFFF"/>
        <w:spacing w:before="100" w:beforeAutospacing="1" w:after="0" w:line="240" w:lineRule="auto"/>
        <w:ind w:left="6523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Default="009B181E" w:rsidP="009B181E">
      <w:pPr>
        <w:shd w:val="clear" w:color="auto" w:fill="FFFFFF"/>
        <w:spacing w:before="100" w:beforeAutospacing="1" w:after="0" w:line="240" w:lineRule="auto"/>
        <w:ind w:left="6523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Default="009B181E" w:rsidP="009B181E">
      <w:pPr>
        <w:shd w:val="clear" w:color="auto" w:fill="FFFFFF"/>
        <w:spacing w:before="100" w:beforeAutospacing="1" w:after="0" w:line="240" w:lineRule="auto"/>
        <w:ind w:left="6523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Default="009B181E" w:rsidP="009B181E">
      <w:pPr>
        <w:shd w:val="clear" w:color="auto" w:fill="FFFFFF"/>
        <w:spacing w:before="100" w:beforeAutospacing="1" w:after="0" w:line="240" w:lineRule="auto"/>
        <w:ind w:left="6523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Default="009B181E" w:rsidP="009B181E">
      <w:pPr>
        <w:shd w:val="clear" w:color="auto" w:fill="FFFFFF"/>
        <w:spacing w:before="100" w:beforeAutospacing="1" w:after="0" w:line="240" w:lineRule="auto"/>
        <w:ind w:left="6523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245D8E" w:rsidRDefault="00245D8E" w:rsidP="009B181E">
      <w:pPr>
        <w:shd w:val="clear" w:color="auto" w:fill="FFFFFF"/>
        <w:spacing w:before="100" w:beforeAutospacing="1" w:after="0" w:line="240" w:lineRule="auto"/>
        <w:ind w:left="6523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245D8E" w:rsidRDefault="00245D8E" w:rsidP="009B181E">
      <w:pPr>
        <w:shd w:val="clear" w:color="auto" w:fill="FFFFFF"/>
        <w:spacing w:before="100" w:beforeAutospacing="1" w:after="0" w:line="240" w:lineRule="auto"/>
        <w:ind w:left="6523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245D8E" w:rsidRDefault="00245D8E" w:rsidP="009B181E">
      <w:pPr>
        <w:shd w:val="clear" w:color="auto" w:fill="FFFFFF"/>
        <w:spacing w:before="100" w:beforeAutospacing="1" w:after="0" w:line="240" w:lineRule="auto"/>
        <w:ind w:left="6523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245D8E" w:rsidRDefault="00245D8E" w:rsidP="009B181E">
      <w:pPr>
        <w:shd w:val="clear" w:color="auto" w:fill="FFFFFF"/>
        <w:spacing w:before="100" w:beforeAutospacing="1" w:after="0" w:line="240" w:lineRule="auto"/>
        <w:ind w:left="6523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ind w:left="6523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Приложение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ind w:left="6091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к правилам обработки персональных данных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ind w:left="4248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УТВЕРЖДАЮ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«___» ____________ 20____ г.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ind w:left="4248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ind w:left="4248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Default="009B181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</w:pP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АКТ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уничтожения персональных данных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 xml:space="preserve">на программно-технических средствах </w:t>
      </w:r>
      <w:proofErr w:type="spellStart"/>
      <w:r w:rsidRPr="009B181E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ИСПДн</w:t>
      </w:r>
      <w:proofErr w:type="spellEnd"/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в Учреждении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Председатель комиссии: _____________________________________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0"/>
          <w:szCs w:val="20"/>
        </w:rPr>
        <w:t>(Должность, Ф.И.О)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Члены комиссии: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_________________________________________________________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0"/>
          <w:szCs w:val="20"/>
        </w:rPr>
        <w:lastRenderedPageBreak/>
        <w:t>(Должность, Ф.И.О)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_________________________________________________________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0"/>
          <w:szCs w:val="20"/>
        </w:rPr>
        <w:t>(Должность, Ф.И.О)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_________________________________________________________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0"/>
          <w:szCs w:val="20"/>
        </w:rPr>
        <w:t>(Должность, Ф.И.О)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составили настоящий акт в том, что «__» ______ 20__ г. произведено уничтожение персональных данных, _________________________________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__________________________________________________________________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0"/>
          <w:szCs w:val="20"/>
        </w:rPr>
        <w:t>(наименование персональных данных)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находящихся на ____________________________________________________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(наименование программно-технического средства </w:t>
      </w:r>
      <w:proofErr w:type="spellStart"/>
      <w:r w:rsidRPr="009B181E">
        <w:rPr>
          <w:rFonts w:ascii="yandex-sans" w:eastAsia="Times New Roman" w:hAnsi="yandex-sans" w:cs="Times New Roman"/>
          <w:color w:val="000000"/>
          <w:sz w:val="20"/>
          <w:szCs w:val="20"/>
        </w:rPr>
        <w:t>ИСПДн</w:t>
      </w:r>
      <w:proofErr w:type="spellEnd"/>
      <w:r w:rsidRPr="009B181E">
        <w:rPr>
          <w:rFonts w:ascii="yandex-sans" w:eastAsia="Times New Roman" w:hAnsi="yandex-sans" w:cs="Times New Roman"/>
          <w:color w:val="000000"/>
          <w:sz w:val="20"/>
          <w:szCs w:val="20"/>
        </w:rPr>
        <w:t>)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__________________________________________________________________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Персональные данные были уничтожены путем ________________________ __________________________________________________________________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0"/>
          <w:szCs w:val="20"/>
        </w:rPr>
        <w:t>(способ уничтожения информации)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Председатель комиссии: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________________ ______________________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0"/>
          <w:szCs w:val="20"/>
        </w:rPr>
        <w:t>(Ф.И.О.) (подпись)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Члены комиссии: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8"/>
          <w:szCs w:val="28"/>
        </w:rPr>
        <w:t>________________ ______________________</w:t>
      </w:r>
    </w:p>
    <w:p w:rsidR="009B181E" w:rsidRPr="009B181E" w:rsidRDefault="009B181E" w:rsidP="009B181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B181E">
        <w:rPr>
          <w:rFonts w:ascii="yandex-sans" w:eastAsia="Times New Roman" w:hAnsi="yandex-sans" w:cs="Times New Roman"/>
          <w:color w:val="000000"/>
          <w:sz w:val="20"/>
          <w:szCs w:val="20"/>
        </w:rPr>
        <w:t>(Ф.И.О.) (подпись)</w:t>
      </w:r>
    </w:p>
    <w:p w:rsidR="00EB2515" w:rsidRDefault="00EB2515"/>
    <w:sectPr w:rsidR="00EB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682"/>
    <w:multiLevelType w:val="multilevel"/>
    <w:tmpl w:val="CBD0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57720"/>
    <w:multiLevelType w:val="multilevel"/>
    <w:tmpl w:val="BEFC4E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22616"/>
    <w:multiLevelType w:val="multilevel"/>
    <w:tmpl w:val="955453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3619E"/>
    <w:multiLevelType w:val="multilevel"/>
    <w:tmpl w:val="4E64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D487C"/>
    <w:multiLevelType w:val="multilevel"/>
    <w:tmpl w:val="0268B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85BE7"/>
    <w:multiLevelType w:val="multilevel"/>
    <w:tmpl w:val="D1B8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802E8"/>
    <w:multiLevelType w:val="multilevel"/>
    <w:tmpl w:val="5C2442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181E"/>
    <w:rsid w:val="001F0A40"/>
    <w:rsid w:val="00245D8E"/>
    <w:rsid w:val="009B181E"/>
    <w:rsid w:val="00EB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EAD6"/>
  <w15:docId w15:val="{33764DEB-6BEB-4ABE-9715-F9E374C2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B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181E"/>
  </w:style>
  <w:style w:type="paragraph" w:styleId="a3">
    <w:name w:val="Normal (Web)"/>
    <w:basedOn w:val="a"/>
    <w:uiPriority w:val="99"/>
    <w:semiHidden/>
    <w:unhideWhenUsed/>
    <w:rsid w:val="009B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2017-04-10T13:00:00Z</dcterms:created>
  <dcterms:modified xsi:type="dcterms:W3CDTF">2019-04-03T12:53:00Z</dcterms:modified>
</cp:coreProperties>
</file>