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8F" w:rsidRDefault="0023068F" w:rsidP="0023068F">
      <w:pPr>
        <w:pStyle w:val="headline"/>
        <w:shd w:val="clear" w:color="auto" w:fill="FFFFFF"/>
        <w:spacing w:before="0" w:beforeAutospacing="0" w:after="0" w:afterAutospacing="0"/>
        <w:ind w:firstLine="68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2887B" wp14:editId="105ACA00">
                <wp:simplePos x="0" y="0"/>
                <wp:positionH relativeFrom="column">
                  <wp:posOffset>-260985</wp:posOffset>
                </wp:positionH>
                <wp:positionV relativeFrom="paragraph">
                  <wp:posOffset>-91440</wp:posOffset>
                </wp:positionV>
                <wp:extent cx="5902325" cy="4476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68F" w:rsidRPr="0023068F" w:rsidRDefault="0023068F" w:rsidP="0023068F">
                            <w:pPr>
                              <w:pStyle w:val="headline"/>
                              <w:shd w:val="clear" w:color="auto" w:fill="FFFFFF"/>
                              <w:spacing w:after="0"/>
                              <w:ind w:firstLine="68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068F">
                              <w:rPr>
                                <w:b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Недельный комплекс утренней гимнастики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288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0.55pt;margin-top:-7.2pt;width:464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" filled="f" stroked="f">
                <v:fill o:detectmouseclick="t"/>
                <v:textbox>
                  <w:txbxContent>
                    <w:p w:rsidR="0023068F" w:rsidRPr="0023068F" w:rsidRDefault="0023068F" w:rsidP="0023068F">
                      <w:pPr>
                        <w:pStyle w:val="headline"/>
                        <w:shd w:val="clear" w:color="auto" w:fill="FFFFFF"/>
                        <w:spacing w:after="0"/>
                        <w:ind w:firstLine="68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3068F">
                        <w:rPr>
                          <w:b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Недельный комплекс утренней гимнастики </w:t>
                      </w:r>
                    </w:p>
                  </w:txbxContent>
                </v:textbox>
              </v:shape>
            </w:pict>
          </mc:Fallback>
        </mc:AlternateContent>
      </w:r>
    </w:p>
    <w:p w:rsidR="0023068F" w:rsidRDefault="0023068F" w:rsidP="0023068F">
      <w:pPr>
        <w:pStyle w:val="headline"/>
        <w:shd w:val="clear" w:color="auto" w:fill="FFFFFF"/>
        <w:spacing w:before="0" w:beforeAutospacing="0" w:after="0" w:afterAutospacing="0"/>
        <w:ind w:firstLine="68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225EE" wp14:editId="7E260242">
                <wp:simplePos x="0" y="0"/>
                <wp:positionH relativeFrom="column">
                  <wp:posOffset>377190</wp:posOffset>
                </wp:positionH>
                <wp:positionV relativeFrom="paragraph">
                  <wp:posOffset>102235</wp:posOffset>
                </wp:positionV>
                <wp:extent cx="4943475" cy="914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68F" w:rsidRPr="005E4264" w:rsidRDefault="0023068F" w:rsidP="0023068F">
                            <w:pPr>
                              <w:pStyle w:val="headline"/>
                              <w:shd w:val="clear" w:color="auto" w:fill="FFFFFF"/>
                              <w:spacing w:before="0" w:beforeAutospacing="0" w:after="0" w:afterAutospacing="0"/>
                              <w:ind w:firstLine="680"/>
                              <w:jc w:val="center"/>
                              <w:rPr>
                                <w:b/>
                                <w:color w:val="008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264">
                              <w:rPr>
                                <w:b/>
                                <w:color w:val="008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«Занимаемся спортом на самоизоляции»</w:t>
                            </w:r>
                          </w:p>
                          <w:p w:rsidR="0023068F" w:rsidRPr="005E4264" w:rsidRDefault="0023068F" w:rsidP="0023068F">
                            <w:pPr>
                              <w:pStyle w:val="headline"/>
                              <w:shd w:val="clear" w:color="auto" w:fill="FFFFFF"/>
                              <w:spacing w:before="0" w:beforeAutospacing="0" w:after="0" w:afterAutospacing="0"/>
                              <w:ind w:firstLine="680"/>
                              <w:jc w:val="center"/>
                              <w:rPr>
                                <w:b/>
                                <w:color w:val="008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4264">
                              <w:rPr>
                                <w:b/>
                                <w:color w:val="008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для детей 3 – 4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25EE" id="Надпись 2" o:spid="_x0000_s1027" type="#_x0000_t202" style="position:absolute;left:0;text-align:left;margin-left:29.7pt;margin-top:8.05pt;width:389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" filled="f" stroked="f">
                <v:fill o:detectmouseclick="t"/>
                <v:textbox>
                  <w:txbxContent>
                    <w:p w:rsidR="0023068F" w:rsidRPr="005E4264" w:rsidRDefault="0023068F" w:rsidP="0023068F">
                      <w:pPr>
                        <w:pStyle w:val="headline"/>
                        <w:shd w:val="clear" w:color="auto" w:fill="FFFFFF"/>
                        <w:spacing w:before="0" w:beforeAutospacing="0" w:after="0" w:afterAutospacing="0"/>
                        <w:ind w:firstLine="680"/>
                        <w:jc w:val="center"/>
                        <w:rPr>
                          <w:b/>
                          <w:color w:val="008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4264">
                        <w:rPr>
                          <w:b/>
                          <w:color w:val="008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«Занимаемся спортом на самоизоляции»</w:t>
                      </w:r>
                    </w:p>
                    <w:p w:rsidR="0023068F" w:rsidRPr="005E4264" w:rsidRDefault="0023068F" w:rsidP="0023068F">
                      <w:pPr>
                        <w:pStyle w:val="headline"/>
                        <w:shd w:val="clear" w:color="auto" w:fill="FFFFFF"/>
                        <w:spacing w:before="0" w:beforeAutospacing="0" w:after="0" w:afterAutospacing="0"/>
                        <w:ind w:firstLine="680"/>
                        <w:jc w:val="center"/>
                        <w:rPr>
                          <w:b/>
                          <w:color w:val="008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4264">
                        <w:rPr>
                          <w:b/>
                          <w:color w:val="008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для детей 3 – 4 лет</w:t>
                      </w:r>
                    </w:p>
                  </w:txbxContent>
                </v:textbox>
              </v:shape>
            </w:pict>
          </mc:Fallback>
        </mc:AlternateContent>
      </w:r>
    </w:p>
    <w:p w:rsidR="0023068F" w:rsidRDefault="0023068F" w:rsidP="0023068F">
      <w:pPr>
        <w:pStyle w:val="headline"/>
        <w:shd w:val="clear" w:color="auto" w:fill="FFFFFF"/>
        <w:spacing w:before="0" w:beforeAutospacing="0" w:after="0" w:afterAutospacing="0"/>
        <w:ind w:firstLine="680"/>
        <w:jc w:val="center"/>
        <w:rPr>
          <w:rFonts w:ascii="Arial" w:hAnsi="Arial" w:cs="Arial"/>
          <w:color w:val="111111"/>
          <w:sz w:val="27"/>
          <w:szCs w:val="27"/>
        </w:rPr>
      </w:pPr>
    </w:p>
    <w:p w:rsidR="0023068F" w:rsidRDefault="0023068F" w:rsidP="0023068F">
      <w:pPr>
        <w:pStyle w:val="headline"/>
        <w:shd w:val="clear" w:color="auto" w:fill="FFFFFF"/>
        <w:spacing w:before="0" w:beforeAutospacing="0" w:after="0" w:afterAutospacing="0"/>
        <w:ind w:firstLine="680"/>
        <w:jc w:val="center"/>
        <w:rPr>
          <w:rFonts w:ascii="Arial" w:hAnsi="Arial" w:cs="Arial"/>
          <w:color w:val="111111"/>
          <w:sz w:val="27"/>
          <w:szCs w:val="27"/>
        </w:rPr>
      </w:pPr>
    </w:p>
    <w:p w:rsidR="0023068F" w:rsidRDefault="0023068F" w:rsidP="0023068F">
      <w:pPr>
        <w:pStyle w:val="headline"/>
        <w:shd w:val="clear" w:color="auto" w:fill="FFFFFF"/>
        <w:spacing w:before="0" w:beforeAutospacing="0" w:after="0" w:afterAutospacing="0"/>
        <w:ind w:firstLine="680"/>
        <w:jc w:val="center"/>
        <w:rPr>
          <w:rFonts w:ascii="Arial" w:hAnsi="Arial" w:cs="Arial"/>
          <w:color w:val="111111"/>
          <w:sz w:val="27"/>
          <w:szCs w:val="27"/>
        </w:rPr>
      </w:pPr>
    </w:p>
    <w:p w:rsidR="0023068F" w:rsidRDefault="0023068F" w:rsidP="0023068F">
      <w:pPr>
        <w:pStyle w:val="headline"/>
        <w:shd w:val="clear" w:color="auto" w:fill="FFFFFF"/>
        <w:spacing w:before="0" w:beforeAutospacing="0" w:after="0" w:afterAutospacing="0"/>
        <w:ind w:firstLine="680"/>
        <w:jc w:val="center"/>
        <w:rPr>
          <w:rFonts w:ascii="Arial" w:hAnsi="Arial" w:cs="Arial"/>
          <w:color w:val="111111"/>
          <w:sz w:val="27"/>
          <w:szCs w:val="27"/>
        </w:rPr>
      </w:pPr>
    </w:p>
    <w:p w:rsid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i/>
          <w:color w:val="111111"/>
          <w:sz w:val="28"/>
          <w:szCs w:val="28"/>
        </w:rPr>
        <w:t>Уважаемые родители!</w:t>
      </w:r>
      <w:r w:rsidRPr="0023068F">
        <w:rPr>
          <w:color w:val="111111"/>
          <w:sz w:val="28"/>
          <w:szCs w:val="28"/>
        </w:rPr>
        <w:t xml:space="preserve"> 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 xml:space="preserve">В связи с тем, что </w:t>
      </w:r>
      <w:r w:rsidRPr="0023068F">
        <w:rPr>
          <w:color w:val="111111"/>
          <w:sz w:val="28"/>
          <w:szCs w:val="28"/>
        </w:rPr>
        <w:t xml:space="preserve">объявлен режим самоизоляции </w:t>
      </w:r>
      <w:r w:rsidRPr="0023068F">
        <w:rPr>
          <w:color w:val="111111"/>
          <w:sz w:val="28"/>
          <w:szCs w:val="28"/>
        </w:rPr>
        <w:t xml:space="preserve">предлагаем </w:t>
      </w:r>
      <w:r w:rsidRPr="0023068F">
        <w:rPr>
          <w:color w:val="111111"/>
          <w:sz w:val="28"/>
          <w:szCs w:val="28"/>
        </w:rPr>
        <w:t>вашему вниманию</w:t>
      </w:r>
      <w:r>
        <w:rPr>
          <w:color w:val="111111"/>
          <w:sz w:val="28"/>
          <w:szCs w:val="28"/>
        </w:rPr>
        <w:t xml:space="preserve"> </w:t>
      </w:r>
      <w:r w:rsidRPr="0023068F">
        <w:rPr>
          <w:color w:val="111111"/>
          <w:sz w:val="28"/>
          <w:szCs w:val="28"/>
        </w:rPr>
        <w:t>н</w:t>
      </w:r>
      <w:r w:rsidRPr="0023068F">
        <w:rPr>
          <w:color w:val="111111"/>
          <w:sz w:val="28"/>
          <w:szCs w:val="28"/>
        </w:rPr>
        <w:t>едельный комплекс утренней гимнастики</w:t>
      </w:r>
      <w:r w:rsidRPr="0023068F">
        <w:rPr>
          <w:color w:val="111111"/>
          <w:sz w:val="28"/>
          <w:szCs w:val="28"/>
        </w:rPr>
        <w:t>, который поможет вам</w:t>
      </w:r>
      <w:r w:rsidRPr="0023068F">
        <w:rPr>
          <w:color w:val="111111"/>
          <w:sz w:val="28"/>
          <w:szCs w:val="28"/>
        </w:rPr>
        <w:t xml:space="preserve"> организовать своему ребёнку интересный и полезный досуг и максимально поддерживать двигательную</w:t>
      </w:r>
      <w:r w:rsidRPr="0023068F">
        <w:rPr>
          <w:color w:val="111111"/>
          <w:sz w:val="28"/>
          <w:szCs w:val="28"/>
        </w:rPr>
        <w:t xml:space="preserve"> активность своих чад. 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  <w:u w:val="single"/>
        </w:rPr>
      </w:pPr>
      <w:r w:rsidRPr="0023068F">
        <w:rPr>
          <w:i/>
          <w:color w:val="111111"/>
          <w:sz w:val="28"/>
          <w:szCs w:val="28"/>
          <w:u w:val="single"/>
        </w:rPr>
        <w:t>Задачи: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>1. Оздоровление детей путем удовлетворения потребности детей в движении и повышению интереса к игровым физическим упражнениям в период самоизоляции.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>2. Обогащение двигательно-игрового опыта детей.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>3. Развитие эмоциональных и двигательных способностей детей в игровых упражнениях: ловкость, гибкость, координацию и выразительность движений в условиях дома.</w:t>
      </w:r>
    </w:p>
    <w:p w:rsidR="0023068F" w:rsidRPr="0023068F" w:rsidRDefault="0023068F" w:rsidP="0023068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askerville Old Face" w:hAnsi="Baskerville Old Face"/>
          <w:b/>
          <w:i/>
          <w:color w:val="002060"/>
          <w:sz w:val="32"/>
          <w:szCs w:val="32"/>
          <w:u w:val="single"/>
        </w:rPr>
      </w:pPr>
      <w:r w:rsidRPr="0023068F">
        <w:rPr>
          <w:rFonts w:ascii="Baskerville Old Face" w:hAnsi="Baskerville Old Face"/>
          <w:b/>
          <w:i/>
          <w:color w:val="002060"/>
          <w:sz w:val="32"/>
          <w:szCs w:val="32"/>
          <w:u w:val="single"/>
        </w:rPr>
        <w:t xml:space="preserve">1 </w:t>
      </w:r>
      <w:r w:rsidRPr="0023068F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день</w:t>
      </w:r>
      <w:r w:rsidRPr="0023068F">
        <w:rPr>
          <w:rFonts w:ascii="Baskerville Old Face" w:hAnsi="Baskerville Old Face"/>
          <w:b/>
          <w:i/>
          <w:color w:val="002060"/>
          <w:sz w:val="32"/>
          <w:szCs w:val="32"/>
          <w:u w:val="single"/>
        </w:rPr>
        <w:t xml:space="preserve"> </w:t>
      </w:r>
      <w:r w:rsidRPr="0023068F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недели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b/>
          <w:color w:val="111111"/>
          <w:sz w:val="28"/>
          <w:szCs w:val="28"/>
        </w:rPr>
        <w:t>Оборудование:</w:t>
      </w:r>
      <w:r w:rsidRPr="0023068F">
        <w:rPr>
          <w:color w:val="111111"/>
          <w:sz w:val="28"/>
          <w:szCs w:val="28"/>
        </w:rPr>
        <w:t xml:space="preserve"> </w:t>
      </w:r>
      <w:r w:rsidRPr="005E4264">
        <w:rPr>
          <w:color w:val="111111"/>
          <w:sz w:val="28"/>
          <w:szCs w:val="28"/>
          <w:u w:val="single"/>
        </w:rPr>
        <w:t>По два кубика на ребенка и на родителя.</w:t>
      </w:r>
    </w:p>
    <w:p w:rsidR="005E4264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i/>
          <w:color w:val="111111"/>
          <w:sz w:val="28"/>
          <w:szCs w:val="28"/>
        </w:rPr>
        <w:t>1 часть.</w:t>
      </w:r>
      <w:r w:rsidRPr="0023068F">
        <w:rPr>
          <w:color w:val="111111"/>
          <w:sz w:val="28"/>
          <w:szCs w:val="28"/>
        </w:rPr>
        <w:t xml:space="preserve"> </w:t>
      </w:r>
      <w:r w:rsidRPr="005E4264">
        <w:rPr>
          <w:i/>
          <w:color w:val="111111"/>
          <w:sz w:val="28"/>
          <w:szCs w:val="28"/>
        </w:rPr>
        <w:t>Ходьба и бег по кругу. Проверка осанки и равнения.</w:t>
      </w:r>
      <w:r w:rsidRPr="0023068F">
        <w:rPr>
          <w:color w:val="111111"/>
          <w:sz w:val="28"/>
          <w:szCs w:val="28"/>
        </w:rPr>
        <w:t xml:space="preserve"> 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>Ребенок идет по кругу в одну сторону (примерно половину круга, затем по команде он бежит. Переход от одного задания к другому осуществляется при изменении темпа ударов бубна или смене характера музыки, или по слову родителя. После того как ребенок пробежит полный круг, он останавливается, поворачивается в другую сторону и снова идёт и бежит.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>Ребенок встает лицом к родителю около кубиков, заранее разложенных.</w:t>
      </w:r>
    </w:p>
    <w:p w:rsidR="0023068F" w:rsidRPr="005E4264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23068F">
        <w:rPr>
          <w:i/>
          <w:color w:val="111111"/>
          <w:sz w:val="28"/>
          <w:szCs w:val="28"/>
        </w:rPr>
        <w:t>II часть.</w:t>
      </w:r>
      <w:r w:rsidRPr="0023068F">
        <w:rPr>
          <w:color w:val="111111"/>
          <w:sz w:val="28"/>
          <w:szCs w:val="28"/>
        </w:rPr>
        <w:t xml:space="preserve"> </w:t>
      </w:r>
      <w:r w:rsidRPr="005E4264">
        <w:rPr>
          <w:i/>
          <w:color w:val="111111"/>
          <w:sz w:val="28"/>
          <w:szCs w:val="28"/>
        </w:rPr>
        <w:t>Общеразвивающие упражнения (с кубиками).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 xml:space="preserve">1. И. </w:t>
      </w:r>
      <w:r w:rsidRPr="0023068F">
        <w:rPr>
          <w:color w:val="111111"/>
          <w:sz w:val="28"/>
          <w:szCs w:val="28"/>
        </w:rPr>
        <w:t>п.:</w:t>
      </w:r>
      <w:r w:rsidRPr="0023068F">
        <w:rPr>
          <w:color w:val="111111"/>
          <w:sz w:val="28"/>
          <w:szCs w:val="28"/>
        </w:rPr>
        <w:t xml:space="preserve"> ноги на ширине ступни, кубики в обеих руках внизу. Вынести кубики вперед, стукнуть ими друг о друга, опустить вниз (5 — 6 раз).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 xml:space="preserve">2. И. </w:t>
      </w:r>
      <w:r w:rsidRPr="0023068F">
        <w:rPr>
          <w:color w:val="111111"/>
          <w:sz w:val="28"/>
          <w:szCs w:val="28"/>
        </w:rPr>
        <w:t>п.:</w:t>
      </w:r>
      <w:r w:rsidRPr="0023068F">
        <w:rPr>
          <w:color w:val="111111"/>
          <w:sz w:val="28"/>
          <w:szCs w:val="28"/>
        </w:rPr>
        <w:t xml:space="preserve"> то же, кубики в обеих руках за спиной. Присесть, поставить кубики перед собой, встать, убрать руки за спину; присесть, взять кубики, вернуться в исходное положение (4 — 5 раз).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 xml:space="preserve">3. И. </w:t>
      </w:r>
      <w:r w:rsidRPr="0023068F">
        <w:rPr>
          <w:color w:val="111111"/>
          <w:sz w:val="28"/>
          <w:szCs w:val="28"/>
        </w:rPr>
        <w:t>п.:</w:t>
      </w:r>
      <w:r w:rsidRPr="0023068F">
        <w:rPr>
          <w:color w:val="111111"/>
          <w:sz w:val="28"/>
          <w:szCs w:val="28"/>
        </w:rPr>
        <w:t xml:space="preserve"> стоя на коленях, кубики в руках у плеч. Повернуться вправо (влево, положить кубики у носков ног, выпрямиться, руки на поясе; повернуться вправо (влево, взять кубики, вернуться в исходное положение (3 раза).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t xml:space="preserve">4. И. </w:t>
      </w:r>
      <w:r w:rsidRPr="0023068F">
        <w:rPr>
          <w:color w:val="111111"/>
          <w:sz w:val="28"/>
          <w:szCs w:val="28"/>
        </w:rPr>
        <w:t>п.:</w:t>
      </w:r>
      <w:r w:rsidRPr="0023068F">
        <w:rPr>
          <w:color w:val="111111"/>
          <w:sz w:val="28"/>
          <w:szCs w:val="28"/>
        </w:rPr>
        <w:t xml:space="preserve"> лежа на спине, ноги прямые, кубики в обеих руках за головой. Согнуть ноги в коленях, коснуться кубиками колен, вернуться в исходное положение (5 раз).</w:t>
      </w:r>
    </w:p>
    <w:p w:rsidR="0023068F" w:rsidRPr="0023068F" w:rsidRDefault="0023068F" w:rsidP="0023068F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23068F">
        <w:rPr>
          <w:color w:val="111111"/>
          <w:sz w:val="28"/>
          <w:szCs w:val="28"/>
        </w:rPr>
        <w:lastRenderedPageBreak/>
        <w:t xml:space="preserve">5. И. </w:t>
      </w:r>
      <w:r w:rsidRPr="0023068F">
        <w:rPr>
          <w:color w:val="111111"/>
          <w:sz w:val="28"/>
          <w:szCs w:val="28"/>
        </w:rPr>
        <w:t>п.:</w:t>
      </w:r>
      <w:r w:rsidRPr="0023068F">
        <w:rPr>
          <w:color w:val="111111"/>
          <w:sz w:val="28"/>
          <w:szCs w:val="28"/>
        </w:rPr>
        <w:t xml:space="preserve"> ноги вместе, кубики на полу. Прыжки вокруг кубиков в чередовании с ходьбой на месте (2 раза).</w:t>
      </w:r>
    </w:p>
    <w:p w:rsidR="0023068F" w:rsidRPr="005E4264" w:rsidRDefault="0023068F" w:rsidP="0023068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</w:pP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2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день</w:t>
      </w: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недели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b/>
          <w:color w:val="111111"/>
          <w:sz w:val="28"/>
          <w:szCs w:val="28"/>
        </w:rPr>
        <w:t>О</w:t>
      </w:r>
      <w:r w:rsidR="005E4264" w:rsidRPr="005E4264">
        <w:rPr>
          <w:b/>
          <w:color w:val="111111"/>
          <w:sz w:val="28"/>
          <w:szCs w:val="28"/>
        </w:rPr>
        <w:t>борудование:</w:t>
      </w:r>
      <w:r w:rsidR="005E4264" w:rsidRPr="005E4264">
        <w:rPr>
          <w:color w:val="111111"/>
          <w:sz w:val="28"/>
          <w:szCs w:val="28"/>
        </w:rPr>
        <w:t xml:space="preserve"> </w:t>
      </w:r>
      <w:r w:rsidR="005E4264" w:rsidRPr="005E4264">
        <w:rPr>
          <w:color w:val="111111"/>
          <w:sz w:val="28"/>
          <w:szCs w:val="28"/>
          <w:u w:val="single"/>
        </w:rPr>
        <w:t>По два султанчика</w:t>
      </w:r>
      <w:r w:rsidR="005E4264" w:rsidRPr="005E4264">
        <w:rPr>
          <w:color w:val="111111"/>
          <w:sz w:val="28"/>
          <w:szCs w:val="28"/>
        </w:rPr>
        <w:t xml:space="preserve"> </w:t>
      </w:r>
    </w:p>
    <w:p w:rsidR="005E4264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1 часть. Ходьба и бег по кругу. Проверка осанки и равнения.</w:t>
      </w:r>
      <w:r w:rsidRPr="005E4264">
        <w:rPr>
          <w:color w:val="111111"/>
          <w:sz w:val="28"/>
          <w:szCs w:val="28"/>
        </w:rPr>
        <w:t xml:space="preserve"> 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Ребенок идет по кругу в одну сторону (примерно половину круга, затем по команде он бежит. Переход от одного задания к другому осуществляется при изменении темпа ударов бубна или смене характера музыки, или по слову родителя. После того, как ребенок пробежит полный круг, он останавливается, поворачивается в другую сторону и снова идёт и бежит.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Ребенок встает лицом к родителю около султанчиков, заранее разложенных.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II часть. Общеразвивающие упражнения (с султанчиками).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1.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ступни, султанчики в обеих руках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внизу. Поднять султанчики через стороны вверх, помахать ими, вернуться в исходное положение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2. И. п. то же, султанчики в обеих руках у груди. Присесть, постучать палочками о пол, встать, вернуться в исходное положение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3.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плеч, султанчики в обеих руках за спиной. Наклониться вперед и помахать султанчиками вправо-влево, выпрямиться, убрать султанчики за спину (4 раза).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4.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ступни, султанчики в обеих руках внизу. Прыжки на месте на двух ногах в чередовании с ходьбой (2 раза).</w:t>
      </w:r>
    </w:p>
    <w:p w:rsidR="0023068F" w:rsidRPr="005E4264" w:rsidRDefault="0023068F" w:rsidP="0023068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</w:pP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3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день</w:t>
      </w: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недели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b/>
          <w:color w:val="111111"/>
          <w:sz w:val="28"/>
          <w:szCs w:val="28"/>
        </w:rPr>
        <w:t>Оборудование.</w:t>
      </w:r>
      <w:r w:rsidRPr="005E4264">
        <w:rPr>
          <w:color w:val="111111"/>
          <w:sz w:val="28"/>
          <w:szCs w:val="28"/>
        </w:rPr>
        <w:t xml:space="preserve"> </w:t>
      </w:r>
      <w:r w:rsidR="005E4264">
        <w:rPr>
          <w:color w:val="111111"/>
          <w:sz w:val="28"/>
          <w:szCs w:val="28"/>
          <w:u w:val="single"/>
        </w:rPr>
        <w:t>2 м</w:t>
      </w:r>
      <w:r w:rsidRPr="005E4264">
        <w:rPr>
          <w:color w:val="111111"/>
          <w:sz w:val="28"/>
          <w:szCs w:val="28"/>
          <w:u w:val="single"/>
        </w:rPr>
        <w:t>яча на каждого (на родителя и на ребенка)</w:t>
      </w:r>
    </w:p>
    <w:p w:rsidR="005E4264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1 часть. Упражнять в ходьбе и беге парами (вместе с родителем) и беге врассыпную.</w:t>
      </w:r>
      <w:r w:rsidRPr="005E4264">
        <w:rPr>
          <w:color w:val="111111"/>
          <w:sz w:val="28"/>
          <w:szCs w:val="28"/>
        </w:rPr>
        <w:t xml:space="preserve"> 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После того как разбежались врассыпную, останавливаемся, встаем лицом к лицу около мячей, заранее разложенных.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II часть. Общеразвивающие упражнения (с мячом).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1.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ступни, мяч внизу. Поднять мяч вверх, опустить (5 — 6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2.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то же, поднять мяч вверх над головой, присесть, коснуться мячом пола, встать, поднять мяч над головой, опустить, вернуться в исходное положение (4 — 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3.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сидя ноги врозь, мяч в обеих руках у груди. Наклониться, прокатить мяч от одной ноги к другой, вернуться в исходное положение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4.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слегка расставлены, мяч в обеих руках перед собой. Прыжки на двух ногах с поворотом вокруг себя в чередовании с ходьбой на месте.</w:t>
      </w:r>
    </w:p>
    <w:p w:rsidR="0023068F" w:rsidRPr="005E4264" w:rsidRDefault="0023068F" w:rsidP="0023068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</w:pP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lastRenderedPageBreak/>
        <w:t xml:space="preserve">4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день</w:t>
      </w: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недели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b/>
          <w:color w:val="111111"/>
          <w:sz w:val="28"/>
          <w:szCs w:val="28"/>
        </w:rPr>
        <w:t>Оборудование.</w:t>
      </w:r>
      <w:r w:rsidRPr="005E4264">
        <w:rPr>
          <w:color w:val="111111"/>
          <w:sz w:val="28"/>
          <w:szCs w:val="28"/>
        </w:rPr>
        <w:t xml:space="preserve"> </w:t>
      </w:r>
      <w:r w:rsidRPr="005E4264">
        <w:rPr>
          <w:color w:val="111111"/>
          <w:sz w:val="28"/>
          <w:szCs w:val="28"/>
          <w:u w:val="single"/>
        </w:rPr>
        <w:t>По два флажка на каждого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I часть. Ходьба парами, бег врассыпную.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II часть. Общеразвивающие упражнения (с флажками).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1.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ступни, флажки в обеих руках внизу. Поднять флажки вверх, скрестить, постучать палочками друг о друга, опустить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2.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плеч, флажки у плеч. Присесть, вынести флажки вперед, встать, вернуться в исходное положение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3.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стоя на коленях, флажки в обеих руках внизу. Поднять флажки вверх, помахать ими вправо-влево, вернуться в исходное положение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4.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слегка расставлены, флажки в обеих руках внизу. Прыжки на двух ногах на месте в чередовании с ходьбой (2 раза).</w:t>
      </w:r>
    </w:p>
    <w:p w:rsidR="0023068F" w:rsidRPr="005E4264" w:rsidRDefault="0023068F" w:rsidP="0023068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</w:pP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5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день</w:t>
      </w: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  <w:u w:val="single"/>
        </w:rPr>
        <w:t xml:space="preserve">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  <w:u w:val="single"/>
        </w:rPr>
        <w:t>недели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  <w:u w:val="single"/>
        </w:rPr>
      </w:pPr>
      <w:r w:rsidRPr="005E4264">
        <w:rPr>
          <w:b/>
          <w:color w:val="111111"/>
          <w:sz w:val="28"/>
          <w:szCs w:val="28"/>
        </w:rPr>
        <w:t>Оборудование:</w:t>
      </w:r>
      <w:r w:rsidRPr="005E4264">
        <w:rPr>
          <w:color w:val="111111"/>
          <w:sz w:val="28"/>
          <w:szCs w:val="28"/>
        </w:rPr>
        <w:t xml:space="preserve"> </w:t>
      </w:r>
      <w:r w:rsidR="005E4264" w:rsidRPr="005E4264">
        <w:rPr>
          <w:color w:val="111111"/>
          <w:sz w:val="28"/>
          <w:szCs w:val="28"/>
          <w:u w:val="single"/>
        </w:rPr>
        <w:t>М</w:t>
      </w:r>
      <w:r w:rsidRPr="005E4264">
        <w:rPr>
          <w:color w:val="111111"/>
          <w:sz w:val="28"/>
          <w:szCs w:val="28"/>
          <w:u w:val="single"/>
        </w:rPr>
        <w:t>яч на каждого</w:t>
      </w:r>
    </w:p>
    <w:p w:rsidR="005E4264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 xml:space="preserve">I часть. Ходьба и бег врассыпную. 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Ребенок и родитель идут в колонне по одному, по сигналу «идем, кто куда хочет» идут врассыпную, используя все пространство зала. Ходьба и бег повторяются.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Берут мячи и встают друг против друга.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i/>
          <w:color w:val="111111"/>
          <w:sz w:val="28"/>
          <w:szCs w:val="28"/>
        </w:rPr>
      </w:pPr>
      <w:r w:rsidRPr="005E4264">
        <w:rPr>
          <w:i/>
          <w:color w:val="111111"/>
          <w:sz w:val="28"/>
          <w:szCs w:val="28"/>
        </w:rPr>
        <w:t>II часть. Общеразвивающие упражнения (с мячом).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1.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на ширине ступни, мяч в обеих руках у груди. Поднять мяч вверх, опустить (6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2.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то же. Присесть и покатать мяч от ладони к ладони. Встать, выпрямиться в исходное положение (5 раз).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3.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сидя на пятках, мяч перед собой на полу. Прокатить мяч вокруг себя влево-вправо (3 раза).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4.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лежа на спине, мяч в обеих руках у груди. Поочередное сгибание и разгибание ног — жучки (4 раза).</w:t>
      </w: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>15 см).</w:t>
      </w:r>
    </w:p>
    <w:p w:rsidR="0023068F" w:rsidRDefault="0023068F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  <w:r w:rsidRPr="005E4264">
        <w:rPr>
          <w:color w:val="111111"/>
          <w:sz w:val="28"/>
          <w:szCs w:val="28"/>
        </w:rPr>
        <w:t xml:space="preserve">5. И. </w:t>
      </w:r>
      <w:r w:rsidR="005E4264" w:rsidRPr="005E4264">
        <w:rPr>
          <w:color w:val="111111"/>
          <w:sz w:val="28"/>
          <w:szCs w:val="28"/>
        </w:rPr>
        <w:t>п.:</w:t>
      </w:r>
      <w:r w:rsidRPr="005E4264">
        <w:rPr>
          <w:color w:val="111111"/>
          <w:sz w:val="28"/>
          <w:szCs w:val="28"/>
        </w:rPr>
        <w:t xml:space="preserve"> ноги вместе, мяч в обеих руках у груди. Прыжки на двух ногах с поворотом вокруг себя в чередовании с ходьбой на месте (2 раза).</w:t>
      </w:r>
    </w:p>
    <w:p w:rsidR="005E4264" w:rsidRPr="005E4264" w:rsidRDefault="005E4264" w:rsidP="005E4264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111111"/>
          <w:sz w:val="28"/>
          <w:szCs w:val="28"/>
        </w:rPr>
      </w:pPr>
    </w:p>
    <w:p w:rsidR="0023068F" w:rsidRPr="005E4264" w:rsidRDefault="0023068F" w:rsidP="005E4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skerville Old Face" w:hAnsi="Baskerville Old Face" w:cs="Arial"/>
          <w:b/>
          <w:i/>
          <w:color w:val="002060"/>
          <w:sz w:val="32"/>
          <w:szCs w:val="32"/>
        </w:rPr>
      </w:pPr>
      <w:r w:rsidRPr="005E4264">
        <w:rPr>
          <w:rFonts w:ascii="Cambria" w:hAnsi="Cambria" w:cs="Cambria"/>
          <w:b/>
          <w:i/>
          <w:color w:val="002060"/>
          <w:sz w:val="32"/>
          <w:szCs w:val="32"/>
        </w:rPr>
        <w:t>Будьте</w:t>
      </w: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</w:rPr>
        <w:t xml:space="preserve"> </w:t>
      </w:r>
      <w:r w:rsidRPr="005E4264">
        <w:rPr>
          <w:rFonts w:ascii="Cambria" w:hAnsi="Cambria" w:cs="Cambria"/>
          <w:b/>
          <w:i/>
          <w:color w:val="002060"/>
          <w:sz w:val="32"/>
          <w:szCs w:val="32"/>
        </w:rPr>
        <w:t>ЗДОРОВЫ</w:t>
      </w:r>
      <w:r w:rsidRPr="005E4264">
        <w:rPr>
          <w:rFonts w:ascii="Baskerville Old Face" w:hAnsi="Baskerville Old Face" w:cs="Arial"/>
          <w:b/>
          <w:i/>
          <w:color w:val="002060"/>
          <w:sz w:val="32"/>
          <w:szCs w:val="32"/>
        </w:rPr>
        <w:t>!</w:t>
      </w:r>
    </w:p>
    <w:p w:rsidR="00906AD8" w:rsidRDefault="00906AD8"/>
    <w:sectPr w:rsidR="00906AD8" w:rsidSect="005E4264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B9"/>
    <w:rsid w:val="0023068F"/>
    <w:rsid w:val="005E4264"/>
    <w:rsid w:val="006679B9"/>
    <w:rsid w:val="0090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545"/>
  <w15:chartTrackingRefBased/>
  <w15:docId w15:val="{E8AD4B6C-41BC-4C94-8F00-66A3CE8E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3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2020-04-08T06:20:00Z</dcterms:created>
  <dcterms:modified xsi:type="dcterms:W3CDTF">2020-04-08T06:39:00Z</dcterms:modified>
</cp:coreProperties>
</file>