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86" w:rsidRPr="002A53FA" w:rsidRDefault="006E6686" w:rsidP="006E6686">
      <w:pPr>
        <w:autoSpaceDE w:val="0"/>
        <w:autoSpaceDN w:val="0"/>
        <w:adjustRightInd w:val="0"/>
        <w:ind w:firstLine="0"/>
        <w:jc w:val="left"/>
        <w:rPr>
          <w:rStyle w:val="tlid-translation"/>
          <w:lang w:val="en-US"/>
        </w:rPr>
      </w:pPr>
      <w:bookmarkStart w:id="0" w:name="_GoBack"/>
      <w:bookmarkEnd w:id="0"/>
    </w:p>
    <w:p w:rsidR="006E6686" w:rsidRPr="006E6686" w:rsidRDefault="006E6686">
      <w:pPr>
        <w:rPr>
          <w:rStyle w:val="tlid-translation"/>
          <w:b/>
          <w:sz w:val="28"/>
          <w:szCs w:val="28"/>
        </w:rPr>
      </w:pPr>
      <w:r w:rsidRPr="006E6686">
        <w:rPr>
          <w:rStyle w:val="tlid-translation"/>
          <w:b/>
          <w:sz w:val="28"/>
          <w:szCs w:val="28"/>
        </w:rPr>
        <w:t>Основные рекомендации по планированию массовых мероприятий в контексте текущей вспышки COVID-19</w:t>
      </w:r>
    </w:p>
    <w:p w:rsidR="006E6686" w:rsidRPr="006E6686" w:rsidRDefault="006E6686">
      <w:pPr>
        <w:rPr>
          <w:rStyle w:val="tlid-translation"/>
          <w:b/>
          <w:sz w:val="28"/>
          <w:szCs w:val="28"/>
        </w:rPr>
      </w:pPr>
      <w:r w:rsidRPr="006E6686">
        <w:rPr>
          <w:rStyle w:val="tlid-translation"/>
          <w:b/>
          <w:sz w:val="28"/>
          <w:szCs w:val="28"/>
        </w:rPr>
        <w:t>Временное руководство ВОЗ</w:t>
      </w:r>
    </w:p>
    <w:p w:rsidR="00D769A4" w:rsidRDefault="006E6686">
      <w:pPr>
        <w:rPr>
          <w:rStyle w:val="tlid-translation"/>
        </w:rPr>
      </w:pPr>
      <w:r>
        <w:rPr>
          <w:rStyle w:val="tlid-translation"/>
        </w:rPr>
        <w:t>14 февраля 2020 г.</w:t>
      </w:r>
    </w:p>
    <w:p w:rsidR="006E6686" w:rsidRDefault="006E6686">
      <w:pPr>
        <w:rPr>
          <w:rStyle w:val="tlid-translation"/>
        </w:rPr>
      </w:pPr>
    </w:p>
    <w:p w:rsidR="006E6686" w:rsidRDefault="006E6686">
      <w:pPr>
        <w:rPr>
          <w:rStyle w:val="tlid-translation"/>
        </w:rPr>
      </w:pPr>
      <w:r>
        <w:rPr>
          <w:rStyle w:val="tlid-translation"/>
        </w:rPr>
        <w:t>Содержание</w:t>
      </w:r>
    </w:p>
    <w:p w:rsidR="006E6686" w:rsidRDefault="006E6686">
      <w:pPr>
        <w:rPr>
          <w:rStyle w:val="tlid-translation"/>
        </w:rPr>
      </w:pPr>
      <w:r>
        <w:rPr>
          <w:rStyle w:val="tlid-translation"/>
        </w:rPr>
        <w:t>1. Введение</w:t>
      </w:r>
    </w:p>
    <w:p w:rsidR="006E6686" w:rsidRDefault="006E6686">
      <w:pPr>
        <w:rPr>
          <w:rStyle w:val="tlid-translation"/>
        </w:rPr>
      </w:pPr>
      <w:r>
        <w:rPr>
          <w:rStyle w:val="tlid-translation"/>
        </w:rPr>
        <w:t>2. Общая информация о COVID-19</w:t>
      </w:r>
    </w:p>
    <w:p w:rsidR="006E6686" w:rsidRDefault="006E6686">
      <w:pPr>
        <w:rPr>
          <w:rStyle w:val="tlid-translation"/>
        </w:rPr>
      </w:pPr>
      <w:r>
        <w:rPr>
          <w:rStyle w:val="tlid-translation"/>
        </w:rPr>
        <w:t>3. Этап планирования</w:t>
      </w:r>
    </w:p>
    <w:p w:rsidR="006E6686" w:rsidRDefault="006E6686">
      <w:pPr>
        <w:rPr>
          <w:rStyle w:val="tlid-translation"/>
        </w:rPr>
      </w:pPr>
      <w:r>
        <w:rPr>
          <w:rStyle w:val="tlid-translation"/>
        </w:rPr>
        <w:t>3.1. Связь с местными и национальными органами здравоохранения</w:t>
      </w:r>
    </w:p>
    <w:p w:rsidR="006E6686" w:rsidRDefault="006E6686">
      <w:pPr>
        <w:rPr>
          <w:rStyle w:val="tlid-translation"/>
        </w:rPr>
      </w:pPr>
      <w:r>
        <w:rPr>
          <w:rStyle w:val="tlid-translation"/>
        </w:rPr>
        <w:t>3.2. Оценка риска</w:t>
      </w:r>
    </w:p>
    <w:p w:rsidR="006E6686" w:rsidRDefault="006E6686">
      <w:pPr>
        <w:rPr>
          <w:rStyle w:val="tlid-translation"/>
        </w:rPr>
      </w:pPr>
      <w:r>
        <w:rPr>
          <w:rStyle w:val="tlid-translation"/>
        </w:rPr>
        <w:t>3.. 3Конкретный план действий в отношении. COVID-19</w:t>
      </w:r>
    </w:p>
    <w:p w:rsidR="006E6686" w:rsidRDefault="006E6686">
      <w:pPr>
        <w:rPr>
          <w:rStyle w:val="tlid-translation"/>
        </w:rPr>
      </w:pPr>
      <w:r>
        <w:rPr>
          <w:rStyle w:val="tlid-translation"/>
        </w:rPr>
        <w:t>3.4. Оценка потенциала и ресурсов</w:t>
      </w:r>
    </w:p>
    <w:p w:rsidR="006E6686" w:rsidRDefault="006E6686">
      <w:pPr>
        <w:rPr>
          <w:rStyle w:val="tlid-translation"/>
        </w:rPr>
      </w:pPr>
      <w:r>
        <w:rPr>
          <w:rStyle w:val="tlid-translation"/>
        </w:rPr>
        <w:t>3.5. План информирования о рисках и взаимодействия с общественностью</w:t>
      </w:r>
    </w:p>
    <w:p w:rsidR="006E6686" w:rsidRDefault="006E6686">
      <w:pPr>
        <w:rPr>
          <w:rStyle w:val="tlid-translation"/>
        </w:rPr>
      </w:pPr>
      <w:r>
        <w:rPr>
          <w:rStyle w:val="tlid-translation"/>
        </w:rPr>
        <w:t>4. Оперативная фаза</w:t>
      </w:r>
    </w:p>
    <w:p w:rsidR="006E6686" w:rsidRDefault="006E6686">
      <w:pPr>
        <w:rPr>
          <w:rStyle w:val="tlid-translation"/>
        </w:rPr>
      </w:pPr>
      <w:r>
        <w:rPr>
          <w:rStyle w:val="tlid-translation"/>
        </w:rPr>
        <w:t>4.1. Сообщения о риске</w:t>
      </w:r>
    </w:p>
    <w:p w:rsidR="006E6686" w:rsidRDefault="006E6686">
      <w:pPr>
        <w:rPr>
          <w:rStyle w:val="tlid-translation"/>
        </w:rPr>
      </w:pPr>
      <w:r>
        <w:rPr>
          <w:rStyle w:val="tlid-translation"/>
        </w:rPr>
        <w:t>4.2. Наблюдение за участниками</w:t>
      </w:r>
    </w:p>
    <w:p w:rsidR="006E6686" w:rsidRDefault="006E6686">
      <w:pPr>
        <w:rPr>
          <w:rStyle w:val="tlid-translation"/>
        </w:rPr>
      </w:pPr>
      <w:r>
        <w:rPr>
          <w:rStyle w:val="tlid-translation"/>
        </w:rPr>
        <w:t>4</w:t>
      </w:r>
      <w:r w:rsidR="003413F2">
        <w:rPr>
          <w:rStyle w:val="tlid-translation"/>
        </w:rPr>
        <w:t>.</w:t>
      </w:r>
      <w:r>
        <w:rPr>
          <w:rStyle w:val="tlid-translation"/>
        </w:rPr>
        <w:t>3. Тестирование / диагностика</w:t>
      </w:r>
    </w:p>
    <w:p w:rsidR="006E6686" w:rsidRDefault="006E6686">
      <w:pPr>
        <w:rPr>
          <w:rStyle w:val="tlid-translation"/>
        </w:rPr>
      </w:pPr>
      <w:r>
        <w:rPr>
          <w:rStyle w:val="tlid-translation"/>
        </w:rPr>
        <w:t>4.4. Лечебные учреждения</w:t>
      </w:r>
    </w:p>
    <w:p w:rsidR="006E6686" w:rsidRDefault="006E6686">
      <w:pPr>
        <w:rPr>
          <w:rStyle w:val="tlid-translation"/>
        </w:rPr>
      </w:pPr>
      <w:r>
        <w:rPr>
          <w:rStyle w:val="tlid-translation"/>
        </w:rPr>
        <w:t>4.5. Принятие решений</w:t>
      </w:r>
    </w:p>
    <w:p w:rsidR="006E6686" w:rsidRDefault="006E6686">
      <w:pPr>
        <w:rPr>
          <w:rStyle w:val="tlid-translation"/>
        </w:rPr>
      </w:pPr>
      <w:r>
        <w:rPr>
          <w:rStyle w:val="tlid-translation"/>
        </w:rPr>
        <w:t>4</w:t>
      </w:r>
      <w:r w:rsidR="003413F2">
        <w:rPr>
          <w:rStyle w:val="tlid-translation"/>
        </w:rPr>
        <w:t>.</w:t>
      </w:r>
      <w:r>
        <w:rPr>
          <w:rStyle w:val="tlid-translation"/>
        </w:rPr>
        <w:t>6. Методы организации и проведения работ для снижения связанной с «событием» трансмиссии COVID-19</w:t>
      </w:r>
    </w:p>
    <w:p w:rsidR="006E6686" w:rsidRDefault="006E6686">
      <w:pPr>
        <w:rPr>
          <w:rStyle w:val="tlid-translation"/>
        </w:rPr>
      </w:pPr>
      <w:r>
        <w:rPr>
          <w:rStyle w:val="tlid-translation"/>
        </w:rPr>
        <w:t>5. Обзор после «события»</w:t>
      </w:r>
    </w:p>
    <w:p w:rsidR="006E6686" w:rsidRDefault="006E6686">
      <w:pPr>
        <w:rPr>
          <w:rStyle w:val="tlid-translation"/>
        </w:rPr>
      </w:pPr>
      <w:r>
        <w:rPr>
          <w:rStyle w:val="tlid-translation"/>
        </w:rPr>
        <w:t>5.1. После «события»</w:t>
      </w:r>
    </w:p>
    <w:p w:rsidR="006E6686" w:rsidRDefault="006E6686">
      <w:pPr>
        <w:rPr>
          <w:rStyle w:val="tlid-translation"/>
        </w:rPr>
      </w:pPr>
      <w:r>
        <w:rPr>
          <w:rStyle w:val="tlid-translation"/>
        </w:rPr>
        <w:t>5.2. Сообщение о рисках для отъезжающих участников</w:t>
      </w:r>
    </w:p>
    <w:p w:rsidR="006E6686" w:rsidRDefault="006E6686">
      <w:pPr>
        <w:rPr>
          <w:rStyle w:val="tlid-translation"/>
        </w:rPr>
      </w:pPr>
      <w:r>
        <w:rPr>
          <w:rStyle w:val="tlid-translation"/>
        </w:rPr>
        <w:t xml:space="preserve">5.3. Извлеченные уроки </w:t>
      </w:r>
    </w:p>
    <w:p w:rsidR="006E6686" w:rsidRDefault="006E6686">
      <w:pPr>
        <w:rPr>
          <w:rStyle w:val="tlid-translation"/>
        </w:rPr>
      </w:pPr>
      <w:r>
        <w:rPr>
          <w:rStyle w:val="tlid-translation"/>
        </w:rPr>
        <w:t>5.4. Последствия</w:t>
      </w:r>
    </w:p>
    <w:p w:rsidR="00990616" w:rsidRDefault="00990616">
      <w:pPr>
        <w:rPr>
          <w:rStyle w:val="tlid-translation"/>
        </w:rPr>
      </w:pPr>
    </w:p>
    <w:p w:rsidR="00D769A4" w:rsidRPr="00D769A4" w:rsidRDefault="00D769A4" w:rsidP="00D769A4">
      <w:pPr>
        <w:pStyle w:val="a3"/>
        <w:ind w:left="1069" w:firstLine="0"/>
        <w:rPr>
          <w:rStyle w:val="tlid-translation"/>
          <w:b/>
        </w:rPr>
      </w:pPr>
      <w:r>
        <w:rPr>
          <w:rStyle w:val="tlid-translation"/>
          <w:b/>
        </w:rPr>
        <w:t>1.</w:t>
      </w:r>
      <w:r w:rsidR="00990616" w:rsidRPr="00D769A4">
        <w:rPr>
          <w:rStyle w:val="tlid-translation"/>
          <w:b/>
        </w:rPr>
        <w:t>Введение</w:t>
      </w:r>
    </w:p>
    <w:p w:rsidR="00990616" w:rsidRDefault="00990616" w:rsidP="00D769A4">
      <w:pPr>
        <w:rPr>
          <w:rStyle w:val="tlid-translation"/>
        </w:rPr>
      </w:pPr>
      <w:r>
        <w:rPr>
          <w:rStyle w:val="tlid-translation"/>
        </w:rPr>
        <w:t xml:space="preserve">Массовые </w:t>
      </w:r>
      <w:r w:rsidR="00D769A4">
        <w:rPr>
          <w:rStyle w:val="tlid-translation"/>
        </w:rPr>
        <w:t>мероприятия</w:t>
      </w:r>
      <w:r>
        <w:rPr>
          <w:rStyle w:val="tlid-translation"/>
        </w:rPr>
        <w:t xml:space="preserve"> - это очень заметные события, которые могут привести к серьезным последствиям для общественного здравоохранения, если они не будут тщательно спланированы и </w:t>
      </w:r>
      <w:r w:rsidR="00D769A4">
        <w:rPr>
          <w:rStyle w:val="tlid-translation"/>
        </w:rPr>
        <w:t>организованы</w:t>
      </w:r>
      <w:r>
        <w:rPr>
          <w:rStyle w:val="tlid-translation"/>
        </w:rPr>
        <w:t xml:space="preserve">. Существует множество документов, подтверждающих, что массовые мероприятия могут </w:t>
      </w:r>
      <w:r w:rsidR="00D769A4">
        <w:rPr>
          <w:rStyle w:val="tlid-translation"/>
        </w:rPr>
        <w:t xml:space="preserve">способствовать </w:t>
      </w:r>
      <w:r>
        <w:rPr>
          <w:rStyle w:val="tlid-translation"/>
        </w:rPr>
        <w:t>усил</w:t>
      </w:r>
      <w:r w:rsidR="00D769A4">
        <w:rPr>
          <w:rStyle w:val="tlid-translation"/>
        </w:rPr>
        <w:t>ению</w:t>
      </w:r>
      <w:r>
        <w:rPr>
          <w:rStyle w:val="tlid-translation"/>
        </w:rPr>
        <w:t xml:space="preserve"> и распростран</w:t>
      </w:r>
      <w:r w:rsidR="00D769A4">
        <w:rPr>
          <w:rStyle w:val="tlid-translation"/>
        </w:rPr>
        <w:t>ению</w:t>
      </w:r>
      <w:r>
        <w:rPr>
          <w:rStyle w:val="tlid-translation"/>
        </w:rPr>
        <w:t xml:space="preserve"> инфекционны</w:t>
      </w:r>
      <w:r w:rsidR="00D769A4">
        <w:rPr>
          <w:rStyle w:val="tlid-translation"/>
        </w:rPr>
        <w:t>х</w:t>
      </w:r>
      <w:r>
        <w:rPr>
          <w:rStyle w:val="tlid-translation"/>
        </w:rPr>
        <w:t xml:space="preserve"> боле</w:t>
      </w:r>
      <w:r w:rsidR="00D769A4">
        <w:rPr>
          <w:rStyle w:val="tlid-translation"/>
        </w:rPr>
        <w:t>зней</w:t>
      </w:r>
      <w:r>
        <w:rPr>
          <w:rStyle w:val="tlid-translation"/>
        </w:rPr>
        <w:t xml:space="preserve">. Респираторные инфекции, включая грипп, часто </w:t>
      </w:r>
      <w:r w:rsidR="00D769A4">
        <w:rPr>
          <w:rStyle w:val="tlid-translation"/>
        </w:rPr>
        <w:t>связаны</w:t>
      </w:r>
      <w:r>
        <w:rPr>
          <w:rStyle w:val="tlid-translation"/>
        </w:rPr>
        <w:t xml:space="preserve"> с массовыми мероприятиями</w:t>
      </w:r>
      <w:r w:rsidRPr="00D769A4">
        <w:rPr>
          <w:rStyle w:val="tlid-translation"/>
          <w:vertAlign w:val="superscript"/>
        </w:rPr>
        <w:t>1</w:t>
      </w:r>
      <w:r>
        <w:rPr>
          <w:rStyle w:val="tlid-translation"/>
        </w:rPr>
        <w:t xml:space="preserve">. Такие инфекции могут передаваться во время массовых мероприятий, во время </w:t>
      </w:r>
      <w:r w:rsidR="00D769A4">
        <w:rPr>
          <w:rStyle w:val="tlid-translation"/>
        </w:rPr>
        <w:t>переезда</w:t>
      </w:r>
      <w:r>
        <w:rPr>
          <w:rStyle w:val="tlid-translation"/>
        </w:rPr>
        <w:t xml:space="preserve"> к месту проведения мероприятия и обратно, а также в домашн</w:t>
      </w:r>
      <w:r w:rsidR="00D769A4">
        <w:rPr>
          <w:rStyle w:val="tlid-translation"/>
        </w:rPr>
        <w:t>ем</w:t>
      </w:r>
      <w:r>
        <w:rPr>
          <w:rStyle w:val="tlid-translation"/>
        </w:rPr>
        <w:t xml:space="preserve"> </w:t>
      </w:r>
      <w:r w:rsidR="00D769A4">
        <w:rPr>
          <w:rStyle w:val="tlid-translation"/>
        </w:rPr>
        <w:t>окружении</w:t>
      </w:r>
      <w:r>
        <w:rPr>
          <w:rStyle w:val="tlid-translation"/>
        </w:rPr>
        <w:t xml:space="preserve"> участников по их возвращении.</w:t>
      </w:r>
    </w:p>
    <w:p w:rsidR="00D769A4" w:rsidRDefault="00D769A4" w:rsidP="00D769A4">
      <w:pPr>
        <w:rPr>
          <w:rStyle w:val="tlid-translation"/>
        </w:rPr>
      </w:pPr>
      <w:r>
        <w:rPr>
          <w:rStyle w:val="tlid-translation"/>
        </w:rPr>
        <w:t>Цель этого документа состоит в том, чтобы изложить основные соображения планирования для организаторов массовых мероприятий в контексте вспышки COVID-19. Его следует читать вместе с публикацией ВОЗ «Общественное здравоохранение для массовых мероприятий: ключевые рекомендации», в которой представлены общие рекомендации по аспектам общественного здравоохранения массовых мероприятий. Он также адаптирован к временным</w:t>
      </w:r>
      <w:r w:rsidRPr="00D769A4">
        <w:rPr>
          <w:rStyle w:val="tlid-translation"/>
        </w:rPr>
        <w:t xml:space="preserve"> </w:t>
      </w:r>
      <w:r>
        <w:rPr>
          <w:rStyle w:val="tlid-translation"/>
        </w:rPr>
        <w:t>рекомендациям</w:t>
      </w:r>
      <w:r w:rsidRPr="00D769A4">
        <w:rPr>
          <w:rStyle w:val="tlid-translation"/>
        </w:rPr>
        <w:t xml:space="preserve"> </w:t>
      </w:r>
      <w:r>
        <w:rPr>
          <w:rStyle w:val="tlid-translation"/>
        </w:rPr>
        <w:t xml:space="preserve">ВОЗ по планированию, ранее опубликованным для массовых мероприятий в связи с пандемическим гриппом (H1N1) 2009 года, и к международным встречам, в которых приняли участие лица из стран, пораженных вирусом </w:t>
      </w:r>
      <w:proofErr w:type="spellStart"/>
      <w:r>
        <w:rPr>
          <w:rStyle w:val="tlid-translation"/>
        </w:rPr>
        <w:t>Эбола</w:t>
      </w:r>
      <w:proofErr w:type="spellEnd"/>
      <w:r>
        <w:rPr>
          <w:rStyle w:val="tlid-translation"/>
        </w:rPr>
        <w:t>. Следует также ознакомиться с обновленными техническими рекомендациями ВОЗ по COVID-19.</w:t>
      </w:r>
    </w:p>
    <w:p w:rsidR="00D769A4" w:rsidRDefault="00D769A4" w:rsidP="00D769A4">
      <w:pPr>
        <w:rPr>
          <w:rStyle w:val="tlid-translation"/>
        </w:rPr>
      </w:pPr>
    </w:p>
    <w:p w:rsidR="00D769A4" w:rsidRPr="00D769A4" w:rsidRDefault="00D769A4" w:rsidP="00D769A4">
      <w:pPr>
        <w:ind w:firstLine="0"/>
        <w:jc w:val="left"/>
        <w:rPr>
          <w:rFonts w:eastAsia="Times New Roman"/>
          <w:b/>
          <w:lang w:eastAsia="ru-RU"/>
        </w:rPr>
      </w:pPr>
      <w:r w:rsidRPr="00D769A4">
        <w:rPr>
          <w:rFonts w:eastAsia="Times New Roman"/>
          <w:b/>
          <w:lang w:eastAsia="ru-RU"/>
        </w:rPr>
        <w:t>2. Общая информация о COVID-19</w:t>
      </w:r>
    </w:p>
    <w:p w:rsidR="00D769A4" w:rsidRDefault="00D769A4" w:rsidP="00D769A4">
      <w:pPr>
        <w:ind w:firstLine="0"/>
        <w:jc w:val="left"/>
        <w:rPr>
          <w:rFonts w:eastAsia="Times New Roman"/>
          <w:lang w:eastAsia="ru-RU"/>
        </w:rPr>
      </w:pPr>
      <w:proofErr w:type="spellStart"/>
      <w:r w:rsidRPr="00D769A4">
        <w:rPr>
          <w:rFonts w:eastAsia="Times New Roman"/>
          <w:lang w:eastAsia="ru-RU"/>
        </w:rPr>
        <w:t>Коронавирусы</w:t>
      </w:r>
      <w:proofErr w:type="spellEnd"/>
      <w:r w:rsidRPr="00D769A4">
        <w:rPr>
          <w:rFonts w:eastAsia="Times New Roman"/>
          <w:lang w:eastAsia="ru-RU"/>
        </w:rPr>
        <w:t xml:space="preserve"> представляют собой большое семейство вирусов, обнаруживаемых как у животных, так и у людей. Некоторые заражают людей и, как известно, вызывают боле</w:t>
      </w:r>
      <w:r>
        <w:rPr>
          <w:rFonts w:eastAsia="Times New Roman"/>
          <w:lang w:eastAsia="ru-RU"/>
        </w:rPr>
        <w:t>зни</w:t>
      </w:r>
      <w:r w:rsidRPr="00D769A4">
        <w:rPr>
          <w:rFonts w:eastAsia="Times New Roman"/>
          <w:lang w:eastAsia="ru-RU"/>
        </w:rPr>
        <w:t xml:space="preserve"> </w:t>
      </w:r>
      <w:r w:rsidRPr="00D769A4">
        <w:rPr>
          <w:rFonts w:eastAsia="Times New Roman"/>
          <w:lang w:eastAsia="ru-RU"/>
        </w:rPr>
        <w:lastRenderedPageBreak/>
        <w:t>от простуды до более серьезных заболеваний, таких как Ближн</w:t>
      </w:r>
      <w:r>
        <w:rPr>
          <w:rFonts w:eastAsia="Times New Roman"/>
          <w:lang w:eastAsia="ru-RU"/>
        </w:rPr>
        <w:t>ев</w:t>
      </w:r>
      <w:r w:rsidRPr="00D769A4">
        <w:rPr>
          <w:rFonts w:eastAsia="Times New Roman"/>
          <w:lang w:eastAsia="ru-RU"/>
        </w:rPr>
        <w:t>осто</w:t>
      </w:r>
      <w:r>
        <w:rPr>
          <w:rFonts w:eastAsia="Times New Roman"/>
          <w:lang w:eastAsia="ru-RU"/>
        </w:rPr>
        <w:t>чный р</w:t>
      </w:r>
      <w:r w:rsidRPr="00D769A4">
        <w:rPr>
          <w:rFonts w:eastAsia="Times New Roman"/>
          <w:lang w:eastAsia="ru-RU"/>
        </w:rPr>
        <w:t>еспираторный синдром (MERS) и тяжелый острый респираторный синдром (SARS).</w:t>
      </w:r>
    </w:p>
    <w:p w:rsidR="008707E5" w:rsidRDefault="00D769A4" w:rsidP="00D769A4">
      <w:pPr>
        <w:ind w:firstLine="0"/>
        <w:jc w:val="left"/>
        <w:rPr>
          <w:rFonts w:eastAsia="Times New Roman"/>
          <w:lang w:eastAsia="ru-RU"/>
        </w:rPr>
      </w:pPr>
      <w:r w:rsidRPr="00D769A4">
        <w:rPr>
          <w:rFonts w:eastAsia="Times New Roman"/>
          <w:lang w:eastAsia="ru-RU"/>
        </w:rPr>
        <w:t xml:space="preserve">Новый </w:t>
      </w:r>
      <w:proofErr w:type="spellStart"/>
      <w:r w:rsidRPr="00D769A4">
        <w:rPr>
          <w:rFonts w:eastAsia="Times New Roman"/>
          <w:lang w:eastAsia="ru-RU"/>
        </w:rPr>
        <w:t>коронавирус</w:t>
      </w:r>
      <w:proofErr w:type="spellEnd"/>
      <w:r w:rsidRPr="00D769A4">
        <w:rPr>
          <w:rFonts w:eastAsia="Times New Roman"/>
          <w:lang w:eastAsia="ru-RU"/>
        </w:rPr>
        <w:t xml:space="preserve"> (</w:t>
      </w:r>
      <w:proofErr w:type="spellStart"/>
      <w:r w:rsidRPr="00D769A4">
        <w:rPr>
          <w:rFonts w:eastAsia="Times New Roman"/>
          <w:lang w:eastAsia="ru-RU"/>
        </w:rPr>
        <w:t>CoV</w:t>
      </w:r>
      <w:proofErr w:type="spellEnd"/>
      <w:r w:rsidRPr="00D769A4">
        <w:rPr>
          <w:rFonts w:eastAsia="Times New Roman"/>
          <w:lang w:eastAsia="ru-RU"/>
        </w:rPr>
        <w:t xml:space="preserve">) представляет собой новый штамм </w:t>
      </w:r>
      <w:proofErr w:type="spellStart"/>
      <w:r w:rsidRPr="00D769A4">
        <w:rPr>
          <w:rFonts w:eastAsia="Times New Roman"/>
          <w:lang w:eastAsia="ru-RU"/>
        </w:rPr>
        <w:t>коронавируса</w:t>
      </w:r>
      <w:proofErr w:type="spellEnd"/>
      <w:r w:rsidRPr="00D769A4">
        <w:rPr>
          <w:rFonts w:eastAsia="Times New Roman"/>
          <w:lang w:eastAsia="ru-RU"/>
        </w:rPr>
        <w:t>, который ранее не был идентифицирован у людей. Новый или «</w:t>
      </w:r>
      <w:r w:rsidR="008707E5">
        <w:rPr>
          <w:rFonts w:eastAsia="Times New Roman"/>
          <w:lang w:eastAsia="ru-RU"/>
        </w:rPr>
        <w:t>ранее неизвестный</w:t>
      </w:r>
      <w:r w:rsidRPr="00D769A4">
        <w:rPr>
          <w:rFonts w:eastAsia="Times New Roman"/>
          <w:lang w:eastAsia="ru-RU"/>
        </w:rPr>
        <w:t xml:space="preserve">» </w:t>
      </w:r>
      <w:proofErr w:type="spellStart"/>
      <w:r w:rsidRPr="00D769A4">
        <w:rPr>
          <w:rFonts w:eastAsia="Times New Roman"/>
          <w:lang w:eastAsia="ru-RU"/>
        </w:rPr>
        <w:t>коронавирус</w:t>
      </w:r>
      <w:proofErr w:type="spellEnd"/>
      <w:r w:rsidRPr="00D769A4">
        <w:rPr>
          <w:rFonts w:eastAsia="Times New Roman"/>
          <w:lang w:eastAsia="ru-RU"/>
        </w:rPr>
        <w:t>, который теперь называется COVID-19, не обнаруживался до того, как в декабре 2019 года в Ухане, Китай, была зарегистрирована вспышка.</w:t>
      </w:r>
    </w:p>
    <w:p w:rsidR="008707E5" w:rsidRDefault="00D769A4" w:rsidP="00D769A4">
      <w:pPr>
        <w:ind w:firstLine="0"/>
        <w:jc w:val="left"/>
        <w:rPr>
          <w:rFonts w:eastAsia="Times New Roman"/>
          <w:lang w:eastAsia="ru-RU"/>
        </w:rPr>
      </w:pPr>
      <w:r w:rsidRPr="00D769A4">
        <w:rPr>
          <w:rFonts w:eastAsia="Times New Roman"/>
          <w:lang w:eastAsia="ru-RU"/>
        </w:rPr>
        <w:t xml:space="preserve">До настоящего времени основные клинические признаки и симптомы, о которых сообщалось в </w:t>
      </w:r>
      <w:r w:rsidR="008707E5">
        <w:rPr>
          <w:rFonts w:eastAsia="Times New Roman"/>
          <w:lang w:eastAsia="ru-RU"/>
        </w:rPr>
        <w:t xml:space="preserve">/информации/ по </w:t>
      </w:r>
      <w:r w:rsidRPr="00D769A4">
        <w:rPr>
          <w:rFonts w:eastAsia="Times New Roman"/>
          <w:lang w:eastAsia="ru-RU"/>
        </w:rPr>
        <w:t>этой вспышке, включают лихорадку, кашель, затрудненное дыхание и</w:t>
      </w:r>
      <w:r w:rsidR="008707E5">
        <w:rPr>
          <w:rFonts w:eastAsia="Times New Roman"/>
          <w:lang w:eastAsia="ru-RU"/>
        </w:rPr>
        <w:t xml:space="preserve"> </w:t>
      </w:r>
      <w:r w:rsidRPr="00D769A4">
        <w:rPr>
          <w:rFonts w:eastAsia="Times New Roman"/>
          <w:lang w:eastAsia="ru-RU"/>
        </w:rPr>
        <w:t>двусторонние инфильтраты в легких</w:t>
      </w:r>
      <w:r w:rsidR="008707E5">
        <w:rPr>
          <w:rFonts w:eastAsia="Times New Roman"/>
          <w:lang w:eastAsia="ru-RU"/>
        </w:rPr>
        <w:t xml:space="preserve"> на </w:t>
      </w:r>
      <w:r w:rsidR="008707E5" w:rsidRPr="008707E5">
        <w:rPr>
          <w:rFonts w:eastAsia="Times New Roman"/>
          <w:lang w:eastAsia="ru-RU"/>
        </w:rPr>
        <w:t xml:space="preserve"> </w:t>
      </w:r>
      <w:r w:rsidR="008707E5" w:rsidRPr="00D769A4">
        <w:rPr>
          <w:rFonts w:eastAsia="Times New Roman"/>
          <w:lang w:eastAsia="ru-RU"/>
        </w:rPr>
        <w:t>рентгенограмм</w:t>
      </w:r>
      <w:r w:rsidR="008707E5">
        <w:rPr>
          <w:rFonts w:eastAsia="Times New Roman"/>
          <w:lang w:eastAsia="ru-RU"/>
        </w:rPr>
        <w:t>ах</w:t>
      </w:r>
      <w:r w:rsidRPr="00D769A4">
        <w:rPr>
          <w:rFonts w:eastAsia="Times New Roman"/>
          <w:lang w:eastAsia="ru-RU"/>
        </w:rPr>
        <w:t xml:space="preserve">. </w:t>
      </w:r>
    </w:p>
    <w:p w:rsidR="00D769A4" w:rsidRPr="00D769A4" w:rsidRDefault="00D769A4" w:rsidP="00D769A4">
      <w:pPr>
        <w:ind w:firstLine="0"/>
        <w:jc w:val="left"/>
        <w:rPr>
          <w:rFonts w:eastAsia="Times New Roman"/>
          <w:lang w:eastAsia="ru-RU"/>
        </w:rPr>
      </w:pPr>
      <w:r w:rsidRPr="00D769A4">
        <w:rPr>
          <w:rFonts w:eastAsia="Times New Roman"/>
          <w:lang w:eastAsia="ru-RU"/>
        </w:rPr>
        <w:t>По состоянию на 27 января 2020 года</w:t>
      </w:r>
      <w:r w:rsidR="008707E5">
        <w:rPr>
          <w:rFonts w:eastAsia="Times New Roman"/>
          <w:lang w:eastAsia="ru-RU"/>
        </w:rPr>
        <w:t xml:space="preserve"> </w:t>
      </w:r>
      <w:r w:rsidRPr="00D769A4">
        <w:rPr>
          <w:rFonts w:eastAsia="Times New Roman"/>
          <w:lang w:eastAsia="ru-RU"/>
        </w:rPr>
        <w:t>передача от человека человеку была подтверждена в основном в городе Ухань, а также в некоторых других местах в Китае и за рубежом. Об эпидемиологии COVID-19 известно</w:t>
      </w:r>
      <w:r w:rsidR="008707E5" w:rsidRPr="008707E5">
        <w:rPr>
          <w:rFonts w:eastAsia="Times New Roman"/>
          <w:lang w:eastAsia="ru-RU"/>
        </w:rPr>
        <w:t xml:space="preserve"> </w:t>
      </w:r>
      <w:r w:rsidR="008707E5" w:rsidRPr="00D769A4">
        <w:rPr>
          <w:rFonts w:eastAsia="Times New Roman"/>
          <w:lang w:eastAsia="ru-RU"/>
        </w:rPr>
        <w:t>недостаточно</w:t>
      </w:r>
      <w:r w:rsidRPr="00D769A4">
        <w:rPr>
          <w:rFonts w:eastAsia="Times New Roman"/>
          <w:lang w:eastAsia="ru-RU"/>
        </w:rPr>
        <w:t>, чтобы сделать окончательные выводы о полных клинических особенностях заболевания, интенсивности передачи от человека человеку и первоисточнике вспышки.</w:t>
      </w:r>
    </w:p>
    <w:p w:rsidR="00D769A4" w:rsidRDefault="00D769A4" w:rsidP="00D769A4"/>
    <w:p w:rsidR="008707E5" w:rsidRDefault="008707E5" w:rsidP="008707E5">
      <w:pPr>
        <w:ind w:firstLine="0"/>
        <w:jc w:val="left"/>
        <w:rPr>
          <w:rFonts w:eastAsia="Times New Roman"/>
          <w:lang w:eastAsia="ru-RU"/>
        </w:rPr>
      </w:pPr>
      <w:r w:rsidRPr="008707E5">
        <w:rPr>
          <w:rFonts w:eastAsia="Times New Roman"/>
          <w:lang w:eastAsia="ru-RU"/>
        </w:rPr>
        <w:t xml:space="preserve">При планировании надлежащих мер по обеспечению готовности организаторы </w:t>
      </w:r>
      <w:r>
        <w:rPr>
          <w:rFonts w:eastAsia="Times New Roman"/>
          <w:lang w:eastAsia="ru-RU"/>
        </w:rPr>
        <w:t>мероприятий</w:t>
      </w:r>
      <w:r w:rsidRPr="008707E5">
        <w:rPr>
          <w:rFonts w:eastAsia="Times New Roman"/>
          <w:lang w:eastAsia="ru-RU"/>
        </w:rPr>
        <w:t xml:space="preserve"> могут </w:t>
      </w:r>
      <w:r>
        <w:rPr>
          <w:rFonts w:eastAsia="Times New Roman"/>
          <w:lang w:eastAsia="ru-RU"/>
        </w:rPr>
        <w:t>иметь в виду</w:t>
      </w:r>
      <w:r w:rsidRPr="008707E5">
        <w:rPr>
          <w:rFonts w:eastAsia="Times New Roman"/>
          <w:lang w:eastAsia="ru-RU"/>
        </w:rPr>
        <w:t xml:space="preserve"> следующ</w:t>
      </w:r>
      <w:r>
        <w:rPr>
          <w:rFonts w:eastAsia="Times New Roman"/>
          <w:lang w:eastAsia="ru-RU"/>
        </w:rPr>
        <w:t>и</w:t>
      </w:r>
      <w:r w:rsidRPr="008707E5">
        <w:rPr>
          <w:rFonts w:eastAsia="Times New Roman"/>
          <w:lang w:eastAsia="ru-RU"/>
        </w:rPr>
        <w:t>е</w:t>
      </w:r>
      <w:r>
        <w:rPr>
          <w:rFonts w:eastAsia="Times New Roman"/>
          <w:lang w:eastAsia="ru-RU"/>
        </w:rPr>
        <w:t xml:space="preserve"> </w:t>
      </w:r>
      <w:r w:rsidRPr="008707E5">
        <w:rPr>
          <w:rFonts w:eastAsia="Times New Roman"/>
          <w:lang w:eastAsia="ru-RU"/>
        </w:rPr>
        <w:t>три фазы</w:t>
      </w:r>
    </w:p>
    <w:p w:rsidR="008707E5" w:rsidRDefault="008707E5" w:rsidP="008707E5">
      <w:pPr>
        <w:ind w:firstLine="0"/>
        <w:jc w:val="left"/>
        <w:rPr>
          <w:rFonts w:eastAsia="Times New Roman"/>
          <w:lang w:eastAsia="ru-RU"/>
        </w:rPr>
      </w:pPr>
      <w:r w:rsidRPr="008707E5">
        <w:rPr>
          <w:rFonts w:eastAsia="Times New Roman"/>
          <w:lang w:eastAsia="ru-RU"/>
        </w:rPr>
        <w:sym w:font="Symbol" w:char="F0B7"/>
      </w:r>
      <w:r w:rsidRPr="008707E5">
        <w:rPr>
          <w:rFonts w:eastAsia="Times New Roman"/>
          <w:lang w:eastAsia="ru-RU"/>
        </w:rPr>
        <w:t xml:space="preserve"> Фаза планирования - период (недели или месяцы) до начала мероприятия, когда опера</w:t>
      </w:r>
      <w:r>
        <w:rPr>
          <w:rFonts w:eastAsia="Times New Roman"/>
          <w:lang w:eastAsia="ru-RU"/>
        </w:rPr>
        <w:t>т</w:t>
      </w:r>
      <w:r w:rsidRPr="008707E5">
        <w:rPr>
          <w:rFonts w:eastAsia="Times New Roman"/>
          <w:lang w:eastAsia="ru-RU"/>
        </w:rPr>
        <w:t>и</w:t>
      </w:r>
      <w:r>
        <w:rPr>
          <w:rFonts w:eastAsia="Times New Roman"/>
          <w:lang w:eastAsia="ru-RU"/>
        </w:rPr>
        <w:t>в</w:t>
      </w:r>
      <w:r w:rsidRPr="008707E5">
        <w:rPr>
          <w:rFonts w:eastAsia="Times New Roman"/>
          <w:lang w:eastAsia="ru-RU"/>
        </w:rPr>
        <w:t>ные планы</w:t>
      </w:r>
      <w:r>
        <w:rPr>
          <w:rFonts w:eastAsia="Times New Roman"/>
          <w:lang w:eastAsia="ru-RU"/>
        </w:rPr>
        <w:t xml:space="preserve"> </w:t>
      </w:r>
      <w:r w:rsidRPr="008707E5">
        <w:rPr>
          <w:rFonts w:eastAsia="Times New Roman"/>
          <w:lang w:eastAsia="ru-RU"/>
        </w:rPr>
        <w:t xml:space="preserve">для служб здравоохранения и безопасности во время мероприятия разрабатываются, </w:t>
      </w:r>
      <w:r>
        <w:rPr>
          <w:rFonts w:eastAsia="Times New Roman"/>
          <w:lang w:eastAsia="ru-RU"/>
        </w:rPr>
        <w:t>проверяются</w:t>
      </w:r>
      <w:r w:rsidRPr="008707E5">
        <w:rPr>
          <w:rFonts w:eastAsia="Times New Roman"/>
          <w:lang w:eastAsia="ru-RU"/>
        </w:rPr>
        <w:t xml:space="preserve"> и пересматриваются.</w:t>
      </w:r>
    </w:p>
    <w:p w:rsidR="008707E5" w:rsidRDefault="008707E5" w:rsidP="008707E5">
      <w:pPr>
        <w:ind w:firstLine="0"/>
        <w:jc w:val="left"/>
        <w:rPr>
          <w:rFonts w:eastAsia="Times New Roman"/>
          <w:lang w:eastAsia="ru-RU"/>
        </w:rPr>
      </w:pPr>
      <w:r w:rsidRPr="008707E5">
        <w:rPr>
          <w:rFonts w:eastAsia="Times New Roman"/>
          <w:lang w:eastAsia="ru-RU"/>
        </w:rPr>
        <w:sym w:font="Symbol" w:char="F0B7"/>
      </w:r>
      <w:r w:rsidRPr="008707E5">
        <w:rPr>
          <w:rFonts w:eastAsia="Times New Roman"/>
          <w:lang w:eastAsia="ru-RU"/>
        </w:rPr>
        <w:t xml:space="preserve"> Оперативный этап - период после того, как план</w:t>
      </w:r>
      <w:r>
        <w:rPr>
          <w:rFonts w:eastAsia="Times New Roman"/>
          <w:lang w:eastAsia="ru-RU"/>
        </w:rPr>
        <w:t>ирование</w:t>
      </w:r>
      <w:r w:rsidRPr="008707E5">
        <w:rPr>
          <w:rFonts w:eastAsia="Times New Roman"/>
          <w:lang w:eastAsia="ru-RU"/>
        </w:rPr>
        <w:t xml:space="preserve"> завершен</w:t>
      </w:r>
      <w:r>
        <w:rPr>
          <w:rFonts w:eastAsia="Times New Roman"/>
          <w:lang w:eastAsia="ru-RU"/>
        </w:rPr>
        <w:t>о</w:t>
      </w:r>
      <w:r w:rsidR="00E463C7">
        <w:rPr>
          <w:rFonts w:eastAsia="Times New Roman"/>
          <w:lang w:eastAsia="ru-RU"/>
        </w:rPr>
        <w:t>,</w:t>
      </w:r>
      <w:r w:rsidRPr="008707E5">
        <w:rPr>
          <w:rFonts w:eastAsia="Times New Roman"/>
          <w:lang w:eastAsia="ru-RU"/>
        </w:rPr>
        <w:t xml:space="preserve"> и начинается предоставление услуг по организации мероприятий; это может быть за несколько недель до начала самого мероприятия, если команды прибывают заранее</w:t>
      </w:r>
      <w:r>
        <w:rPr>
          <w:rFonts w:eastAsia="Times New Roman"/>
          <w:lang w:eastAsia="ru-RU"/>
        </w:rPr>
        <w:t xml:space="preserve">, чтобы </w:t>
      </w:r>
      <w:r w:rsidRPr="008707E5">
        <w:rPr>
          <w:rFonts w:eastAsia="Times New Roman"/>
          <w:lang w:eastAsia="ru-RU"/>
        </w:rPr>
        <w:t>завершить свое обучение/подготовку.</w:t>
      </w:r>
    </w:p>
    <w:p w:rsidR="008707E5" w:rsidRPr="008707E5" w:rsidRDefault="008707E5" w:rsidP="008707E5">
      <w:pPr>
        <w:ind w:firstLine="0"/>
        <w:jc w:val="left"/>
        <w:rPr>
          <w:rFonts w:eastAsia="Times New Roman"/>
          <w:lang w:eastAsia="ru-RU"/>
        </w:rPr>
      </w:pPr>
      <w:r w:rsidRPr="008707E5">
        <w:rPr>
          <w:rFonts w:eastAsia="Times New Roman"/>
          <w:lang w:eastAsia="ru-RU"/>
        </w:rPr>
        <w:sym w:font="Symbol" w:char="F0B7"/>
      </w:r>
      <w:r w:rsidRPr="008707E5">
        <w:rPr>
          <w:rFonts w:eastAsia="Times New Roman"/>
          <w:lang w:eastAsia="ru-RU"/>
        </w:rPr>
        <w:t xml:space="preserve"> Фаза после мероприятия - период после окончания мероприятия, когда участники возвращаются в свои</w:t>
      </w:r>
      <w:r>
        <w:rPr>
          <w:rFonts w:eastAsia="Times New Roman"/>
          <w:lang w:eastAsia="ru-RU"/>
        </w:rPr>
        <w:t xml:space="preserve"> </w:t>
      </w:r>
      <w:r w:rsidRPr="008707E5">
        <w:rPr>
          <w:rFonts w:eastAsia="Times New Roman"/>
          <w:lang w:eastAsia="ru-RU"/>
        </w:rPr>
        <w:t>родные страны</w:t>
      </w:r>
      <w:r>
        <w:rPr>
          <w:rFonts w:eastAsia="Times New Roman"/>
          <w:lang w:eastAsia="ru-RU"/>
        </w:rPr>
        <w:t>,</w:t>
      </w:r>
      <w:r w:rsidRPr="008707E5">
        <w:rPr>
          <w:rFonts w:eastAsia="Times New Roman"/>
          <w:lang w:eastAsia="ru-RU"/>
        </w:rPr>
        <w:t xml:space="preserve"> и организаторы п</w:t>
      </w:r>
      <w:r>
        <w:rPr>
          <w:rFonts w:eastAsia="Times New Roman"/>
          <w:lang w:eastAsia="ru-RU"/>
        </w:rPr>
        <w:t>ересматривают</w:t>
      </w:r>
      <w:r w:rsidRPr="008707E5">
        <w:rPr>
          <w:rFonts w:eastAsia="Times New Roman"/>
          <w:lang w:eastAsia="ru-RU"/>
        </w:rPr>
        <w:t xml:space="preserve"> проведение мероприятия и любые последующие действия, которые</w:t>
      </w:r>
      <w:r>
        <w:rPr>
          <w:rFonts w:eastAsia="Times New Roman"/>
          <w:lang w:eastAsia="ru-RU"/>
        </w:rPr>
        <w:t xml:space="preserve"> </w:t>
      </w:r>
      <w:r w:rsidRPr="008707E5">
        <w:rPr>
          <w:rFonts w:eastAsia="Times New Roman"/>
          <w:lang w:eastAsia="ru-RU"/>
        </w:rPr>
        <w:t xml:space="preserve">необходимы, а также </w:t>
      </w:r>
      <w:r>
        <w:rPr>
          <w:rFonts w:eastAsia="Times New Roman"/>
          <w:lang w:eastAsia="ru-RU"/>
        </w:rPr>
        <w:t xml:space="preserve">/пересматривают/ </w:t>
      </w:r>
      <w:r w:rsidRPr="008707E5">
        <w:rPr>
          <w:rFonts w:eastAsia="Times New Roman"/>
          <w:lang w:eastAsia="ru-RU"/>
        </w:rPr>
        <w:t xml:space="preserve">планирование </w:t>
      </w:r>
      <w:r>
        <w:rPr>
          <w:rFonts w:eastAsia="Times New Roman"/>
          <w:lang w:eastAsia="ru-RU"/>
        </w:rPr>
        <w:t xml:space="preserve">с учетом извлеченных </w:t>
      </w:r>
      <w:r w:rsidRPr="008707E5">
        <w:rPr>
          <w:rFonts w:eastAsia="Times New Roman"/>
          <w:lang w:eastAsia="ru-RU"/>
        </w:rPr>
        <w:t xml:space="preserve">уроков и </w:t>
      </w:r>
      <w:r>
        <w:rPr>
          <w:rFonts w:eastAsia="Times New Roman"/>
          <w:lang w:eastAsia="ru-RU"/>
        </w:rPr>
        <w:t>последствий</w:t>
      </w:r>
      <w:r w:rsidRPr="008707E5">
        <w:rPr>
          <w:rFonts w:eastAsia="Times New Roman"/>
          <w:lang w:eastAsia="ru-RU"/>
        </w:rPr>
        <w:t>.</w:t>
      </w:r>
    </w:p>
    <w:p w:rsidR="008707E5" w:rsidRDefault="008707E5" w:rsidP="00D769A4"/>
    <w:p w:rsidR="00E463C7" w:rsidRDefault="00E463C7" w:rsidP="00D769A4">
      <w:pPr>
        <w:rPr>
          <w:rStyle w:val="tlid-translation"/>
        </w:rPr>
      </w:pPr>
      <w:r>
        <w:rPr>
          <w:rStyle w:val="tlid-translation"/>
        </w:rPr>
        <w:t>3. ФАЗА ПЛАНИРОВАНИЯ</w:t>
      </w:r>
    </w:p>
    <w:p w:rsidR="00E463C7" w:rsidRDefault="00E463C7" w:rsidP="00D769A4">
      <w:pPr>
        <w:rPr>
          <w:rStyle w:val="tlid-translation"/>
        </w:rPr>
      </w:pPr>
      <w:r>
        <w:rPr>
          <w:rStyle w:val="tlid-translation"/>
        </w:rPr>
        <w:t>Надлежащее планирование должно обеспечивать наличие надежных систем и процессов для решения проблем общественного здравоохранения во время массовых мероприятий. Организаторы должны пересмотреть свои планы, чтобы убедиться в том, что они соответствуют цели. Дополнительную консультацию можно получить, посоветовавшись с экспертами мирового уровня. Общие рекомендации по планированию аспектов общественного здравоохранения изложены в документе «Общественное здравоохранение для массовых собраний: ключевые рекомендации». Конкретные действия в отношении COVID-19 включают в себя:</w:t>
      </w:r>
    </w:p>
    <w:p w:rsidR="00E463C7" w:rsidRDefault="00E463C7" w:rsidP="00D769A4">
      <w:pPr>
        <w:rPr>
          <w:rStyle w:val="tlid-translation"/>
        </w:rPr>
      </w:pPr>
      <w:r>
        <w:rPr>
          <w:rStyle w:val="tlid-translation"/>
        </w:rPr>
        <w:t>3.1. Связь с местными и национальными органами здравоохранения</w:t>
      </w:r>
    </w:p>
    <w:p w:rsidR="00E463C7" w:rsidRDefault="00E463C7" w:rsidP="00D769A4">
      <w:pPr>
        <w:rPr>
          <w:rStyle w:val="tlid-translation"/>
        </w:rPr>
      </w:pPr>
      <w:r>
        <w:rPr>
          <w:rStyle w:val="tlid-translation"/>
        </w:rPr>
        <w:sym w:font="Symbol" w:char="F0B7"/>
      </w:r>
      <w:r>
        <w:rPr>
          <w:rStyle w:val="tlid-translation"/>
        </w:rPr>
        <w:t xml:space="preserve"> Организаторы мероприятия должны установить прямые контакты с местными и национальными органами здравоохранения, в том числе местного поставщика медицинских услуг для этого мероприятия. </w:t>
      </w:r>
    </w:p>
    <w:p w:rsidR="00E463C7" w:rsidRDefault="00E463C7" w:rsidP="00D769A4">
      <w:pPr>
        <w:rPr>
          <w:rStyle w:val="tlid-translation"/>
        </w:rPr>
      </w:pPr>
      <w:r>
        <w:rPr>
          <w:rStyle w:val="tlid-translation"/>
        </w:rPr>
        <w:sym w:font="Symbol" w:char="F0B7"/>
      </w:r>
      <w:r>
        <w:rPr>
          <w:rStyle w:val="tlid-translation"/>
        </w:rPr>
        <w:t xml:space="preserve"> В организационной группе и в назначенном агентстве общественного здравоохранения должен быть назначен представитель по связям. </w:t>
      </w:r>
      <w:r w:rsidR="000016E7">
        <w:rPr>
          <w:rStyle w:val="tlid-translation"/>
        </w:rPr>
        <w:t>Информирование к</w:t>
      </w:r>
      <w:r>
        <w:rPr>
          <w:rStyle w:val="tlid-translation"/>
        </w:rPr>
        <w:t>онтактн</w:t>
      </w:r>
      <w:r w:rsidR="000016E7">
        <w:rPr>
          <w:rStyle w:val="tlid-translation"/>
        </w:rPr>
        <w:t>ых лиц</w:t>
      </w:r>
      <w:r>
        <w:rPr>
          <w:rStyle w:val="tlid-translation"/>
        </w:rPr>
        <w:t xml:space="preserve"> должн</w:t>
      </w:r>
      <w:r w:rsidR="000016E7">
        <w:rPr>
          <w:rStyle w:val="tlid-translation"/>
        </w:rPr>
        <w:t>о</w:t>
      </w:r>
      <w:r>
        <w:rPr>
          <w:rStyle w:val="tlid-translation"/>
        </w:rPr>
        <w:t xml:space="preserve"> пр</w:t>
      </w:r>
      <w:r w:rsidR="000016E7">
        <w:rPr>
          <w:rStyle w:val="tlid-translation"/>
        </w:rPr>
        <w:t>оводиться</w:t>
      </w:r>
      <w:r>
        <w:rPr>
          <w:rStyle w:val="tlid-translation"/>
        </w:rPr>
        <w:t xml:space="preserve"> в круглосуточном режиме.</w:t>
      </w:r>
    </w:p>
    <w:p w:rsidR="000016E7" w:rsidRDefault="00E463C7" w:rsidP="00D769A4">
      <w:pPr>
        <w:rPr>
          <w:rStyle w:val="tlid-translation"/>
        </w:rPr>
      </w:pPr>
      <w:r>
        <w:rPr>
          <w:rStyle w:val="tlid-translation"/>
        </w:rPr>
        <w:sym w:font="Symbol" w:char="F0B7"/>
      </w:r>
      <w:r>
        <w:rPr>
          <w:rStyle w:val="tlid-translation"/>
        </w:rPr>
        <w:t xml:space="preserve"> Регулярные контакты должны поддерживаться в течение всего периода планирования для обмена информацией, оценки рисков и планов.</w:t>
      </w:r>
    </w:p>
    <w:p w:rsidR="00E463C7" w:rsidRDefault="00E463C7" w:rsidP="00D769A4">
      <w:pPr>
        <w:rPr>
          <w:rStyle w:val="tlid-translation"/>
        </w:rPr>
      </w:pPr>
      <w:r>
        <w:rPr>
          <w:rStyle w:val="tlid-translation"/>
        </w:rPr>
        <w:sym w:font="Symbol" w:char="F0B7"/>
      </w:r>
      <w:r>
        <w:rPr>
          <w:rStyle w:val="tlid-translation"/>
        </w:rPr>
        <w:t xml:space="preserve"> Каналы связи между агентствами и организаторами, а также с общественностью должны быть согласованы заранее.</w:t>
      </w:r>
    </w:p>
    <w:p w:rsidR="000016E7" w:rsidRPr="000016E7" w:rsidRDefault="000016E7" w:rsidP="00D769A4">
      <w:pPr>
        <w:rPr>
          <w:rStyle w:val="tlid-translation"/>
          <w:b/>
        </w:rPr>
      </w:pPr>
      <w:r w:rsidRPr="000016E7">
        <w:rPr>
          <w:rStyle w:val="tlid-translation"/>
          <w:b/>
        </w:rPr>
        <w:t>3.2. Оценка риска</w:t>
      </w:r>
    </w:p>
    <w:p w:rsidR="000016E7" w:rsidRDefault="000016E7" w:rsidP="00D769A4">
      <w:pPr>
        <w:rPr>
          <w:rStyle w:val="tlid-translation"/>
        </w:rPr>
      </w:pPr>
      <w:r>
        <w:rPr>
          <w:rStyle w:val="tlid-translation"/>
        </w:rPr>
        <w:t xml:space="preserve">Решение о проведении массового мероприятия или об ограничении, изменении, переносе или отмене мероприятия должно основываться на тщательной оценке риска. </w:t>
      </w:r>
      <w:r>
        <w:rPr>
          <w:rStyle w:val="tlid-translation"/>
        </w:rPr>
        <w:lastRenderedPageBreak/>
        <w:t>Организаторы мероприятия должны провести такую оценку в партнерстве с местными и национальными органами здравоохранения.</w:t>
      </w:r>
    </w:p>
    <w:p w:rsidR="000016E7" w:rsidRDefault="000016E7" w:rsidP="00D769A4">
      <w:pPr>
        <w:rPr>
          <w:rStyle w:val="tlid-translation"/>
        </w:rPr>
      </w:pPr>
      <w:r>
        <w:rPr>
          <w:rStyle w:val="tlid-translation"/>
        </w:rPr>
        <w:t>В случае очень заметных или особо крупных событий ВОЗ может предоставить принимающей стране консультативную и техническую поддержку для оценки рисков для здоровья населения, связанных с этим событием.</w:t>
      </w:r>
    </w:p>
    <w:p w:rsidR="000016E7" w:rsidRPr="006C4912" w:rsidRDefault="000016E7" w:rsidP="00D769A4">
      <w:pPr>
        <w:rPr>
          <w:rStyle w:val="tlid-translation"/>
          <w:b/>
          <w:i/>
        </w:rPr>
      </w:pPr>
      <w:r w:rsidRPr="006C4912">
        <w:rPr>
          <w:rStyle w:val="tlid-translation"/>
          <w:b/>
          <w:i/>
        </w:rPr>
        <w:t>3.2.1. Общие рекомендации:</w:t>
      </w:r>
    </w:p>
    <w:p w:rsidR="000016E7" w:rsidRDefault="000016E7" w:rsidP="00D769A4">
      <w:pPr>
        <w:rPr>
          <w:rStyle w:val="tlid-translation"/>
        </w:rPr>
      </w:pPr>
      <w:r>
        <w:rPr>
          <w:rStyle w:val="tlid-translation"/>
        </w:rPr>
        <w:sym w:font="Symbol" w:char="F0B7"/>
      </w:r>
      <w:r>
        <w:rPr>
          <w:rStyle w:val="tlid-translation"/>
        </w:rPr>
        <w:t xml:space="preserve"> Всесторонняя оценка рисков должна проводиться в начале фазы планирования, регулярно пересматриваться в ходе планирования и обновляться непосредственно перед переходом в оперативную фазу.</w:t>
      </w:r>
    </w:p>
    <w:p w:rsidR="000016E7" w:rsidRDefault="000016E7" w:rsidP="00D769A4">
      <w:pPr>
        <w:rPr>
          <w:rStyle w:val="tlid-translation"/>
        </w:rPr>
      </w:pPr>
      <w:r>
        <w:rPr>
          <w:rStyle w:val="tlid-translation"/>
        </w:rPr>
        <w:sym w:font="Symbol" w:char="F0B7"/>
      </w:r>
      <w:r>
        <w:rPr>
          <w:rStyle w:val="tlid-translation"/>
        </w:rPr>
        <w:t xml:space="preserve"> Оценка риска должна включать орган общественного здравоохранения и должна быть связана с оценкой безопасности мероприятия.</w:t>
      </w:r>
    </w:p>
    <w:p w:rsidR="000016E7" w:rsidRDefault="000016E7" w:rsidP="00D769A4">
      <w:pPr>
        <w:rPr>
          <w:rStyle w:val="tlid-translation"/>
        </w:rPr>
      </w:pPr>
      <w:r>
        <w:rPr>
          <w:rStyle w:val="tlid-translation"/>
        </w:rPr>
        <w:sym w:font="Symbol" w:char="F0B7"/>
      </w:r>
      <w:r>
        <w:rPr>
          <w:rStyle w:val="tlid-translation"/>
        </w:rPr>
        <w:t xml:space="preserve"> В отношении COVID-19 оценка риска должна включать обновленное техническое руководство ВОЗ, включая современную эпидемиологическую ситуацию.</w:t>
      </w:r>
    </w:p>
    <w:p w:rsidR="000016E7" w:rsidRDefault="000016E7" w:rsidP="00D769A4">
      <w:pPr>
        <w:rPr>
          <w:rStyle w:val="tlid-translation"/>
        </w:rPr>
      </w:pPr>
      <w:r>
        <w:rPr>
          <w:rStyle w:val="tlid-translation"/>
        </w:rPr>
        <w:sym w:font="Symbol" w:char="F0B7"/>
      </w:r>
      <w:r>
        <w:rPr>
          <w:rStyle w:val="tlid-translation"/>
        </w:rPr>
        <w:t xml:space="preserve"> Оценка риска для мероприятия должна быть скоординирована и интегрирована с национальной оценкой риска принимающей страны.</w:t>
      </w:r>
    </w:p>
    <w:p w:rsidR="006C4912" w:rsidRPr="006C4912" w:rsidRDefault="006C4912" w:rsidP="00D769A4">
      <w:pPr>
        <w:rPr>
          <w:rStyle w:val="tlid-translation"/>
          <w:b/>
          <w:i/>
        </w:rPr>
      </w:pPr>
      <w:r w:rsidRPr="006C4912">
        <w:rPr>
          <w:rStyle w:val="tlid-translation"/>
          <w:b/>
          <w:i/>
        </w:rPr>
        <w:t>3.2.2. Особые соображения в отношении COVID-19:</w:t>
      </w:r>
    </w:p>
    <w:p w:rsidR="006C4912" w:rsidRDefault="006C4912" w:rsidP="00D769A4">
      <w:pPr>
        <w:rPr>
          <w:rStyle w:val="tlid-translation"/>
        </w:rPr>
      </w:pPr>
      <w:r>
        <w:rPr>
          <w:rStyle w:val="tlid-translation"/>
        </w:rPr>
        <w:sym w:font="Symbol" w:char="F0B7"/>
      </w:r>
      <w:r>
        <w:rPr>
          <w:rStyle w:val="tlid-translation"/>
        </w:rPr>
        <w:t xml:space="preserve"> Информация, необходимая для оценки риска, будет включать:</w:t>
      </w:r>
    </w:p>
    <w:p w:rsidR="006C4912" w:rsidRDefault="006C4912" w:rsidP="00D769A4">
      <w:pPr>
        <w:rPr>
          <w:rStyle w:val="tlid-translation"/>
        </w:rPr>
      </w:pPr>
      <w:r>
        <w:rPr>
          <w:rStyle w:val="tlid-translation"/>
        </w:rPr>
        <w:sym w:font="Symbol" w:char="F0B7"/>
      </w:r>
      <w:r>
        <w:rPr>
          <w:rStyle w:val="tlid-translation"/>
        </w:rPr>
        <w:t xml:space="preserve"> глобальные отчеты о ситуации по COVID-19, представленные ВОЗ</w:t>
      </w:r>
    </w:p>
    <w:p w:rsidR="006C4912" w:rsidRDefault="006C4912" w:rsidP="00D769A4">
      <w:pPr>
        <w:rPr>
          <w:rStyle w:val="tlid-translation"/>
        </w:rPr>
      </w:pPr>
      <w:r>
        <w:rPr>
          <w:rStyle w:val="tlid-translation"/>
        </w:rPr>
        <w:sym w:font="Symbol" w:char="F0B7"/>
      </w:r>
      <w:r>
        <w:rPr>
          <w:rStyle w:val="tlid-translation"/>
        </w:rPr>
        <w:t xml:space="preserve"> национальный отчет о ситуации с COVID-19</w:t>
      </w:r>
    </w:p>
    <w:p w:rsidR="006C4912" w:rsidRDefault="006C4912" w:rsidP="00D769A4">
      <w:pPr>
        <w:rPr>
          <w:rStyle w:val="tlid-translation"/>
        </w:rPr>
      </w:pPr>
      <w:r>
        <w:rPr>
          <w:rStyle w:val="tlid-translation"/>
        </w:rPr>
        <w:sym w:font="Symbol" w:char="F0B7"/>
      </w:r>
      <w:r>
        <w:rPr>
          <w:rStyle w:val="tlid-translation"/>
        </w:rPr>
        <w:t xml:space="preserve"> оценка риска </w:t>
      </w:r>
      <w:r w:rsidR="003B2C80">
        <w:rPr>
          <w:rStyle w:val="tlid-translation"/>
        </w:rPr>
        <w:t>в отношении</w:t>
      </w:r>
      <w:r>
        <w:rPr>
          <w:rStyle w:val="tlid-translation"/>
        </w:rPr>
        <w:t xml:space="preserve"> COVID-19 должна учитывать:</w:t>
      </w:r>
    </w:p>
    <w:p w:rsidR="006C4912" w:rsidRPr="00790C30" w:rsidRDefault="006C4912" w:rsidP="00D769A4">
      <w:pPr>
        <w:rPr>
          <w:rStyle w:val="tlid-translation"/>
          <w:u w:val="single"/>
        </w:rPr>
      </w:pPr>
      <w:r w:rsidRPr="00790C30">
        <w:rPr>
          <w:rStyle w:val="tlid-translation"/>
          <w:u w:val="single"/>
        </w:rPr>
        <w:t>Общие характеристики COVID-19, такие как</w:t>
      </w:r>
    </w:p>
    <w:p w:rsidR="006C4912" w:rsidRDefault="003B2C80" w:rsidP="00D769A4">
      <w:pPr>
        <w:rPr>
          <w:rStyle w:val="tlid-translation"/>
        </w:rPr>
      </w:pPr>
      <w:r>
        <w:rPr>
          <w:rStyle w:val="tlid-translation"/>
        </w:rPr>
        <w:t xml:space="preserve">– </w:t>
      </w:r>
      <w:r w:rsidR="006C4912">
        <w:rPr>
          <w:rStyle w:val="tlid-translation"/>
        </w:rPr>
        <w:t>динамика передачи</w:t>
      </w:r>
    </w:p>
    <w:p w:rsidR="006C4912" w:rsidRDefault="003B2C80" w:rsidP="00D769A4">
      <w:pPr>
        <w:rPr>
          <w:rStyle w:val="tlid-translation"/>
        </w:rPr>
      </w:pPr>
      <w:r>
        <w:rPr>
          <w:rStyle w:val="tlid-translation"/>
        </w:rPr>
        <w:t>–</w:t>
      </w:r>
      <w:r w:rsidR="006C4912">
        <w:rPr>
          <w:rStyle w:val="tlid-translation"/>
        </w:rPr>
        <w:t xml:space="preserve"> вероятное распространение эпидемии в будущем</w:t>
      </w:r>
    </w:p>
    <w:p w:rsidR="006C4912" w:rsidRDefault="003B2C80" w:rsidP="00D769A4">
      <w:pPr>
        <w:rPr>
          <w:rStyle w:val="tlid-translation"/>
        </w:rPr>
      </w:pPr>
      <w:r>
        <w:rPr>
          <w:rStyle w:val="tlid-translation"/>
        </w:rPr>
        <w:t xml:space="preserve">– тяжесть </w:t>
      </w:r>
      <w:r w:rsidR="006C4912">
        <w:rPr>
          <w:rStyle w:val="tlid-translation"/>
        </w:rPr>
        <w:t>клиническ</w:t>
      </w:r>
      <w:r>
        <w:rPr>
          <w:rStyle w:val="tlid-translation"/>
        </w:rPr>
        <w:t>их проявлений</w:t>
      </w:r>
      <w:r w:rsidR="006C4912">
        <w:rPr>
          <w:rStyle w:val="tlid-translation"/>
        </w:rPr>
        <w:t xml:space="preserve"> </w:t>
      </w:r>
    </w:p>
    <w:p w:rsidR="006C4912" w:rsidRDefault="003B2C80" w:rsidP="00D769A4">
      <w:pPr>
        <w:rPr>
          <w:rStyle w:val="tlid-translation"/>
        </w:rPr>
      </w:pPr>
      <w:r>
        <w:rPr>
          <w:rStyle w:val="tlid-translation"/>
        </w:rPr>
        <w:t>–</w:t>
      </w:r>
      <w:r w:rsidR="006C4912">
        <w:rPr>
          <w:rStyle w:val="tlid-translation"/>
        </w:rPr>
        <w:t xml:space="preserve"> варианты лечения</w:t>
      </w:r>
    </w:p>
    <w:p w:rsidR="006C4912" w:rsidRDefault="003B2C80" w:rsidP="00D769A4">
      <w:pPr>
        <w:rPr>
          <w:rStyle w:val="tlid-translation"/>
        </w:rPr>
      </w:pPr>
      <w:r>
        <w:rPr>
          <w:rStyle w:val="tlid-translation"/>
        </w:rPr>
        <w:t>–</w:t>
      </w:r>
      <w:r w:rsidR="006C4912">
        <w:rPr>
          <w:rStyle w:val="tlid-translation"/>
        </w:rPr>
        <w:t xml:space="preserve"> </w:t>
      </w:r>
      <w:r>
        <w:rPr>
          <w:rStyle w:val="tlid-translation"/>
        </w:rPr>
        <w:t>возможности</w:t>
      </w:r>
      <w:r w:rsidR="006C4912">
        <w:rPr>
          <w:rStyle w:val="tlid-translation"/>
        </w:rPr>
        <w:t xml:space="preserve"> профилактики, включая доступные фармацевтические препараты и вакцины</w:t>
      </w:r>
    </w:p>
    <w:p w:rsidR="00790C30" w:rsidRDefault="00790C30" w:rsidP="00790C30">
      <w:pPr>
        <w:ind w:firstLine="708"/>
        <w:jc w:val="left"/>
        <w:rPr>
          <w:rFonts w:eastAsia="Times New Roman"/>
          <w:u w:val="single"/>
          <w:lang w:eastAsia="ru-RU"/>
        </w:rPr>
      </w:pPr>
      <w:r w:rsidRPr="00790C30">
        <w:rPr>
          <w:rFonts w:eastAsia="Times New Roman"/>
          <w:u w:val="single"/>
          <w:lang w:eastAsia="ru-RU"/>
        </w:rPr>
        <w:t>Особенности мероприятия, такие как</w:t>
      </w:r>
    </w:p>
    <w:p w:rsidR="00790C30" w:rsidRDefault="00790C30" w:rsidP="00790C30">
      <w:pPr>
        <w:ind w:firstLine="708"/>
        <w:jc w:val="left"/>
        <w:rPr>
          <w:rFonts w:eastAsia="Times New Roman"/>
          <w:lang w:eastAsia="ru-RU"/>
        </w:rPr>
      </w:pPr>
      <w:r>
        <w:rPr>
          <w:rFonts w:eastAsia="Times New Roman"/>
          <w:lang w:eastAsia="ru-RU"/>
        </w:rPr>
        <w:t>П</w:t>
      </w:r>
      <w:r w:rsidRPr="00790C30">
        <w:rPr>
          <w:rFonts w:eastAsia="Times New Roman"/>
          <w:lang w:eastAsia="ru-RU"/>
        </w:rPr>
        <w:t>лотность толпы</w:t>
      </w:r>
    </w:p>
    <w:p w:rsidR="00790C30" w:rsidRDefault="00790C30" w:rsidP="00790C30">
      <w:pPr>
        <w:ind w:firstLine="708"/>
        <w:jc w:val="left"/>
        <w:rPr>
          <w:rFonts w:eastAsia="Times New Roman"/>
          <w:lang w:eastAsia="ru-RU"/>
        </w:rPr>
      </w:pPr>
      <w:r>
        <w:rPr>
          <w:rFonts w:eastAsia="Times New Roman"/>
          <w:lang w:eastAsia="ru-RU"/>
        </w:rPr>
        <w:t>Х</w:t>
      </w:r>
      <w:r w:rsidRPr="00790C30">
        <w:rPr>
          <w:rFonts w:eastAsia="Times New Roman"/>
          <w:lang w:eastAsia="ru-RU"/>
        </w:rPr>
        <w:t>арактер контактов между участниками (то есть концерты / религиозные, в помещении / на улице, планировка места встречи.</w:t>
      </w:r>
    </w:p>
    <w:p w:rsidR="00790C30" w:rsidRDefault="00790C30" w:rsidP="00790C30">
      <w:pPr>
        <w:ind w:firstLine="708"/>
        <w:jc w:val="left"/>
        <w:rPr>
          <w:rFonts w:eastAsia="Times New Roman"/>
          <w:lang w:eastAsia="ru-RU"/>
        </w:rPr>
      </w:pPr>
      <w:r>
        <w:rPr>
          <w:rFonts w:eastAsia="Times New Roman"/>
          <w:lang w:eastAsia="ru-RU"/>
        </w:rPr>
        <w:t>З</w:t>
      </w:r>
      <w:r w:rsidRPr="00790C30">
        <w:rPr>
          <w:rFonts w:eastAsia="Times New Roman"/>
          <w:lang w:eastAsia="ru-RU"/>
        </w:rPr>
        <w:t>арегистрированные / незарегистрированные участники</w:t>
      </w:r>
    </w:p>
    <w:p w:rsidR="00FD56D4" w:rsidRDefault="00FD56D4" w:rsidP="00790C30">
      <w:pPr>
        <w:ind w:firstLine="708"/>
        <w:jc w:val="left"/>
        <w:rPr>
          <w:rFonts w:eastAsia="Times New Roman"/>
          <w:lang w:eastAsia="ru-RU"/>
        </w:rPr>
      </w:pPr>
      <w:r>
        <w:rPr>
          <w:rFonts w:eastAsia="Times New Roman"/>
          <w:lang w:eastAsia="ru-RU"/>
        </w:rPr>
        <w:t>П</w:t>
      </w:r>
      <w:r w:rsidR="00790C30" w:rsidRPr="00790C30">
        <w:rPr>
          <w:rFonts w:eastAsia="Times New Roman"/>
          <w:lang w:eastAsia="ru-RU"/>
        </w:rPr>
        <w:t>рофессия / возможн</w:t>
      </w:r>
      <w:r>
        <w:rPr>
          <w:rFonts w:eastAsia="Times New Roman"/>
          <w:lang w:eastAsia="ru-RU"/>
        </w:rPr>
        <w:t>ые контакты /с инфекцией/</w:t>
      </w:r>
      <w:r w:rsidR="00790C30" w:rsidRPr="00790C30">
        <w:rPr>
          <w:rFonts w:eastAsia="Times New Roman"/>
          <w:lang w:eastAsia="ru-RU"/>
        </w:rPr>
        <w:t xml:space="preserve"> участников</w:t>
      </w:r>
    </w:p>
    <w:p w:rsidR="00FD56D4" w:rsidRDefault="00FD56D4" w:rsidP="00790C30">
      <w:pPr>
        <w:ind w:firstLine="708"/>
        <w:jc w:val="left"/>
        <w:rPr>
          <w:rFonts w:eastAsia="Times New Roman"/>
          <w:lang w:eastAsia="ru-RU"/>
        </w:rPr>
      </w:pPr>
      <w:r>
        <w:rPr>
          <w:rFonts w:eastAsia="Times New Roman"/>
          <w:lang w:eastAsia="ru-RU"/>
        </w:rPr>
        <w:t>К</w:t>
      </w:r>
      <w:r w:rsidR="00790C30" w:rsidRPr="00790C30">
        <w:rPr>
          <w:rFonts w:eastAsia="Times New Roman"/>
          <w:lang w:eastAsia="ru-RU"/>
        </w:rPr>
        <w:t>оличество участников из стран / районов, пострадавших от COVID-19, в течение предыдущих 14 дней).</w:t>
      </w:r>
    </w:p>
    <w:p w:rsidR="00FD56D4" w:rsidRDefault="00FD56D4" w:rsidP="00790C30">
      <w:pPr>
        <w:ind w:firstLine="708"/>
        <w:jc w:val="left"/>
        <w:rPr>
          <w:rFonts w:eastAsia="Times New Roman"/>
          <w:lang w:eastAsia="ru-RU"/>
        </w:rPr>
      </w:pPr>
      <w:r>
        <w:rPr>
          <w:rFonts w:eastAsia="Times New Roman"/>
          <w:lang w:eastAsia="ru-RU"/>
        </w:rPr>
        <w:t>В</w:t>
      </w:r>
      <w:r w:rsidR="00790C30" w:rsidRPr="00790C30">
        <w:rPr>
          <w:rFonts w:eastAsia="Times New Roman"/>
          <w:lang w:eastAsia="ru-RU"/>
        </w:rPr>
        <w:t xml:space="preserve">озраст участников. Поскольку пожилые возрастные группы, страдающие сопутствующими заболеваниями, по-видимому, более подвержены заболеванию, массовый сбор, состоящий в основном из этой группы людей, может быть связан с усилением </w:t>
      </w:r>
      <w:r>
        <w:rPr>
          <w:rFonts w:eastAsia="Times New Roman"/>
          <w:lang w:eastAsia="ru-RU"/>
        </w:rPr>
        <w:t>трансмиссии</w:t>
      </w:r>
      <w:r w:rsidR="00790C30" w:rsidRPr="00790C30">
        <w:rPr>
          <w:rFonts w:eastAsia="Times New Roman"/>
          <w:lang w:eastAsia="ru-RU"/>
        </w:rPr>
        <w:t>.</w:t>
      </w:r>
    </w:p>
    <w:p w:rsidR="00FD56D4" w:rsidRDefault="00790C30" w:rsidP="00790C30">
      <w:pPr>
        <w:ind w:firstLine="708"/>
        <w:jc w:val="left"/>
        <w:rPr>
          <w:rFonts w:eastAsia="Times New Roman"/>
          <w:lang w:eastAsia="ru-RU"/>
        </w:rPr>
      </w:pPr>
      <w:r w:rsidRPr="00790C30">
        <w:rPr>
          <w:rFonts w:eastAsia="Times New Roman"/>
          <w:lang w:eastAsia="ru-RU"/>
        </w:rPr>
        <w:t>Тип или цель мероприятия (например, спортивные, фестивальные, религиозные, политические, культурные)</w:t>
      </w:r>
    </w:p>
    <w:p w:rsidR="00790C30" w:rsidRPr="00790C30" w:rsidRDefault="00790C30" w:rsidP="00790C30">
      <w:pPr>
        <w:ind w:firstLine="708"/>
        <w:jc w:val="left"/>
        <w:rPr>
          <w:rFonts w:eastAsia="Times New Roman"/>
          <w:lang w:eastAsia="ru-RU"/>
        </w:rPr>
      </w:pPr>
      <w:r w:rsidRPr="00790C30">
        <w:rPr>
          <w:rFonts w:eastAsia="Times New Roman"/>
          <w:lang w:eastAsia="ru-RU"/>
        </w:rPr>
        <w:t xml:space="preserve">Продолжительность и режим поездки участников. Если продолжительность массового сбора превышает инкубационный период для </w:t>
      </w:r>
      <w:r w:rsidR="00FD56D4">
        <w:rPr>
          <w:rFonts w:eastAsia="Times New Roman"/>
          <w:lang w:val="en-US" w:eastAsia="ru-RU"/>
        </w:rPr>
        <w:t>COVID</w:t>
      </w:r>
      <w:r w:rsidR="00FD56D4" w:rsidRPr="00FD56D4">
        <w:rPr>
          <w:rFonts w:eastAsia="Times New Roman"/>
          <w:lang w:eastAsia="ru-RU"/>
        </w:rPr>
        <w:t>-19</w:t>
      </w:r>
      <w:r w:rsidRPr="00790C30">
        <w:rPr>
          <w:rFonts w:eastAsia="Times New Roman"/>
          <w:lang w:eastAsia="ru-RU"/>
        </w:rPr>
        <w:t xml:space="preserve"> (14 дней), то ожидается, что большинство связанных с событием случаев </w:t>
      </w:r>
      <w:r w:rsidR="00FD56D4">
        <w:rPr>
          <w:rFonts w:eastAsia="Times New Roman"/>
          <w:lang w:eastAsia="ru-RU"/>
        </w:rPr>
        <w:t xml:space="preserve">/заражения/ </w:t>
      </w:r>
      <w:r w:rsidRPr="00790C30">
        <w:rPr>
          <w:rFonts w:eastAsia="Times New Roman"/>
          <w:lang w:eastAsia="ru-RU"/>
        </w:rPr>
        <w:t xml:space="preserve">будет происходить во время события. Напротив, если продолжительность короче, большинство случаев </w:t>
      </w:r>
      <w:r w:rsidR="00FD56D4">
        <w:rPr>
          <w:rFonts w:eastAsia="Times New Roman"/>
          <w:lang w:eastAsia="ru-RU"/>
        </w:rPr>
        <w:t>/выявления больных/</w:t>
      </w:r>
      <w:r w:rsidRPr="00790C30">
        <w:rPr>
          <w:rFonts w:eastAsia="Times New Roman"/>
          <w:lang w:eastAsia="ru-RU"/>
        </w:rPr>
        <w:t xml:space="preserve">может произойти после события, когда люди путешествуют и возвращаются в свои родные </w:t>
      </w:r>
      <w:r w:rsidR="00FD56D4">
        <w:rPr>
          <w:rFonts w:eastAsia="Times New Roman"/>
          <w:lang w:eastAsia="ru-RU"/>
        </w:rPr>
        <w:t>сооб</w:t>
      </w:r>
      <w:r w:rsidRPr="00790C30">
        <w:rPr>
          <w:rFonts w:eastAsia="Times New Roman"/>
          <w:lang w:eastAsia="ru-RU"/>
        </w:rPr>
        <w:t>щ</w:t>
      </w:r>
      <w:r w:rsidR="00FD56D4">
        <w:rPr>
          <w:rFonts w:eastAsia="Times New Roman"/>
          <w:lang w:eastAsia="ru-RU"/>
        </w:rPr>
        <w:t>ества</w:t>
      </w:r>
      <w:r w:rsidRPr="00790C30">
        <w:rPr>
          <w:rFonts w:eastAsia="Times New Roman"/>
          <w:lang w:eastAsia="ru-RU"/>
        </w:rPr>
        <w:t>.</w:t>
      </w:r>
    </w:p>
    <w:p w:rsidR="00790C30" w:rsidRDefault="0025312E" w:rsidP="00D769A4">
      <w:pPr>
        <w:rPr>
          <w:rStyle w:val="tlid-translation"/>
        </w:rPr>
      </w:pPr>
      <w:r>
        <w:rPr>
          <w:rStyle w:val="tlid-translation"/>
        </w:rPr>
        <w:t>Для подробного обсуждения общих принципов и элементов оценки и управления рисками можно обратиться к руководству ВОЗ «Общественное здравоохранение для массовых мероприятий: ключевые рекомендации. Кроме того, онлайн доступен Тренинг по готовности общественного здравоохранения к массовым мероприятиям.</w:t>
      </w:r>
    </w:p>
    <w:p w:rsidR="00C06FF1" w:rsidRDefault="00C06FF1" w:rsidP="00D769A4">
      <w:pPr>
        <w:rPr>
          <w:rStyle w:val="tlid-translation"/>
        </w:rPr>
      </w:pPr>
    </w:p>
    <w:p w:rsidR="00C06FF1" w:rsidRDefault="00C06FF1" w:rsidP="00D769A4">
      <w:pPr>
        <w:rPr>
          <w:rStyle w:val="tlid-translation"/>
        </w:rPr>
      </w:pPr>
      <w:r>
        <w:rPr>
          <w:rStyle w:val="tlid-translation"/>
        </w:rPr>
        <w:lastRenderedPageBreak/>
        <w:t>3.3. Конкретный план действий в отношении COVID-19</w:t>
      </w:r>
    </w:p>
    <w:p w:rsidR="00C06FF1" w:rsidRDefault="00C06FF1" w:rsidP="00D769A4">
      <w:pPr>
        <w:rPr>
          <w:rStyle w:val="tlid-translation"/>
        </w:rPr>
      </w:pPr>
      <w:r>
        <w:rPr>
          <w:rStyle w:val="tlid-translation"/>
        </w:rPr>
        <w:t xml:space="preserve">Должны быть разработаны планы действий для смягчения всех рисков, выявленных при оценке. Некоторые действия будут выполняться государственным органом здравоохранения, некоторые - местным поставщиком медицинских услуг, а другие – организаторами мероприятия; в каждом плане действий должно быть указано, кто несет ответственность за выполнение действий, какие сроки </w:t>
      </w:r>
      <w:r w:rsidR="002723B0">
        <w:rPr>
          <w:rStyle w:val="tlid-translation"/>
        </w:rPr>
        <w:t xml:space="preserve">выполнения </w:t>
      </w:r>
      <w:proofErr w:type="gramStart"/>
      <w:r>
        <w:rPr>
          <w:rStyle w:val="tlid-translation"/>
        </w:rPr>
        <w:t>и</w:t>
      </w:r>
      <w:proofErr w:type="gramEnd"/>
      <w:r>
        <w:rPr>
          <w:rStyle w:val="tlid-translation"/>
        </w:rPr>
        <w:t xml:space="preserve"> как и кем будет обеспечен</w:t>
      </w:r>
      <w:r w:rsidR="002723B0">
        <w:rPr>
          <w:rStyle w:val="tlid-translation"/>
        </w:rPr>
        <w:t>о</w:t>
      </w:r>
      <w:r>
        <w:rPr>
          <w:rStyle w:val="tlid-translation"/>
        </w:rPr>
        <w:t xml:space="preserve"> </w:t>
      </w:r>
      <w:r w:rsidR="002723B0">
        <w:rPr>
          <w:rStyle w:val="tlid-translation"/>
        </w:rPr>
        <w:t>выполнение</w:t>
      </w:r>
      <w:r>
        <w:rPr>
          <w:rStyle w:val="tlid-translation"/>
        </w:rPr>
        <w:t>. Планы действий должны включать:</w:t>
      </w:r>
    </w:p>
    <w:p w:rsidR="00C06FF1" w:rsidRDefault="00C06FF1" w:rsidP="00D769A4">
      <w:pPr>
        <w:rPr>
          <w:rStyle w:val="tlid-translation"/>
        </w:rPr>
      </w:pPr>
      <w:r>
        <w:rPr>
          <w:rStyle w:val="tlid-translation"/>
        </w:rPr>
        <w:sym w:font="Symbol" w:char="F0B7"/>
      </w:r>
      <w:r>
        <w:rPr>
          <w:rStyle w:val="tlid-translation"/>
        </w:rPr>
        <w:t xml:space="preserve"> Интеграция с национальными планами действий в чрезвычайных ситуациях и планами реагирования на инфекционные заболевания</w:t>
      </w:r>
    </w:p>
    <w:p w:rsidR="002723B0" w:rsidRDefault="00C06FF1" w:rsidP="00D769A4">
      <w:pPr>
        <w:rPr>
          <w:rStyle w:val="tlid-translation"/>
        </w:rPr>
      </w:pPr>
      <w:r>
        <w:rPr>
          <w:rStyle w:val="tlid-translation"/>
        </w:rPr>
        <w:sym w:font="Symbol" w:char="F0B7"/>
      </w:r>
      <w:r>
        <w:rPr>
          <w:rStyle w:val="tlid-translation"/>
        </w:rPr>
        <w:t xml:space="preserve"> Механизмы управления и контроля для обеспечения быстрой передачи информации и</w:t>
      </w:r>
      <w:r w:rsidR="002723B0">
        <w:rPr>
          <w:rStyle w:val="tlid-translation"/>
        </w:rPr>
        <w:t xml:space="preserve"> </w:t>
      </w:r>
      <w:proofErr w:type="gramStart"/>
      <w:r>
        <w:rPr>
          <w:rStyle w:val="tlid-translation"/>
        </w:rPr>
        <w:t>эффективный анализ ситуации</w:t>
      </w:r>
      <w:proofErr w:type="gramEnd"/>
      <w:r>
        <w:rPr>
          <w:rStyle w:val="tlid-translation"/>
        </w:rPr>
        <w:t xml:space="preserve"> и принятие решений.</w:t>
      </w:r>
      <w:r w:rsidR="002723B0">
        <w:rPr>
          <w:rStyle w:val="tlid-translation"/>
        </w:rPr>
        <w:t xml:space="preserve"> </w:t>
      </w:r>
    </w:p>
    <w:p w:rsidR="002723B0" w:rsidRDefault="00C06FF1" w:rsidP="00D769A4">
      <w:pPr>
        <w:rPr>
          <w:rStyle w:val="tlid-translation"/>
        </w:rPr>
      </w:pPr>
      <w:r>
        <w:rPr>
          <w:rStyle w:val="tlid-translation"/>
        </w:rPr>
        <w:sym w:font="Symbol" w:char="F0B7"/>
      </w:r>
      <w:r>
        <w:rPr>
          <w:rStyle w:val="tlid-translation"/>
        </w:rPr>
        <w:t xml:space="preserve"> Любые соответствующие требования отбора для участников мероприятия - будут ли участники проходить скрининг</w:t>
      </w:r>
      <w:r w:rsidR="002723B0">
        <w:rPr>
          <w:rStyle w:val="tlid-translation"/>
        </w:rPr>
        <w:t xml:space="preserve"> на</w:t>
      </w:r>
      <w:r>
        <w:rPr>
          <w:rStyle w:val="tlid-translation"/>
        </w:rPr>
        <w:t xml:space="preserve"> </w:t>
      </w:r>
      <w:r w:rsidR="002723B0">
        <w:rPr>
          <w:rStyle w:val="tlid-translation"/>
        </w:rPr>
        <w:t xml:space="preserve">/наличие/ </w:t>
      </w:r>
      <w:r>
        <w:rPr>
          <w:rStyle w:val="tlid-translation"/>
        </w:rPr>
        <w:t>симптомов COVID-19 по прибытии?</w:t>
      </w:r>
    </w:p>
    <w:p w:rsidR="002723B0" w:rsidRDefault="002723B0" w:rsidP="00D769A4">
      <w:pPr>
        <w:rPr>
          <w:rStyle w:val="tlid-translation"/>
        </w:rPr>
      </w:pPr>
      <w:r>
        <w:rPr>
          <w:rStyle w:val="tlid-translation"/>
        </w:rPr>
        <w:t xml:space="preserve"> </w:t>
      </w:r>
      <w:r w:rsidR="00C06FF1">
        <w:rPr>
          <w:rStyle w:val="tlid-translation"/>
        </w:rPr>
        <w:sym w:font="Symbol" w:char="F0B7"/>
      </w:r>
      <w:r w:rsidR="00C06FF1">
        <w:rPr>
          <w:rStyle w:val="tlid-translation"/>
        </w:rPr>
        <w:t xml:space="preserve"> Надзор за заболеванием и его выявление - как заболевание будет распознано и / или диагностировано </w:t>
      </w:r>
      <w:r>
        <w:rPr>
          <w:rStyle w:val="tlid-translation"/>
        </w:rPr>
        <w:t xml:space="preserve">у </w:t>
      </w:r>
      <w:r w:rsidR="00C06FF1">
        <w:rPr>
          <w:rStyle w:val="tlid-translation"/>
        </w:rPr>
        <w:t>Участник</w:t>
      </w:r>
      <w:r>
        <w:rPr>
          <w:rStyle w:val="tlid-translation"/>
        </w:rPr>
        <w:t>ов</w:t>
      </w:r>
      <w:r w:rsidR="00C06FF1">
        <w:rPr>
          <w:rStyle w:val="tlid-translation"/>
        </w:rPr>
        <w:t>?</w:t>
      </w:r>
    </w:p>
    <w:p w:rsidR="00C06FF1" w:rsidRDefault="00C06FF1" w:rsidP="00D769A4">
      <w:pPr>
        <w:rPr>
          <w:rStyle w:val="tlid-translation"/>
        </w:rPr>
      </w:pPr>
      <w:r>
        <w:rPr>
          <w:rStyle w:val="tlid-translation"/>
        </w:rPr>
        <w:sym w:font="Symbol" w:char="F0B7"/>
      </w:r>
      <w:r>
        <w:rPr>
          <w:rStyle w:val="tlid-translation"/>
        </w:rPr>
        <w:t xml:space="preserve"> Лечение - как (и где) больные участники будут изолированы и подвергнуты лечению?</w:t>
      </w:r>
    </w:p>
    <w:p w:rsidR="00901A78" w:rsidRDefault="00901A78" w:rsidP="00D769A4">
      <w:pPr>
        <w:rPr>
          <w:rStyle w:val="tlid-translation"/>
        </w:rPr>
      </w:pPr>
      <w:r>
        <w:rPr>
          <w:rStyle w:val="tlid-translation"/>
        </w:rPr>
        <w:sym w:font="Symbol" w:char="F0B7"/>
      </w:r>
      <w:r>
        <w:rPr>
          <w:rStyle w:val="tlid-translation"/>
        </w:rPr>
        <w:t xml:space="preserve"> Триггерные точки принятия решения - кто будет решать, могут ли пострадавшие  участники продолжить или возобновить свое участие в мероприятии; какие триггерные точки будут указывать на необходимость пересмотреть планы, что повлечет за собой отсрочку или отмену мероприятия?</w:t>
      </w:r>
    </w:p>
    <w:p w:rsidR="00901A78" w:rsidRDefault="00901A78" w:rsidP="00D769A4">
      <w:pPr>
        <w:rPr>
          <w:rStyle w:val="tlid-translation"/>
        </w:rPr>
      </w:pPr>
      <w:r>
        <w:rPr>
          <w:rStyle w:val="tlid-translation"/>
        </w:rPr>
        <w:t>Если принято решение приступить к массовому мероприятию, при планировании следует рассмотреть меры по:</w:t>
      </w:r>
    </w:p>
    <w:p w:rsidR="00901A78" w:rsidRDefault="00901A78" w:rsidP="00D769A4">
      <w:pPr>
        <w:rPr>
          <w:rStyle w:val="tlid-translation"/>
        </w:rPr>
      </w:pPr>
      <w:r>
        <w:rPr>
          <w:rStyle w:val="tlid-translation"/>
        </w:rPr>
        <w:sym w:font="Symbol" w:char="F0B7"/>
      </w:r>
      <w:r>
        <w:rPr>
          <w:rStyle w:val="tlid-translation"/>
        </w:rPr>
        <w:t xml:space="preserve"> Обнаружение и мониторинг событий, связанных с COVID-19</w:t>
      </w:r>
    </w:p>
    <w:p w:rsidR="00901A78" w:rsidRDefault="00901A78" w:rsidP="00D769A4">
      <w:pPr>
        <w:rPr>
          <w:rStyle w:val="tlid-translation"/>
        </w:rPr>
      </w:pPr>
      <w:r>
        <w:rPr>
          <w:rStyle w:val="tlid-translation"/>
        </w:rPr>
        <w:sym w:font="Symbol" w:char="F0B7"/>
      </w:r>
      <w:r>
        <w:rPr>
          <w:rStyle w:val="tlid-translation"/>
        </w:rPr>
        <w:t xml:space="preserve"> Уменьшение распространения вируса</w:t>
      </w:r>
    </w:p>
    <w:p w:rsidR="00901A78" w:rsidRDefault="00901A78" w:rsidP="00D769A4">
      <w:pPr>
        <w:rPr>
          <w:rStyle w:val="tlid-translation"/>
        </w:rPr>
      </w:pPr>
      <w:r>
        <w:rPr>
          <w:rStyle w:val="tlid-translation"/>
        </w:rPr>
        <w:sym w:font="Symbol" w:char="F0B7"/>
      </w:r>
      <w:r>
        <w:rPr>
          <w:rStyle w:val="tlid-translation"/>
        </w:rPr>
        <w:t xml:space="preserve"> Выбор тактики и лечение больных</w:t>
      </w:r>
    </w:p>
    <w:p w:rsidR="00901A78" w:rsidRDefault="00901A78" w:rsidP="00D769A4">
      <w:pPr>
        <w:rPr>
          <w:rStyle w:val="tlid-translation"/>
        </w:rPr>
      </w:pPr>
      <w:r>
        <w:rPr>
          <w:rStyle w:val="tlid-translation"/>
        </w:rPr>
        <w:sym w:font="Symbol" w:char="F0B7"/>
      </w:r>
      <w:r>
        <w:rPr>
          <w:rStyle w:val="tlid-translation"/>
        </w:rPr>
        <w:t xml:space="preserve"> Распространение соответствующих сообщений от /учреждений/ общественного здравоохранения, относящихся к COVID-19.</w:t>
      </w:r>
    </w:p>
    <w:p w:rsidR="00901A78" w:rsidRDefault="00901A78" w:rsidP="00D769A4">
      <w:pPr>
        <w:rPr>
          <w:rStyle w:val="tlid-translation"/>
        </w:rPr>
      </w:pPr>
    </w:p>
    <w:p w:rsidR="00901A78" w:rsidRPr="00901A78" w:rsidRDefault="00901A78" w:rsidP="00D769A4">
      <w:pPr>
        <w:rPr>
          <w:rStyle w:val="tlid-translation"/>
          <w:b/>
        </w:rPr>
      </w:pPr>
      <w:r w:rsidRPr="00901A78">
        <w:rPr>
          <w:rStyle w:val="tlid-translation"/>
          <w:b/>
        </w:rPr>
        <w:t>3.4. Оценка потенциала и ресурсов</w:t>
      </w:r>
    </w:p>
    <w:p w:rsidR="00901A78" w:rsidRDefault="00901A78" w:rsidP="00D769A4">
      <w:pPr>
        <w:rPr>
          <w:rStyle w:val="tlid-translation"/>
        </w:rPr>
      </w:pPr>
      <w:r>
        <w:rPr>
          <w:rStyle w:val="tlid-translation"/>
        </w:rPr>
        <w:sym w:font="Symbol" w:char="F0B7"/>
      </w:r>
      <w:r>
        <w:rPr>
          <w:rStyle w:val="tlid-translation"/>
        </w:rPr>
        <w:t xml:space="preserve"> Национальные органы здравоохранения должны оценить дополнительные ресурсы и возможности, необходимые для принятия соответствующих мер по снижению риска для местного сообщества во время (и после) мероприятия, например, дополнительные возможности диагностического тестирования, дополнительные средства для изоляции и лечения, дополнительные ресурсы для отслеживания контактов.</w:t>
      </w:r>
    </w:p>
    <w:p w:rsidR="00901A78" w:rsidRDefault="00901A78" w:rsidP="00D769A4">
      <w:pPr>
        <w:rPr>
          <w:rStyle w:val="tlid-translation"/>
        </w:rPr>
      </w:pPr>
      <w:r>
        <w:rPr>
          <w:rStyle w:val="tlid-translation"/>
        </w:rPr>
        <w:sym w:font="Symbol" w:char="F0B7"/>
      </w:r>
      <w:r>
        <w:rPr>
          <w:rStyle w:val="tlid-translation"/>
        </w:rPr>
        <w:t xml:space="preserve"> Организаторы мероприятия должны оценить необходимые мощности и доступные ресурсы для выполнения всех конкретных действий по снижению риска COVID-19, которые определены в результате оценки риска.</w:t>
      </w:r>
    </w:p>
    <w:p w:rsidR="00901A78" w:rsidRDefault="00901A78" w:rsidP="00D769A4">
      <w:pPr>
        <w:rPr>
          <w:rStyle w:val="tlid-translation"/>
        </w:rPr>
      </w:pPr>
      <w:r>
        <w:rPr>
          <w:rStyle w:val="tlid-translation"/>
        </w:rPr>
        <w:t xml:space="preserve"> </w:t>
      </w:r>
      <w:r>
        <w:rPr>
          <w:rStyle w:val="tlid-translation"/>
        </w:rPr>
        <w:sym w:font="Symbol" w:char="F0B7"/>
      </w:r>
      <w:r>
        <w:rPr>
          <w:rStyle w:val="tlid-translation"/>
        </w:rPr>
        <w:t xml:space="preserve"> Потенциал и ресурсы должны быть скоординированы с органом общественного здравоохранения и поставщиком медицинских услуг, чтобы избежать дублирования или пробелов.</w:t>
      </w:r>
    </w:p>
    <w:p w:rsidR="00A91BA0" w:rsidRDefault="00A91BA0" w:rsidP="00D769A4">
      <w:pPr>
        <w:rPr>
          <w:rStyle w:val="tlid-translation"/>
        </w:rPr>
      </w:pPr>
    </w:p>
    <w:p w:rsidR="00A91BA0" w:rsidRPr="00084ADC" w:rsidRDefault="00A91BA0" w:rsidP="00D769A4">
      <w:pPr>
        <w:rPr>
          <w:rStyle w:val="tlid-translation"/>
          <w:b/>
        </w:rPr>
      </w:pPr>
      <w:r w:rsidRPr="00084ADC">
        <w:rPr>
          <w:rStyle w:val="tlid-translation"/>
          <w:b/>
        </w:rPr>
        <w:t>3.5. План информирования о рисках и взаимодействия с сообществом</w:t>
      </w:r>
    </w:p>
    <w:p w:rsidR="00A91BA0" w:rsidRDefault="00A91BA0" w:rsidP="00D769A4">
      <w:pPr>
        <w:rPr>
          <w:rStyle w:val="tlid-translation"/>
        </w:rPr>
      </w:pPr>
      <w:r>
        <w:rPr>
          <w:rStyle w:val="tlid-translation"/>
        </w:rPr>
        <w:sym w:font="Symbol" w:char="F0B7"/>
      </w:r>
      <w:r>
        <w:rPr>
          <w:rStyle w:val="tlid-translation"/>
        </w:rPr>
        <w:t xml:space="preserve"> Организаторы мероприятия должны договориться с органом общественного здравоохранения о том, как участники и местное население будут получать информацию о </w:t>
      </w:r>
      <w:r w:rsidR="00084ADC">
        <w:rPr>
          <w:rStyle w:val="tlid-translation"/>
        </w:rPr>
        <w:t xml:space="preserve">ситуации в </w:t>
      </w:r>
      <w:proofErr w:type="spellStart"/>
      <w:r w:rsidR="00084ADC">
        <w:rPr>
          <w:rStyle w:val="tlid-translation"/>
        </w:rPr>
        <w:t>здравоохранениии</w:t>
      </w:r>
      <w:proofErr w:type="spellEnd"/>
      <w:r>
        <w:rPr>
          <w:rStyle w:val="tlid-translation"/>
        </w:rPr>
        <w:t>, основных событиях и любых соответствующих рекомендациях и рекомендуемых действиях.</w:t>
      </w:r>
    </w:p>
    <w:p w:rsidR="00445587" w:rsidRDefault="00445587" w:rsidP="00D769A4">
      <w:pPr>
        <w:rPr>
          <w:rStyle w:val="tlid-translation"/>
        </w:rPr>
      </w:pPr>
    </w:p>
    <w:p w:rsidR="00445587" w:rsidRDefault="00445587" w:rsidP="00D769A4">
      <w:pPr>
        <w:rPr>
          <w:rStyle w:val="tlid-translation"/>
        </w:rPr>
      </w:pPr>
      <w:r>
        <w:rPr>
          <w:rStyle w:val="tlid-translation"/>
        </w:rPr>
        <w:t xml:space="preserve">4. ОПЕРАТИВНАЯ ФАЗА </w:t>
      </w:r>
    </w:p>
    <w:p w:rsidR="00445587" w:rsidRDefault="00445587" w:rsidP="00D769A4">
      <w:pPr>
        <w:rPr>
          <w:rStyle w:val="tlid-translation"/>
        </w:rPr>
      </w:pPr>
      <w:r>
        <w:rPr>
          <w:rStyle w:val="tlid-translation"/>
        </w:rPr>
        <w:lastRenderedPageBreak/>
        <w:t xml:space="preserve">Не существует опубликованных экспериментальных данных, конкретно относящихся к планированию и проведению массовых </w:t>
      </w:r>
      <w:proofErr w:type="gramStart"/>
      <w:r>
        <w:rPr>
          <w:rStyle w:val="tlid-translation"/>
        </w:rPr>
        <w:t>мероприятий  во</w:t>
      </w:r>
      <w:proofErr w:type="gramEnd"/>
      <w:r>
        <w:rPr>
          <w:rStyle w:val="tlid-translation"/>
        </w:rPr>
        <w:t xml:space="preserve"> время текущей вспышка COVID-19. Однако можно рекомендовать следующее:</w:t>
      </w:r>
    </w:p>
    <w:p w:rsidR="00445587" w:rsidRDefault="00445587" w:rsidP="00D769A4">
      <w:pPr>
        <w:rPr>
          <w:rStyle w:val="tlid-translation"/>
        </w:rPr>
      </w:pPr>
      <w:r>
        <w:rPr>
          <w:rStyle w:val="tlid-translation"/>
        </w:rPr>
        <w:sym w:font="Symbol" w:char="F0B7"/>
      </w:r>
      <w:r>
        <w:rPr>
          <w:rStyle w:val="tlid-translation"/>
        </w:rPr>
        <w:t xml:space="preserve"> Должны быть договоренности для регулярного общения между организаторами мероприятия и органами общественного здравоохранения. </w:t>
      </w:r>
    </w:p>
    <w:p w:rsidR="00445587" w:rsidRDefault="00445587" w:rsidP="00D769A4">
      <w:pPr>
        <w:rPr>
          <w:rStyle w:val="tlid-translation"/>
        </w:rPr>
      </w:pPr>
      <w:r>
        <w:rPr>
          <w:rStyle w:val="tlid-translation"/>
        </w:rPr>
        <w:t>Эти меры должны включать:</w:t>
      </w:r>
    </w:p>
    <w:p w:rsidR="00445587" w:rsidRDefault="00445587" w:rsidP="00445587">
      <w:pPr>
        <w:ind w:left="708" w:firstLine="1"/>
        <w:rPr>
          <w:rStyle w:val="tlid-translation"/>
        </w:rPr>
      </w:pPr>
      <w:r>
        <w:rPr>
          <w:rStyle w:val="tlid-translation"/>
        </w:rPr>
        <w:t>Регулярный и полный обмен информацией как организаторами, так и участниками. Организация предоставления участникам информации о доступе к медицинским консультациям.</w:t>
      </w:r>
    </w:p>
    <w:p w:rsidR="00445587" w:rsidRDefault="00445587" w:rsidP="00D769A4">
      <w:pPr>
        <w:rPr>
          <w:rStyle w:val="tlid-translation"/>
        </w:rPr>
      </w:pPr>
      <w:r>
        <w:rPr>
          <w:rStyle w:val="tlid-translation"/>
        </w:rPr>
        <w:t>Организация совместной динамической оценки риска в ходе мероприятия.</w:t>
      </w:r>
    </w:p>
    <w:p w:rsidR="00445587" w:rsidRDefault="00445587" w:rsidP="00D769A4">
      <w:pPr>
        <w:rPr>
          <w:rStyle w:val="tlid-translation"/>
        </w:rPr>
      </w:pPr>
      <w:r>
        <w:rPr>
          <w:rStyle w:val="tlid-translation"/>
        </w:rPr>
        <w:t>Организация общения с участниками и местным населением для обеспечения</w:t>
      </w:r>
    </w:p>
    <w:p w:rsidR="00445587" w:rsidRDefault="00445587" w:rsidP="00D769A4">
      <w:pPr>
        <w:rPr>
          <w:rStyle w:val="tlid-translation"/>
        </w:rPr>
      </w:pPr>
      <w:r>
        <w:rPr>
          <w:rStyle w:val="tlid-translation"/>
        </w:rPr>
        <w:t xml:space="preserve">единых согласованных сообщений. </w:t>
      </w:r>
    </w:p>
    <w:p w:rsidR="00445587" w:rsidRDefault="00445587" w:rsidP="00D769A4">
      <w:pPr>
        <w:rPr>
          <w:rStyle w:val="tlid-translation"/>
        </w:rPr>
      </w:pPr>
      <w:r>
        <w:rPr>
          <w:rStyle w:val="tlid-translation"/>
        </w:rPr>
        <w:t>На сегодняшний день нет научных доказательств, подтверждающих скрининг участников как экономически эффективную меру.</w:t>
      </w:r>
    </w:p>
    <w:p w:rsidR="00445587" w:rsidRDefault="00445587" w:rsidP="00D769A4">
      <w:pPr>
        <w:rPr>
          <w:rStyle w:val="tlid-translation"/>
        </w:rPr>
      </w:pPr>
    </w:p>
    <w:p w:rsidR="00445587" w:rsidRDefault="00445587" w:rsidP="00445587">
      <w:pPr>
        <w:ind w:firstLine="0"/>
        <w:jc w:val="left"/>
        <w:rPr>
          <w:rFonts w:eastAsia="Times New Roman"/>
          <w:b/>
          <w:lang w:eastAsia="ru-RU"/>
        </w:rPr>
      </w:pPr>
      <w:r w:rsidRPr="00445587">
        <w:rPr>
          <w:rFonts w:eastAsia="Times New Roman"/>
          <w:b/>
          <w:lang w:eastAsia="ru-RU"/>
        </w:rPr>
        <w:t>4.1. Сообщения о риске</w:t>
      </w:r>
    </w:p>
    <w:p w:rsidR="00445587" w:rsidRDefault="00445587" w:rsidP="00445587">
      <w:pPr>
        <w:ind w:firstLine="0"/>
        <w:jc w:val="left"/>
        <w:rPr>
          <w:rFonts w:eastAsia="Times New Roman"/>
          <w:lang w:eastAsia="ru-RU"/>
        </w:rPr>
      </w:pPr>
      <w:r w:rsidRPr="00445587">
        <w:rPr>
          <w:rFonts w:eastAsia="Times New Roman"/>
          <w:lang w:eastAsia="ru-RU"/>
        </w:rPr>
        <w:sym w:font="Symbol" w:char="F0B7"/>
      </w:r>
      <w:r w:rsidRPr="00445587">
        <w:rPr>
          <w:rFonts w:eastAsia="Times New Roman"/>
          <w:lang w:eastAsia="ru-RU"/>
        </w:rPr>
        <w:t xml:space="preserve"> Ключевые сообщения для местного населения и участников мероприятия должны быть скоординированы и согласованы.</w:t>
      </w:r>
    </w:p>
    <w:p w:rsidR="00445587" w:rsidRDefault="00445587" w:rsidP="00445587">
      <w:pPr>
        <w:ind w:firstLine="0"/>
        <w:jc w:val="left"/>
        <w:rPr>
          <w:rFonts w:eastAsia="Times New Roman"/>
          <w:lang w:eastAsia="ru-RU"/>
        </w:rPr>
      </w:pPr>
      <w:r w:rsidRPr="00445587">
        <w:rPr>
          <w:rFonts w:eastAsia="Times New Roman"/>
          <w:lang w:eastAsia="ru-RU"/>
        </w:rPr>
        <w:sym w:font="Symbol" w:char="F0B7"/>
      </w:r>
      <w:r w:rsidRPr="00445587">
        <w:rPr>
          <w:rFonts w:eastAsia="Times New Roman"/>
          <w:lang w:eastAsia="ru-RU"/>
        </w:rPr>
        <w:t xml:space="preserve"> Следует рассмотреть вопрос о том, как сообщения о рисках могут быть доставлены населению и участникам быстро, если происходит необычное событие.</w:t>
      </w:r>
    </w:p>
    <w:p w:rsidR="00445587" w:rsidRDefault="00445587" w:rsidP="00445587">
      <w:pPr>
        <w:ind w:firstLine="0"/>
        <w:jc w:val="left"/>
        <w:rPr>
          <w:rFonts w:eastAsia="Times New Roman"/>
          <w:lang w:eastAsia="ru-RU"/>
        </w:rPr>
      </w:pPr>
      <w:r w:rsidRPr="00445587">
        <w:rPr>
          <w:rFonts w:eastAsia="Times New Roman"/>
          <w:lang w:eastAsia="ru-RU"/>
        </w:rPr>
        <w:sym w:font="Symbol" w:char="F0B7"/>
      </w:r>
      <w:r w:rsidRPr="00445587">
        <w:rPr>
          <w:rFonts w:eastAsia="Times New Roman"/>
          <w:lang w:eastAsia="ru-RU"/>
        </w:rPr>
        <w:t xml:space="preserve"> Сообщения должны включать в себя</w:t>
      </w:r>
      <w:r>
        <w:rPr>
          <w:rFonts w:eastAsia="Times New Roman"/>
          <w:lang w:eastAsia="ru-RU"/>
        </w:rPr>
        <w:t xml:space="preserve"> следующее</w:t>
      </w:r>
      <w:r w:rsidRPr="00445587">
        <w:rPr>
          <w:rFonts w:eastAsia="Times New Roman"/>
          <w:lang w:eastAsia="ru-RU"/>
        </w:rPr>
        <w:t>:</w:t>
      </w:r>
    </w:p>
    <w:p w:rsidR="00445587" w:rsidRDefault="00445587" w:rsidP="00445587">
      <w:pPr>
        <w:ind w:firstLine="0"/>
        <w:jc w:val="left"/>
        <w:rPr>
          <w:rFonts w:eastAsia="Times New Roman"/>
          <w:lang w:eastAsia="ru-RU"/>
        </w:rPr>
      </w:pPr>
      <w:r w:rsidRPr="00445587">
        <w:rPr>
          <w:rFonts w:eastAsia="Times New Roman"/>
          <w:lang w:eastAsia="ru-RU"/>
        </w:rPr>
        <w:t>Общая оценка местного риска</w:t>
      </w:r>
    </w:p>
    <w:p w:rsidR="00445587" w:rsidRDefault="00445587" w:rsidP="00445587">
      <w:pPr>
        <w:ind w:firstLine="0"/>
        <w:jc w:val="left"/>
        <w:rPr>
          <w:rFonts w:eastAsia="Times New Roman"/>
          <w:lang w:eastAsia="ru-RU"/>
        </w:rPr>
      </w:pPr>
      <w:r w:rsidRPr="00445587">
        <w:rPr>
          <w:rFonts w:eastAsia="Times New Roman"/>
          <w:lang w:eastAsia="ru-RU"/>
        </w:rPr>
        <w:t>Рекомендации по профилактическим мерам (особенно по</w:t>
      </w:r>
      <w:r>
        <w:rPr>
          <w:rFonts w:eastAsia="Times New Roman"/>
          <w:lang w:eastAsia="ru-RU"/>
        </w:rPr>
        <w:t xml:space="preserve"> правилам </w:t>
      </w:r>
      <w:r w:rsidRPr="00445587">
        <w:rPr>
          <w:rFonts w:eastAsia="Times New Roman"/>
          <w:lang w:eastAsia="ru-RU"/>
        </w:rPr>
        <w:t>дыхательно</w:t>
      </w:r>
      <w:r>
        <w:rPr>
          <w:rFonts w:eastAsia="Times New Roman"/>
          <w:lang w:eastAsia="ru-RU"/>
        </w:rPr>
        <w:t>й</w:t>
      </w:r>
      <w:r w:rsidRPr="00445587">
        <w:rPr>
          <w:rFonts w:eastAsia="Times New Roman"/>
          <w:lang w:eastAsia="ru-RU"/>
        </w:rPr>
        <w:t xml:space="preserve"> </w:t>
      </w:r>
      <w:r>
        <w:rPr>
          <w:rFonts w:eastAsia="Times New Roman"/>
          <w:lang w:eastAsia="ru-RU"/>
        </w:rPr>
        <w:t>гигиены</w:t>
      </w:r>
      <w:r w:rsidRPr="00445587">
        <w:rPr>
          <w:rFonts w:eastAsia="Times New Roman"/>
          <w:lang w:eastAsia="ru-RU"/>
        </w:rPr>
        <w:t xml:space="preserve"> и гигиене рук).</w:t>
      </w:r>
      <w:r>
        <w:rPr>
          <w:rFonts w:eastAsia="Times New Roman"/>
          <w:lang w:eastAsia="ru-RU"/>
        </w:rPr>
        <w:t xml:space="preserve"> </w:t>
      </w:r>
    </w:p>
    <w:p w:rsidR="00445587" w:rsidRDefault="00445587" w:rsidP="00445587">
      <w:pPr>
        <w:ind w:firstLine="0"/>
        <w:jc w:val="left"/>
        <w:rPr>
          <w:rFonts w:eastAsia="Times New Roman"/>
          <w:lang w:eastAsia="ru-RU"/>
        </w:rPr>
      </w:pPr>
      <w:r w:rsidRPr="00445587">
        <w:rPr>
          <w:rFonts w:eastAsia="Times New Roman"/>
          <w:lang w:eastAsia="ru-RU"/>
        </w:rPr>
        <w:t xml:space="preserve">Рекомендации о том, как получить доступ к медицинскому обслуживанию </w:t>
      </w:r>
      <w:r>
        <w:rPr>
          <w:rFonts w:eastAsia="Times New Roman"/>
          <w:lang w:eastAsia="ru-RU"/>
        </w:rPr>
        <w:t xml:space="preserve">на </w:t>
      </w:r>
      <w:r w:rsidRPr="00445587">
        <w:rPr>
          <w:rFonts w:eastAsia="Times New Roman"/>
          <w:lang w:eastAsia="ru-RU"/>
        </w:rPr>
        <w:t>мест</w:t>
      </w:r>
      <w:r>
        <w:rPr>
          <w:rFonts w:eastAsia="Times New Roman"/>
          <w:lang w:eastAsia="ru-RU"/>
        </w:rPr>
        <w:t>е</w:t>
      </w:r>
      <w:r w:rsidRPr="00445587">
        <w:rPr>
          <w:rFonts w:eastAsia="Times New Roman"/>
          <w:lang w:eastAsia="ru-RU"/>
        </w:rPr>
        <w:t xml:space="preserve"> в случае необходимости (в том числе, как это сделать, не создавая риск для работников здравоохранения).</w:t>
      </w:r>
    </w:p>
    <w:p w:rsidR="00445587" w:rsidRDefault="00445587" w:rsidP="00445587">
      <w:pPr>
        <w:ind w:firstLine="0"/>
        <w:jc w:val="left"/>
        <w:rPr>
          <w:rFonts w:eastAsia="Times New Roman"/>
          <w:lang w:eastAsia="ru-RU"/>
        </w:rPr>
      </w:pPr>
      <w:r w:rsidRPr="00445587">
        <w:rPr>
          <w:rFonts w:eastAsia="Times New Roman"/>
          <w:lang w:eastAsia="ru-RU"/>
        </w:rPr>
        <w:t>Советы по самоизоляции и не посещению мероприятия, если симптомы развиваются</w:t>
      </w:r>
    </w:p>
    <w:p w:rsidR="003045EA" w:rsidRDefault="00445587" w:rsidP="00445587">
      <w:pPr>
        <w:ind w:firstLine="0"/>
        <w:jc w:val="left"/>
        <w:rPr>
          <w:rFonts w:eastAsia="Times New Roman"/>
          <w:lang w:eastAsia="ru-RU"/>
        </w:rPr>
      </w:pPr>
      <w:r w:rsidRPr="00445587">
        <w:rPr>
          <w:rFonts w:eastAsia="Times New Roman"/>
          <w:lang w:eastAsia="ru-RU"/>
        </w:rPr>
        <w:t xml:space="preserve">Признаки и симптомы заболевания, включая </w:t>
      </w:r>
      <w:r w:rsidR="003045EA">
        <w:rPr>
          <w:rFonts w:eastAsia="Times New Roman"/>
          <w:lang w:eastAsia="ru-RU"/>
        </w:rPr>
        <w:t>признаки осложнения в случае</w:t>
      </w:r>
      <w:r w:rsidRPr="00445587">
        <w:rPr>
          <w:rFonts w:eastAsia="Times New Roman"/>
          <w:lang w:eastAsia="ru-RU"/>
        </w:rPr>
        <w:t xml:space="preserve"> тяжело</w:t>
      </w:r>
      <w:r w:rsidR="003045EA">
        <w:rPr>
          <w:rFonts w:eastAsia="Times New Roman"/>
          <w:lang w:eastAsia="ru-RU"/>
        </w:rPr>
        <w:t>го</w:t>
      </w:r>
      <w:r w:rsidRPr="00445587">
        <w:rPr>
          <w:rFonts w:eastAsia="Times New Roman"/>
          <w:lang w:eastAsia="ru-RU"/>
        </w:rPr>
        <w:t xml:space="preserve"> заболевани</w:t>
      </w:r>
      <w:r w:rsidR="003045EA">
        <w:rPr>
          <w:rFonts w:eastAsia="Times New Roman"/>
          <w:lang w:eastAsia="ru-RU"/>
        </w:rPr>
        <w:t>я</w:t>
      </w:r>
      <w:r w:rsidRPr="00445587">
        <w:rPr>
          <w:rFonts w:eastAsia="Times New Roman"/>
          <w:lang w:eastAsia="ru-RU"/>
        </w:rPr>
        <w:t>, которое требует немедленной медицинской помощи.</w:t>
      </w:r>
    </w:p>
    <w:p w:rsidR="003045EA" w:rsidRDefault="00445587" w:rsidP="00445587">
      <w:pPr>
        <w:ind w:firstLine="0"/>
        <w:jc w:val="left"/>
        <w:rPr>
          <w:rFonts w:eastAsia="Times New Roman"/>
          <w:lang w:eastAsia="ru-RU"/>
        </w:rPr>
      </w:pPr>
      <w:r w:rsidRPr="00445587">
        <w:rPr>
          <w:rFonts w:eastAsia="Times New Roman"/>
          <w:lang w:eastAsia="ru-RU"/>
        </w:rPr>
        <w:t xml:space="preserve">Советы по самоконтролю симптомов / признаков (включая проверку температуры) для участников, </w:t>
      </w:r>
      <w:r w:rsidR="003045EA">
        <w:rPr>
          <w:rFonts w:eastAsia="Times New Roman"/>
          <w:lang w:eastAsia="ru-RU"/>
        </w:rPr>
        <w:t>приехавш</w:t>
      </w:r>
      <w:r w:rsidRPr="00445587">
        <w:rPr>
          <w:rFonts w:eastAsia="Times New Roman"/>
          <w:lang w:eastAsia="ru-RU"/>
        </w:rPr>
        <w:t>их из пострадавших стран.</w:t>
      </w:r>
    </w:p>
    <w:p w:rsidR="003045EA" w:rsidRDefault="00445587" w:rsidP="00445587">
      <w:pPr>
        <w:ind w:firstLine="0"/>
        <w:jc w:val="left"/>
        <w:rPr>
          <w:rFonts w:eastAsia="Times New Roman"/>
          <w:lang w:eastAsia="ru-RU"/>
        </w:rPr>
      </w:pPr>
      <w:r w:rsidRPr="00445587">
        <w:rPr>
          <w:rFonts w:eastAsia="Times New Roman"/>
          <w:lang w:eastAsia="ru-RU"/>
        </w:rPr>
        <w:t>ВОЗ в настоящее время не рекомендует карантин для здоровых путешественников или другие ограничения на поездки.</w:t>
      </w:r>
    </w:p>
    <w:p w:rsidR="00445587" w:rsidRPr="00445587" w:rsidRDefault="00445587" w:rsidP="00445587">
      <w:pPr>
        <w:ind w:firstLine="0"/>
        <w:jc w:val="left"/>
        <w:rPr>
          <w:rFonts w:eastAsia="Times New Roman"/>
          <w:lang w:eastAsia="ru-RU"/>
        </w:rPr>
      </w:pPr>
      <w:r w:rsidRPr="00445587">
        <w:rPr>
          <w:rFonts w:eastAsia="Times New Roman"/>
          <w:lang w:eastAsia="ru-RU"/>
        </w:rPr>
        <w:t xml:space="preserve">Носить лицевую маску рекомендуется для участников с респираторными симптомами (например, кашлем); </w:t>
      </w:r>
      <w:r w:rsidR="003045EA">
        <w:rPr>
          <w:rFonts w:eastAsia="Times New Roman"/>
          <w:lang w:eastAsia="ru-RU"/>
        </w:rPr>
        <w:t>н</w:t>
      </w:r>
      <w:r w:rsidRPr="00445587">
        <w:rPr>
          <w:rFonts w:eastAsia="Times New Roman"/>
          <w:lang w:eastAsia="ru-RU"/>
        </w:rPr>
        <w:t>е рекомендуется для здоровых участников.</w:t>
      </w:r>
    </w:p>
    <w:p w:rsidR="00A46A35" w:rsidRDefault="00A46A35" w:rsidP="00D769A4">
      <w:pPr>
        <w:rPr>
          <w:rStyle w:val="tlid-translation"/>
        </w:rPr>
      </w:pPr>
      <w:r>
        <w:rPr>
          <w:rStyle w:val="tlid-translation"/>
        </w:rPr>
        <w:t>Организаторы мероприятия в сотрудничестве с органами общественного здравоохранения, возможно, пожелают рассмотреть вопрос о том, нужна ли конкретная информация или совет о потенциальных рисках, с которыми могут столкнуться лица с повышенным риском развития тяжелого заболевания в условиях массового мероприятия, особенно если COVID-19 циркулирует в сообществе.</w:t>
      </w:r>
    </w:p>
    <w:p w:rsidR="00A46A35" w:rsidRDefault="00A46A35" w:rsidP="00D769A4">
      <w:pPr>
        <w:rPr>
          <w:rStyle w:val="tlid-translation"/>
        </w:rPr>
      </w:pPr>
      <w:r>
        <w:rPr>
          <w:rStyle w:val="tlid-translation"/>
        </w:rPr>
        <w:t xml:space="preserve"> Более подробную информацию об информировании о риске COVID-19 и вовлечении сообщества можно найти по ссылке.</w:t>
      </w:r>
    </w:p>
    <w:p w:rsidR="00445587" w:rsidRDefault="00A46A35" w:rsidP="00D769A4">
      <w:pPr>
        <w:rPr>
          <w:rStyle w:val="tlid-translation"/>
        </w:rPr>
      </w:pPr>
      <w:r>
        <w:rPr>
          <w:rStyle w:val="tlid-translation"/>
        </w:rPr>
        <w:t xml:space="preserve"> Советы для населения о новом </w:t>
      </w:r>
      <w:proofErr w:type="spellStart"/>
      <w:r>
        <w:rPr>
          <w:rStyle w:val="tlid-translation"/>
        </w:rPr>
        <w:t>коронавирусе</w:t>
      </w:r>
      <w:proofErr w:type="spellEnd"/>
      <w:r>
        <w:rPr>
          <w:rStyle w:val="tlid-translation"/>
        </w:rPr>
        <w:t xml:space="preserve"> ВОЗ (COVID-19) можно найти по ссылке, а разрушителей мифов можно найти по ссылке.</w:t>
      </w:r>
    </w:p>
    <w:p w:rsidR="00A10CA5" w:rsidRDefault="00A10CA5" w:rsidP="00D769A4">
      <w:pPr>
        <w:rPr>
          <w:rStyle w:val="tlid-translation"/>
          <w:b/>
        </w:rPr>
      </w:pPr>
    </w:p>
    <w:p w:rsidR="00A10CA5" w:rsidRPr="00A10CA5" w:rsidRDefault="00A10CA5" w:rsidP="00D769A4">
      <w:pPr>
        <w:rPr>
          <w:rStyle w:val="tlid-translation"/>
          <w:b/>
        </w:rPr>
      </w:pPr>
      <w:r w:rsidRPr="00A10CA5">
        <w:rPr>
          <w:rStyle w:val="tlid-translation"/>
          <w:b/>
        </w:rPr>
        <w:t>4.2. Наблюдение за участниками</w:t>
      </w:r>
    </w:p>
    <w:p w:rsidR="00A10CA5" w:rsidRDefault="00A10CA5" w:rsidP="00D769A4">
      <w:pPr>
        <w:rPr>
          <w:rStyle w:val="tlid-translation"/>
        </w:rPr>
      </w:pPr>
      <w:r>
        <w:rPr>
          <w:rStyle w:val="tlid-translation"/>
        </w:rPr>
        <w:sym w:font="Symbol" w:char="F0B7"/>
      </w:r>
      <w:r>
        <w:rPr>
          <w:rStyle w:val="tlid-translation"/>
        </w:rPr>
        <w:t xml:space="preserve"> Обнаружение и мониторинг связанного с событием /выявления случая/ COVID-19 следует рассматривать в контексте схем надзора, которые уже существуют, и если новый или усиленный надзор считается необходимым.</w:t>
      </w:r>
    </w:p>
    <w:p w:rsidR="00A10CA5" w:rsidRDefault="00A10CA5" w:rsidP="00D769A4">
      <w:pPr>
        <w:rPr>
          <w:rStyle w:val="tlid-translation"/>
        </w:rPr>
      </w:pPr>
      <w:r>
        <w:rPr>
          <w:rStyle w:val="tlid-translation"/>
        </w:rPr>
        <w:sym w:font="Symbol" w:char="F0B7"/>
      </w:r>
      <w:r>
        <w:rPr>
          <w:rStyle w:val="tlid-translation"/>
        </w:rPr>
        <w:t xml:space="preserve"> Организаторам необходимо будет работать с местным общественным здравоохранением, чтобы обеспечить наличие систем для определения индикаторов </w:t>
      </w:r>
      <w:r>
        <w:rPr>
          <w:rStyle w:val="tlid-translation"/>
        </w:rPr>
        <w:lastRenderedPageBreak/>
        <w:t>заболеваемости среди местного населения или участников событий (таких как увеличение числа людей, испытывающих симптомы или увеличение использования запатентованных лекарств).</w:t>
      </w:r>
    </w:p>
    <w:p w:rsidR="00A10CA5" w:rsidRDefault="00A10CA5" w:rsidP="00D769A4">
      <w:pPr>
        <w:rPr>
          <w:rStyle w:val="tlid-translation"/>
        </w:rPr>
      </w:pPr>
      <w:r>
        <w:rPr>
          <w:rStyle w:val="tlid-translation"/>
        </w:rPr>
        <w:sym w:font="Symbol" w:char="F0B7"/>
      </w:r>
      <w:r>
        <w:rPr>
          <w:rStyle w:val="tlid-translation"/>
        </w:rPr>
        <w:t xml:space="preserve"> Системы наблюдения должны быть в режиме реального времени или почти в реальном времени для обеспечения быстрого реагирования.</w:t>
      </w:r>
    </w:p>
    <w:p w:rsidR="00A10CA5" w:rsidRDefault="00A10CA5" w:rsidP="00D769A4">
      <w:pPr>
        <w:rPr>
          <w:rStyle w:val="tlid-translation"/>
        </w:rPr>
      </w:pPr>
      <w:r>
        <w:rPr>
          <w:rStyle w:val="tlid-translation"/>
        </w:rPr>
        <w:sym w:font="Symbol" w:char="F0B7"/>
      </w:r>
      <w:r>
        <w:rPr>
          <w:rStyle w:val="tlid-translation"/>
        </w:rPr>
        <w:t xml:space="preserve"> Системы наблюдения должны быть связаны с оценками риска, чтобы любой ненормальный сигнал в системах наблюдения приводил к немедленному пересмотру оценки риска.</w:t>
      </w:r>
    </w:p>
    <w:p w:rsidR="00A10CA5" w:rsidRDefault="00A10CA5" w:rsidP="00D769A4">
      <w:pPr>
        <w:rPr>
          <w:rStyle w:val="tlid-translation"/>
        </w:rPr>
      </w:pPr>
    </w:p>
    <w:p w:rsidR="00A10CA5" w:rsidRPr="00A10CA5" w:rsidRDefault="00A10CA5" w:rsidP="00D769A4">
      <w:pPr>
        <w:rPr>
          <w:rStyle w:val="tlid-translation"/>
          <w:b/>
        </w:rPr>
      </w:pPr>
      <w:r w:rsidRPr="00A10CA5">
        <w:rPr>
          <w:rStyle w:val="tlid-translation"/>
          <w:b/>
        </w:rPr>
        <w:t>4.3. Организация тестирования/диагностики</w:t>
      </w:r>
    </w:p>
    <w:p w:rsidR="00A10CA5" w:rsidRDefault="00A10CA5" w:rsidP="00D769A4">
      <w:pPr>
        <w:rPr>
          <w:rStyle w:val="tlid-translation"/>
        </w:rPr>
      </w:pPr>
      <w:r>
        <w:rPr>
          <w:rStyle w:val="tlid-translation"/>
        </w:rPr>
        <w:t>Организаторы должны обсудить с местными органами здравоохранения вопрос о том, как и где буд</w:t>
      </w:r>
      <w:r w:rsidR="00556502">
        <w:rPr>
          <w:rStyle w:val="tlid-translation"/>
        </w:rPr>
        <w:t>е</w:t>
      </w:r>
      <w:r>
        <w:rPr>
          <w:rStyle w:val="tlid-translation"/>
        </w:rPr>
        <w:t xml:space="preserve">т проходить </w:t>
      </w:r>
      <w:r w:rsidR="00556502">
        <w:rPr>
          <w:rStyle w:val="tlid-translation"/>
        </w:rPr>
        <w:t>обследование</w:t>
      </w:r>
      <w:r>
        <w:rPr>
          <w:rStyle w:val="tlid-translation"/>
        </w:rPr>
        <w:t xml:space="preserve"> участники, </w:t>
      </w:r>
      <w:r w:rsidR="00556502">
        <w:rPr>
          <w:rStyle w:val="tlid-translation"/>
        </w:rPr>
        <w:t>у которых появились</w:t>
      </w:r>
      <w:r>
        <w:rPr>
          <w:rStyle w:val="tlid-translation"/>
        </w:rPr>
        <w:t xml:space="preserve"> симптомы, похожие на COVID-19. Ввиду отсутствия в настоящее время коммерческих наборов для тестирования </w:t>
      </w:r>
      <w:r w:rsidR="00556502">
        <w:rPr>
          <w:rStyle w:val="tlid-translation"/>
        </w:rPr>
        <w:t xml:space="preserve">на </w:t>
      </w:r>
      <w:r>
        <w:rPr>
          <w:rStyle w:val="tlid-translation"/>
        </w:rPr>
        <w:t xml:space="preserve">COVID-19 маловероятно, что медицинские службы, проводящие мероприятия, смогут провести тестирование на COVID-19, и организаторы должны обеспечить, чтобы их поставщик медицинских услуг имел доступ к надлежащему тестированию, возможно, из национального </w:t>
      </w:r>
      <w:r w:rsidR="00556502">
        <w:rPr>
          <w:rStyle w:val="tlid-translation"/>
        </w:rPr>
        <w:t xml:space="preserve">агентства </w:t>
      </w:r>
      <w:r>
        <w:rPr>
          <w:rStyle w:val="tlid-translation"/>
        </w:rPr>
        <w:t xml:space="preserve">общественного здравоохранения. Это также потребует предварительного согласия на транспортировку образца (или перевозку участника </w:t>
      </w:r>
      <w:r w:rsidR="003372A2">
        <w:rPr>
          <w:rStyle w:val="tlid-translation"/>
        </w:rPr>
        <w:t>в</w:t>
      </w:r>
      <w:r w:rsidR="00556502">
        <w:rPr>
          <w:rStyle w:val="tlid-translation"/>
        </w:rPr>
        <w:t xml:space="preserve"> диагностическое учреждение</w:t>
      </w:r>
      <w:r>
        <w:rPr>
          <w:rStyle w:val="tlid-translation"/>
        </w:rPr>
        <w:t>).</w:t>
      </w:r>
    </w:p>
    <w:p w:rsidR="003372A2" w:rsidRDefault="003372A2" w:rsidP="00D769A4">
      <w:pPr>
        <w:rPr>
          <w:rStyle w:val="tlid-translation"/>
        </w:rPr>
      </w:pPr>
    </w:p>
    <w:p w:rsidR="003372A2" w:rsidRPr="003372A2" w:rsidRDefault="003372A2" w:rsidP="00D769A4">
      <w:pPr>
        <w:rPr>
          <w:rStyle w:val="tlid-translation"/>
          <w:b/>
        </w:rPr>
      </w:pPr>
      <w:r w:rsidRPr="003372A2">
        <w:rPr>
          <w:rStyle w:val="tlid-translation"/>
          <w:b/>
        </w:rPr>
        <w:t>4.4. Лечебные учреждения</w:t>
      </w:r>
    </w:p>
    <w:p w:rsidR="003372A2" w:rsidRDefault="003372A2" w:rsidP="00D769A4">
      <w:pPr>
        <w:rPr>
          <w:rStyle w:val="tlid-translation"/>
        </w:rPr>
      </w:pPr>
      <w:r>
        <w:rPr>
          <w:rStyle w:val="tlid-translation"/>
        </w:rPr>
        <w:sym w:font="Symbol" w:char="F0B7"/>
      </w:r>
      <w:r>
        <w:rPr>
          <w:rStyle w:val="tlid-translation"/>
        </w:rPr>
        <w:t xml:space="preserve"> Организатор мероприятия должен рассмотреть вопрос о необходимости изоляции помещений на мероприятии для участников, у которых появляются симптомы, пока они ожидают оценки состояния здоровья. Это будет зависеть от характера каждого мероприятия и степени, в которой это мероприятие предоставляет свои собственные медицинские услуги, а не местные медицинские услуги. Это включает в себя обучение медицинских работников, реализацию мер профилактики и контроля инфекций в медицинских учреждениях и подготовку защитных средств.</w:t>
      </w:r>
    </w:p>
    <w:p w:rsidR="003372A2" w:rsidRDefault="003372A2" w:rsidP="00D769A4">
      <w:pPr>
        <w:rPr>
          <w:rStyle w:val="tlid-translation"/>
        </w:rPr>
      </w:pPr>
      <w:r>
        <w:rPr>
          <w:rStyle w:val="tlid-translation"/>
        </w:rPr>
        <w:sym w:font="Symbol" w:char="F0B7"/>
      </w:r>
      <w:r>
        <w:rPr>
          <w:rStyle w:val="tlid-translation"/>
        </w:rPr>
        <w:t xml:space="preserve"> Организаторам необходимо продумать, где будет проходить лечение любой участник, который заболеет с симптомами COVID-19, и как он будет доставлен в лечебное учреждение. Скорее всего, это будет национальное медицинское учреждение с соответствующими возможностями </w:t>
      </w:r>
      <w:proofErr w:type="spellStart"/>
      <w:r>
        <w:rPr>
          <w:rStyle w:val="tlid-translation"/>
        </w:rPr>
        <w:t>биоизоляции</w:t>
      </w:r>
      <w:proofErr w:type="spellEnd"/>
      <w:r>
        <w:rPr>
          <w:rStyle w:val="tlid-translation"/>
        </w:rPr>
        <w:t xml:space="preserve"> и опытом, и участники не смогут оставаться в случае заболевания /в медицинском пункте на объектах проведения мероприятия/. Предварительное соглашение по любым последующим вопросам финансирования должно быть подтверждено.</w:t>
      </w:r>
    </w:p>
    <w:p w:rsidR="00CE1621" w:rsidRDefault="003372A2" w:rsidP="003372A2">
      <w:pPr>
        <w:ind w:firstLine="0"/>
        <w:jc w:val="left"/>
        <w:rPr>
          <w:rFonts w:eastAsia="Times New Roman"/>
          <w:lang w:eastAsia="ru-RU"/>
        </w:rPr>
      </w:pPr>
      <w:r w:rsidRPr="003372A2">
        <w:rPr>
          <w:rFonts w:eastAsia="Times New Roman"/>
          <w:lang w:eastAsia="ru-RU"/>
        </w:rPr>
        <w:sym w:font="Symbol" w:char="F0B7"/>
      </w:r>
      <w:r w:rsidRPr="003372A2">
        <w:rPr>
          <w:rFonts w:eastAsia="Times New Roman"/>
          <w:lang w:eastAsia="ru-RU"/>
        </w:rPr>
        <w:t xml:space="preserve"> Участники </w:t>
      </w:r>
      <w:r>
        <w:rPr>
          <w:rFonts w:eastAsia="Times New Roman"/>
          <w:lang w:eastAsia="ru-RU"/>
        </w:rPr>
        <w:t>мероприятий</w:t>
      </w:r>
      <w:r w:rsidRPr="003372A2">
        <w:rPr>
          <w:rFonts w:eastAsia="Times New Roman"/>
          <w:lang w:eastAsia="ru-RU"/>
        </w:rPr>
        <w:t xml:space="preserve"> иногда ожидают, что они будут возвращены на родину для лечения, а не </w:t>
      </w:r>
      <w:r w:rsidR="00CE1621">
        <w:rPr>
          <w:rFonts w:eastAsia="Times New Roman"/>
          <w:lang w:eastAsia="ru-RU"/>
        </w:rPr>
        <w:t xml:space="preserve">помещены </w:t>
      </w:r>
      <w:r w:rsidRPr="003372A2">
        <w:rPr>
          <w:rFonts w:eastAsia="Times New Roman"/>
          <w:lang w:eastAsia="ru-RU"/>
        </w:rPr>
        <w:t xml:space="preserve">на лечение в принимающей стране; это не будет возможно для тех, кому поставлен диагноз болезни COVID-19, за исключением случаев использования специальных рейсов </w:t>
      </w:r>
      <w:proofErr w:type="spellStart"/>
      <w:r w:rsidRPr="003372A2">
        <w:rPr>
          <w:rFonts w:eastAsia="Times New Roman"/>
          <w:lang w:eastAsia="ru-RU"/>
        </w:rPr>
        <w:t>MedEvac</w:t>
      </w:r>
      <w:proofErr w:type="spellEnd"/>
      <w:r w:rsidRPr="003372A2">
        <w:rPr>
          <w:rFonts w:eastAsia="Times New Roman"/>
          <w:lang w:eastAsia="ru-RU"/>
        </w:rPr>
        <w:t xml:space="preserve"> с соответствующими средствами изоляции / локализации - такие средства являются дефицитными и дорогими и не всегда доступны для таких заболеваний, как COVID-19.</w:t>
      </w:r>
    </w:p>
    <w:p w:rsidR="00CE1621" w:rsidRDefault="003372A2" w:rsidP="003372A2">
      <w:pPr>
        <w:ind w:firstLine="0"/>
        <w:jc w:val="left"/>
        <w:rPr>
          <w:rFonts w:eastAsia="Times New Roman"/>
          <w:lang w:eastAsia="ru-RU"/>
        </w:rPr>
      </w:pPr>
      <w:r w:rsidRPr="003372A2">
        <w:rPr>
          <w:rFonts w:eastAsia="Times New Roman"/>
          <w:lang w:eastAsia="ru-RU"/>
        </w:rPr>
        <w:sym w:font="Symbol" w:char="F0B7"/>
      </w:r>
      <w:r w:rsidRPr="003372A2">
        <w:rPr>
          <w:rFonts w:eastAsia="Times New Roman"/>
          <w:lang w:eastAsia="ru-RU"/>
        </w:rPr>
        <w:t xml:space="preserve"> Организаторы должны рассмотреть вопрос о том, как какие-либо </w:t>
      </w:r>
      <w:r w:rsidR="00CE1621">
        <w:rPr>
          <w:rFonts w:eastAsia="Times New Roman"/>
          <w:lang w:eastAsia="ru-RU"/>
        </w:rPr>
        <w:t>пострадавшие</w:t>
      </w:r>
      <w:r w:rsidRPr="003372A2">
        <w:rPr>
          <w:rFonts w:eastAsia="Times New Roman"/>
          <w:lang w:eastAsia="ru-RU"/>
        </w:rPr>
        <w:t xml:space="preserve"> участники будут перемещены домой, если их болезнь выходит за пределы конца мероприятия, и заранее запланированные поездки больше не доступны.</w:t>
      </w:r>
    </w:p>
    <w:p w:rsidR="00CE1621" w:rsidRDefault="003372A2" w:rsidP="003372A2">
      <w:pPr>
        <w:ind w:firstLine="0"/>
        <w:jc w:val="left"/>
        <w:rPr>
          <w:rFonts w:eastAsia="Times New Roman"/>
          <w:lang w:eastAsia="ru-RU"/>
        </w:rPr>
      </w:pPr>
      <w:r w:rsidRPr="003372A2">
        <w:rPr>
          <w:rFonts w:eastAsia="Times New Roman"/>
          <w:lang w:eastAsia="ru-RU"/>
        </w:rPr>
        <w:sym w:font="Symbol" w:char="F0B7"/>
      </w:r>
      <w:r w:rsidRPr="003372A2">
        <w:rPr>
          <w:rFonts w:eastAsia="Times New Roman"/>
          <w:lang w:eastAsia="ru-RU"/>
        </w:rPr>
        <w:t xml:space="preserve"> Организаторы мероприятия, работающие с представителями общественного здравоохранения</w:t>
      </w:r>
      <w:r w:rsidR="00CE1621">
        <w:rPr>
          <w:rFonts w:eastAsia="Times New Roman"/>
          <w:lang w:eastAsia="ru-RU"/>
        </w:rPr>
        <w:t xml:space="preserve"> и медицинских учреждений</w:t>
      </w:r>
      <w:r w:rsidRPr="003372A2">
        <w:rPr>
          <w:rFonts w:eastAsia="Times New Roman"/>
          <w:lang w:eastAsia="ru-RU"/>
        </w:rPr>
        <w:t xml:space="preserve">, должны оценить возможности здравоохранения по оказанию поддерживающего лечения, включая прием в отделение интенсивной терапии и поддержку искусственной вентиляции легких. Такой уход ближе к массовому </w:t>
      </w:r>
      <w:r w:rsidR="00CE1621">
        <w:rPr>
          <w:rFonts w:eastAsia="Times New Roman"/>
          <w:lang w:eastAsia="ru-RU"/>
        </w:rPr>
        <w:t>мероприятию  (?)</w:t>
      </w:r>
      <w:r w:rsidRPr="003372A2">
        <w:rPr>
          <w:rFonts w:eastAsia="Times New Roman"/>
          <w:lang w:eastAsia="ru-RU"/>
        </w:rPr>
        <w:t>.</w:t>
      </w:r>
    </w:p>
    <w:p w:rsidR="003372A2" w:rsidRPr="003372A2" w:rsidRDefault="00CE1621" w:rsidP="003372A2">
      <w:pPr>
        <w:ind w:firstLine="0"/>
        <w:jc w:val="left"/>
        <w:rPr>
          <w:rFonts w:eastAsia="Times New Roman"/>
          <w:lang w:eastAsia="ru-RU"/>
        </w:rPr>
      </w:pPr>
      <w:r w:rsidRPr="003372A2">
        <w:rPr>
          <w:rFonts w:eastAsia="Times New Roman"/>
          <w:lang w:eastAsia="ru-RU"/>
        </w:rPr>
        <w:t xml:space="preserve"> </w:t>
      </w:r>
      <w:r w:rsidR="003372A2" w:rsidRPr="003372A2">
        <w:rPr>
          <w:rFonts w:eastAsia="Times New Roman"/>
          <w:lang w:eastAsia="ru-RU"/>
        </w:rPr>
        <w:sym w:font="Symbol" w:char="F0B7"/>
      </w:r>
      <w:r w:rsidR="003372A2" w:rsidRPr="003372A2">
        <w:rPr>
          <w:rFonts w:eastAsia="Times New Roman"/>
          <w:lang w:eastAsia="ru-RU"/>
        </w:rPr>
        <w:t xml:space="preserve"> Необходимо пересмотреть национальные планы размещения и доступа к медицинским расходным материалам, таким как антибиотики, </w:t>
      </w:r>
      <w:r>
        <w:rPr>
          <w:rFonts w:eastAsia="Times New Roman"/>
          <w:lang w:eastAsia="ru-RU"/>
        </w:rPr>
        <w:t xml:space="preserve">аппараты </w:t>
      </w:r>
      <w:proofErr w:type="gramStart"/>
      <w:r>
        <w:rPr>
          <w:rFonts w:eastAsia="Times New Roman"/>
          <w:lang w:eastAsia="ru-RU"/>
        </w:rPr>
        <w:t xml:space="preserve">ИВЛ </w:t>
      </w:r>
      <w:r w:rsidR="003372A2" w:rsidRPr="003372A2">
        <w:rPr>
          <w:rFonts w:eastAsia="Times New Roman"/>
          <w:lang w:eastAsia="ru-RU"/>
        </w:rPr>
        <w:t xml:space="preserve"> и</w:t>
      </w:r>
      <w:proofErr w:type="gramEnd"/>
      <w:r w:rsidR="003372A2" w:rsidRPr="003372A2">
        <w:rPr>
          <w:rFonts w:eastAsia="Times New Roman"/>
          <w:lang w:eastAsia="ru-RU"/>
        </w:rPr>
        <w:t xml:space="preserve"> средства индивидуальной защиты (СИЗ).</w:t>
      </w:r>
    </w:p>
    <w:p w:rsidR="003372A2" w:rsidRDefault="003372A2" w:rsidP="00D769A4"/>
    <w:p w:rsidR="00CE1621" w:rsidRDefault="00CE1621" w:rsidP="00D769A4">
      <w:pPr>
        <w:rPr>
          <w:rStyle w:val="tlid-translation"/>
        </w:rPr>
      </w:pPr>
      <w:r>
        <w:rPr>
          <w:rStyle w:val="tlid-translation"/>
        </w:rPr>
        <w:t>4.5. Принятие решений</w:t>
      </w:r>
    </w:p>
    <w:p w:rsidR="00CE1621" w:rsidRDefault="00CE1621" w:rsidP="00D769A4">
      <w:pPr>
        <w:rPr>
          <w:rStyle w:val="tlid-translation"/>
        </w:rPr>
      </w:pPr>
      <w:r>
        <w:rPr>
          <w:rStyle w:val="tlid-translation"/>
        </w:rPr>
        <w:t>Организаторы в сотрудничестве с местным органом здравоохранения должны также заранее согласовать обстоятельства, при которых меры по снижению риска должны быть усилены, или мероприятие будет отложено или отменено. Предварительное согласование возможных триггерных точек облегчит эти обсуждения, если они станут необходимыми.</w:t>
      </w:r>
    </w:p>
    <w:p w:rsidR="00CE1621" w:rsidRDefault="00CE1621" w:rsidP="00D769A4">
      <w:pPr>
        <w:rPr>
          <w:rStyle w:val="tlid-translation"/>
        </w:rPr>
      </w:pPr>
    </w:p>
    <w:p w:rsidR="003413F2" w:rsidRDefault="003413F2" w:rsidP="003413F2">
      <w:pPr>
        <w:rPr>
          <w:rStyle w:val="tlid-translation"/>
          <w:b/>
        </w:rPr>
      </w:pPr>
      <w:r w:rsidRPr="003413F2">
        <w:rPr>
          <w:rStyle w:val="tlid-translation"/>
          <w:b/>
        </w:rPr>
        <w:t>4.6. Методы организации и проведения работ для снижения связанной с «событием» трансмиссии COVID-19</w:t>
      </w:r>
    </w:p>
    <w:p w:rsidR="003413F2" w:rsidRPr="003413F2" w:rsidRDefault="003413F2" w:rsidP="003413F2">
      <w:pPr>
        <w:rPr>
          <w:rStyle w:val="tlid-translation"/>
          <w:b/>
        </w:rPr>
      </w:pPr>
    </w:p>
    <w:p w:rsidR="00CE1621" w:rsidRDefault="00CE1621" w:rsidP="00CE1621">
      <w:pPr>
        <w:ind w:firstLine="0"/>
        <w:jc w:val="left"/>
        <w:rPr>
          <w:rFonts w:eastAsia="Times New Roman"/>
          <w:lang w:eastAsia="ru-RU"/>
        </w:rPr>
      </w:pPr>
      <w:r w:rsidRPr="00CE1621">
        <w:rPr>
          <w:rFonts w:eastAsia="Times New Roman"/>
          <w:lang w:eastAsia="ru-RU"/>
        </w:rPr>
        <w:t>Основные общие принципы снижения перед</w:t>
      </w:r>
      <w:r w:rsidR="003413F2">
        <w:rPr>
          <w:rFonts w:eastAsia="Times New Roman"/>
          <w:lang w:eastAsia="ru-RU"/>
        </w:rPr>
        <w:t>ачи COVID-19 применимы к массовы</w:t>
      </w:r>
      <w:r w:rsidRPr="00CE1621">
        <w:rPr>
          <w:rFonts w:eastAsia="Times New Roman"/>
          <w:lang w:eastAsia="ru-RU"/>
        </w:rPr>
        <w:t xml:space="preserve">м </w:t>
      </w:r>
      <w:r w:rsidR="003413F2">
        <w:rPr>
          <w:rFonts w:eastAsia="Times New Roman"/>
          <w:lang w:eastAsia="ru-RU"/>
        </w:rPr>
        <w:t>мероприятиям</w:t>
      </w:r>
    </w:p>
    <w:p w:rsidR="00CE1621" w:rsidRDefault="00CE1621" w:rsidP="00CE1621">
      <w:pPr>
        <w:ind w:firstLine="0"/>
        <w:jc w:val="left"/>
        <w:rPr>
          <w:rFonts w:eastAsia="Times New Roman"/>
          <w:lang w:eastAsia="ru-RU"/>
        </w:rPr>
      </w:pPr>
      <w:r w:rsidRPr="00CE1621">
        <w:rPr>
          <w:rFonts w:eastAsia="Times New Roman"/>
          <w:lang w:eastAsia="ru-RU"/>
        </w:rPr>
        <w:sym w:font="Symbol" w:char="F0B7"/>
      </w:r>
      <w:r w:rsidRPr="00CE1621">
        <w:rPr>
          <w:rFonts w:eastAsia="Times New Roman"/>
          <w:lang w:eastAsia="ru-RU"/>
        </w:rPr>
        <w:t xml:space="preserve"> Держитесь подальше от </w:t>
      </w:r>
      <w:r w:rsidR="003413F2">
        <w:rPr>
          <w:rFonts w:eastAsia="Times New Roman"/>
          <w:lang w:eastAsia="ru-RU"/>
        </w:rPr>
        <w:t>больных людей</w:t>
      </w:r>
    </w:p>
    <w:p w:rsidR="00C930B9" w:rsidRDefault="00CE1621" w:rsidP="00CE1621">
      <w:pPr>
        <w:ind w:firstLine="0"/>
        <w:jc w:val="left"/>
        <w:rPr>
          <w:rFonts w:eastAsia="Times New Roman"/>
          <w:lang w:eastAsia="ru-RU"/>
        </w:rPr>
      </w:pPr>
      <w:r w:rsidRPr="00CE1621">
        <w:rPr>
          <w:rFonts w:eastAsia="Times New Roman"/>
          <w:lang w:eastAsia="ru-RU"/>
        </w:rPr>
        <w:sym w:font="Symbol" w:char="F0B7"/>
      </w:r>
      <w:r w:rsidRPr="00CE1621">
        <w:rPr>
          <w:rFonts w:eastAsia="Times New Roman"/>
          <w:lang w:eastAsia="ru-RU"/>
        </w:rPr>
        <w:t xml:space="preserve"> Люди, которые плохо себя чувствуют (то есть лихорадка, кашель</w:t>
      </w:r>
      <w:r w:rsidR="00C930B9">
        <w:rPr>
          <w:rFonts w:eastAsia="Times New Roman"/>
          <w:lang w:eastAsia="ru-RU"/>
        </w:rPr>
        <w:t>, которые</w:t>
      </w:r>
      <w:r w:rsidRPr="00CE1621">
        <w:rPr>
          <w:rFonts w:eastAsia="Times New Roman"/>
          <w:lang w:eastAsia="ru-RU"/>
        </w:rPr>
        <w:t xml:space="preserve"> требуют госпитализации), должны оставаться дома и </w:t>
      </w:r>
      <w:r w:rsidR="00C930B9">
        <w:rPr>
          <w:rFonts w:eastAsia="Times New Roman"/>
          <w:lang w:eastAsia="ru-RU"/>
        </w:rPr>
        <w:t>не посещать</w:t>
      </w:r>
      <w:r w:rsidRPr="00CE1621">
        <w:rPr>
          <w:rFonts w:eastAsia="Times New Roman"/>
          <w:lang w:eastAsia="ru-RU"/>
        </w:rPr>
        <w:t xml:space="preserve"> </w:t>
      </w:r>
      <w:r w:rsidR="00C930B9">
        <w:rPr>
          <w:rFonts w:eastAsia="Times New Roman"/>
          <w:lang w:eastAsia="ru-RU"/>
        </w:rPr>
        <w:t>места</w:t>
      </w:r>
      <w:r w:rsidRPr="00CE1621">
        <w:rPr>
          <w:rFonts w:eastAsia="Times New Roman"/>
          <w:lang w:eastAsia="ru-RU"/>
        </w:rPr>
        <w:t xml:space="preserve"> работы, школы или </w:t>
      </w:r>
      <w:r w:rsidR="00C930B9">
        <w:rPr>
          <w:rFonts w:eastAsia="Times New Roman"/>
          <w:lang w:eastAsia="ru-RU"/>
        </w:rPr>
        <w:t>мест скопления людей</w:t>
      </w:r>
      <w:r w:rsidRPr="00CE1621">
        <w:rPr>
          <w:rFonts w:eastAsia="Times New Roman"/>
          <w:lang w:eastAsia="ru-RU"/>
        </w:rPr>
        <w:t>, пока симптомы не исчезнут. Это относится как к участникам, так и к персоналу.</w:t>
      </w:r>
    </w:p>
    <w:p w:rsidR="00C930B9" w:rsidRDefault="00CE1621" w:rsidP="00CE1621">
      <w:pPr>
        <w:ind w:firstLine="0"/>
        <w:jc w:val="left"/>
        <w:rPr>
          <w:rFonts w:eastAsia="Times New Roman"/>
          <w:lang w:eastAsia="ru-RU"/>
        </w:rPr>
      </w:pPr>
      <w:r w:rsidRPr="00CE1621">
        <w:rPr>
          <w:rFonts w:eastAsia="Times New Roman"/>
          <w:lang w:eastAsia="ru-RU"/>
        </w:rPr>
        <w:sym w:font="Symbol" w:char="F0B7"/>
      </w:r>
      <w:r w:rsidRPr="00CE1621">
        <w:rPr>
          <w:rFonts w:eastAsia="Times New Roman"/>
          <w:lang w:eastAsia="ru-RU"/>
        </w:rPr>
        <w:t xml:space="preserve"> Для </w:t>
      </w:r>
      <w:r w:rsidR="00C930B9">
        <w:rPr>
          <w:rFonts w:eastAsia="Times New Roman"/>
          <w:lang w:eastAsia="ru-RU"/>
        </w:rPr>
        <w:t xml:space="preserve">агитации о </w:t>
      </w:r>
      <w:r w:rsidRPr="00CE1621">
        <w:rPr>
          <w:rFonts w:eastAsia="Times New Roman"/>
          <w:lang w:eastAsia="ru-RU"/>
        </w:rPr>
        <w:t xml:space="preserve"> надлежащей гигиен</w:t>
      </w:r>
      <w:r w:rsidR="00C930B9">
        <w:rPr>
          <w:rFonts w:eastAsia="Times New Roman"/>
          <w:lang w:eastAsia="ru-RU"/>
        </w:rPr>
        <w:t>е</w:t>
      </w:r>
      <w:r w:rsidRPr="00CE1621">
        <w:rPr>
          <w:rFonts w:eastAsia="Times New Roman"/>
          <w:lang w:eastAsia="ru-RU"/>
        </w:rPr>
        <w:t xml:space="preserve"> рук и дыхательно</w:t>
      </w:r>
      <w:r w:rsidR="00C930B9">
        <w:rPr>
          <w:rFonts w:eastAsia="Times New Roman"/>
          <w:lang w:eastAsia="ru-RU"/>
        </w:rPr>
        <w:t>й</w:t>
      </w:r>
      <w:r w:rsidRPr="00CE1621">
        <w:rPr>
          <w:rFonts w:eastAsia="Times New Roman"/>
          <w:lang w:eastAsia="ru-RU"/>
        </w:rPr>
        <w:t xml:space="preserve"> </w:t>
      </w:r>
      <w:r w:rsidR="00C930B9">
        <w:rPr>
          <w:rFonts w:eastAsia="Times New Roman"/>
          <w:lang w:eastAsia="ru-RU"/>
        </w:rPr>
        <w:t>системы</w:t>
      </w:r>
      <w:r w:rsidRPr="00CE1621">
        <w:rPr>
          <w:rFonts w:eastAsia="Times New Roman"/>
          <w:lang w:eastAsia="ru-RU"/>
        </w:rPr>
        <w:t xml:space="preserve"> в местах массового сбора требуются информационные материалы, которые охватывают различные возрастные группы и разные уровни </w:t>
      </w:r>
      <w:r w:rsidR="00C930B9">
        <w:rPr>
          <w:rFonts w:eastAsia="Times New Roman"/>
          <w:lang w:eastAsia="ru-RU"/>
        </w:rPr>
        <w:t xml:space="preserve">практики </w:t>
      </w:r>
      <w:r w:rsidRPr="00CE1621">
        <w:rPr>
          <w:rFonts w:eastAsia="Times New Roman"/>
          <w:lang w:eastAsia="ru-RU"/>
        </w:rPr>
        <w:t>чтения и образования. Кроме того, мыло и вода или спирт</w:t>
      </w:r>
      <w:r w:rsidR="00C930B9">
        <w:rPr>
          <w:rFonts w:eastAsia="Times New Roman"/>
          <w:lang w:eastAsia="ru-RU"/>
        </w:rPr>
        <w:t>овые</w:t>
      </w:r>
      <w:r w:rsidRPr="00CE1621">
        <w:rPr>
          <w:rFonts w:eastAsia="Times New Roman"/>
          <w:lang w:eastAsia="ru-RU"/>
        </w:rPr>
        <w:t xml:space="preserve"> дезинфицирующие средства для рук и </w:t>
      </w:r>
      <w:r w:rsidR="00C930B9">
        <w:rPr>
          <w:rFonts w:eastAsia="Times New Roman"/>
          <w:lang w:eastAsia="ru-RU"/>
        </w:rPr>
        <w:t>салфетки</w:t>
      </w:r>
      <w:r w:rsidRPr="00CE1621">
        <w:rPr>
          <w:rFonts w:eastAsia="Times New Roman"/>
          <w:lang w:eastAsia="ru-RU"/>
        </w:rPr>
        <w:t xml:space="preserve"> должны быть доступны во всех местах общего пользования, особенно в</w:t>
      </w:r>
      <w:r w:rsidR="00C930B9">
        <w:rPr>
          <w:rFonts w:eastAsia="Times New Roman"/>
          <w:lang w:eastAsia="ru-RU"/>
        </w:rPr>
        <w:t xml:space="preserve"> медицинских пунктах в </w:t>
      </w:r>
      <w:r w:rsidRPr="00CE1621">
        <w:rPr>
          <w:rFonts w:eastAsia="Times New Roman"/>
          <w:lang w:eastAsia="ru-RU"/>
        </w:rPr>
        <w:t xml:space="preserve"> местах </w:t>
      </w:r>
      <w:r w:rsidR="00C930B9">
        <w:rPr>
          <w:rFonts w:eastAsia="Times New Roman"/>
          <w:lang w:eastAsia="ru-RU"/>
        </w:rPr>
        <w:t xml:space="preserve">проведения </w:t>
      </w:r>
      <w:r w:rsidRPr="00CE1621">
        <w:rPr>
          <w:rFonts w:eastAsia="Times New Roman"/>
          <w:lang w:eastAsia="ru-RU"/>
        </w:rPr>
        <w:t xml:space="preserve">массового </w:t>
      </w:r>
      <w:r w:rsidR="00C930B9">
        <w:rPr>
          <w:rFonts w:eastAsia="Times New Roman"/>
          <w:lang w:eastAsia="ru-RU"/>
        </w:rPr>
        <w:t>мероприятия</w:t>
      </w:r>
      <w:r w:rsidRPr="00CE1621">
        <w:rPr>
          <w:rFonts w:eastAsia="Times New Roman"/>
          <w:lang w:eastAsia="ru-RU"/>
        </w:rPr>
        <w:t>.</w:t>
      </w:r>
    </w:p>
    <w:p w:rsidR="00C930B9" w:rsidRDefault="00CE1621" w:rsidP="00CE1621">
      <w:pPr>
        <w:ind w:firstLine="0"/>
        <w:jc w:val="left"/>
        <w:rPr>
          <w:rFonts w:eastAsia="Times New Roman"/>
          <w:lang w:eastAsia="ru-RU"/>
        </w:rPr>
      </w:pPr>
      <w:r w:rsidRPr="00CE1621">
        <w:rPr>
          <w:rFonts w:eastAsia="Times New Roman"/>
          <w:lang w:eastAsia="ru-RU"/>
        </w:rPr>
        <w:sym w:font="Symbol" w:char="F0B7"/>
      </w:r>
      <w:r w:rsidRPr="00CE1621">
        <w:rPr>
          <w:rFonts w:eastAsia="Times New Roman"/>
          <w:lang w:eastAsia="ru-RU"/>
        </w:rPr>
        <w:t xml:space="preserve"> Изолировать людей, которые заболевают во время массовых </w:t>
      </w:r>
      <w:r w:rsidR="00C930B9">
        <w:rPr>
          <w:rFonts w:eastAsia="Times New Roman"/>
          <w:lang w:eastAsia="ru-RU"/>
        </w:rPr>
        <w:t>мероприятий</w:t>
      </w:r>
      <w:r w:rsidRPr="00CE1621">
        <w:rPr>
          <w:rFonts w:eastAsia="Times New Roman"/>
          <w:lang w:eastAsia="ru-RU"/>
        </w:rPr>
        <w:t>.</w:t>
      </w:r>
    </w:p>
    <w:p w:rsidR="00CE1621" w:rsidRPr="00CE1621" w:rsidRDefault="00CE1621" w:rsidP="00CE1621">
      <w:pPr>
        <w:ind w:firstLine="0"/>
        <w:jc w:val="left"/>
        <w:rPr>
          <w:rFonts w:eastAsia="Times New Roman"/>
          <w:lang w:eastAsia="ru-RU"/>
        </w:rPr>
      </w:pPr>
      <w:r w:rsidRPr="00CE1621">
        <w:rPr>
          <w:rFonts w:eastAsia="Times New Roman"/>
          <w:lang w:eastAsia="ru-RU"/>
        </w:rPr>
        <w:sym w:font="Symbol" w:char="F0B7"/>
      </w:r>
      <w:r w:rsidRPr="00CE1621">
        <w:rPr>
          <w:rFonts w:eastAsia="Times New Roman"/>
          <w:lang w:eastAsia="ru-RU"/>
        </w:rPr>
        <w:t xml:space="preserve"> Организаторы должны планировать вероятность того, что люди заболеют </w:t>
      </w:r>
      <w:r w:rsidR="00C930B9">
        <w:rPr>
          <w:rFonts w:eastAsia="Times New Roman"/>
          <w:lang w:eastAsia="ru-RU"/>
        </w:rPr>
        <w:t xml:space="preserve">с </w:t>
      </w:r>
      <w:r w:rsidRPr="00CE1621">
        <w:rPr>
          <w:rFonts w:eastAsia="Times New Roman"/>
          <w:lang w:eastAsia="ru-RU"/>
        </w:rPr>
        <w:t xml:space="preserve">лихорадкой и другими типичными симптомами COVID-19 во время массового </w:t>
      </w:r>
      <w:r w:rsidR="00C930B9">
        <w:rPr>
          <w:rFonts w:eastAsia="Times New Roman"/>
          <w:lang w:eastAsia="ru-RU"/>
        </w:rPr>
        <w:t>мероприятия</w:t>
      </w:r>
      <w:r w:rsidRPr="00CE1621">
        <w:rPr>
          <w:rFonts w:eastAsia="Times New Roman"/>
          <w:lang w:eastAsia="ru-RU"/>
        </w:rPr>
        <w:t xml:space="preserve">. </w:t>
      </w:r>
      <w:r w:rsidR="00C930B9">
        <w:rPr>
          <w:rFonts w:eastAsia="Times New Roman"/>
          <w:lang w:eastAsia="ru-RU"/>
        </w:rPr>
        <w:t>С</w:t>
      </w:r>
      <w:r w:rsidR="00C930B9" w:rsidRPr="00CE1621">
        <w:rPr>
          <w:rFonts w:eastAsia="Times New Roman"/>
          <w:lang w:eastAsia="ru-RU"/>
        </w:rPr>
        <w:t>ледует рассмотреть вопрос о</w:t>
      </w:r>
      <w:r w:rsidR="00C930B9">
        <w:rPr>
          <w:rFonts w:eastAsia="Times New Roman"/>
          <w:lang w:eastAsia="ru-RU"/>
        </w:rPr>
        <w:t>б у</w:t>
      </w:r>
      <w:r w:rsidRPr="00CE1621">
        <w:rPr>
          <w:rFonts w:eastAsia="Times New Roman"/>
          <w:lang w:eastAsia="ru-RU"/>
        </w:rPr>
        <w:t>становлени</w:t>
      </w:r>
      <w:r w:rsidR="00C930B9">
        <w:rPr>
          <w:rFonts w:eastAsia="Times New Roman"/>
          <w:lang w:eastAsia="ru-RU"/>
        </w:rPr>
        <w:t>и</w:t>
      </w:r>
      <w:r w:rsidRPr="00CE1621">
        <w:rPr>
          <w:rFonts w:eastAsia="Times New Roman"/>
          <w:lang w:eastAsia="ru-RU"/>
        </w:rPr>
        <w:t xml:space="preserve"> изоляционных зон в медицинских пунктах</w:t>
      </w:r>
      <w:r w:rsidR="00C930B9">
        <w:rPr>
          <w:rFonts w:eastAsia="Times New Roman"/>
          <w:lang w:eastAsia="ru-RU"/>
        </w:rPr>
        <w:t xml:space="preserve">, </w:t>
      </w:r>
      <w:r w:rsidRPr="00CE1621">
        <w:rPr>
          <w:rFonts w:eastAsia="Times New Roman"/>
          <w:lang w:eastAsia="ru-RU"/>
        </w:rPr>
        <w:t>лечебных учреждениях</w:t>
      </w:r>
      <w:r w:rsidR="003337F1">
        <w:rPr>
          <w:rFonts w:eastAsia="Times New Roman"/>
          <w:lang w:eastAsia="ru-RU"/>
        </w:rPr>
        <w:t>/</w:t>
      </w:r>
      <w:r w:rsidR="003337F1" w:rsidRPr="003337F1">
        <w:rPr>
          <w:rFonts w:eastAsia="Times New Roman"/>
          <w:lang w:eastAsia="ru-RU"/>
        </w:rPr>
        <w:t xml:space="preserve"> </w:t>
      </w:r>
      <w:r w:rsidR="003337F1" w:rsidRPr="00CE1621">
        <w:rPr>
          <w:rFonts w:eastAsia="Times New Roman"/>
          <w:lang w:eastAsia="ru-RU"/>
        </w:rPr>
        <w:t>клиниках</w:t>
      </w:r>
      <w:r w:rsidRPr="00CE1621">
        <w:rPr>
          <w:rFonts w:eastAsia="Times New Roman"/>
          <w:lang w:eastAsia="ru-RU"/>
        </w:rPr>
        <w:t xml:space="preserve">, где такие лица могут быть первоначально </w:t>
      </w:r>
      <w:r w:rsidR="00C930B9">
        <w:rPr>
          <w:rFonts w:eastAsia="Times New Roman"/>
          <w:lang w:eastAsia="ru-RU"/>
        </w:rPr>
        <w:t>обследованы</w:t>
      </w:r>
      <w:r w:rsidRPr="00CE1621">
        <w:rPr>
          <w:rFonts w:eastAsia="Times New Roman"/>
          <w:lang w:eastAsia="ru-RU"/>
        </w:rPr>
        <w:t>. Больным предоставл</w:t>
      </w:r>
      <w:r w:rsidR="006B1C5A">
        <w:rPr>
          <w:rFonts w:eastAsia="Times New Roman"/>
          <w:lang w:eastAsia="ru-RU"/>
        </w:rPr>
        <w:t>яются</w:t>
      </w:r>
      <w:r w:rsidRPr="00CE1621">
        <w:rPr>
          <w:rFonts w:eastAsia="Times New Roman"/>
          <w:lang w:eastAsia="ru-RU"/>
        </w:rPr>
        <w:t xml:space="preserve"> маск</w:t>
      </w:r>
      <w:r w:rsidR="006B1C5A">
        <w:rPr>
          <w:rFonts w:eastAsia="Times New Roman"/>
          <w:lang w:eastAsia="ru-RU"/>
        </w:rPr>
        <w:t>и</w:t>
      </w:r>
      <w:r w:rsidRPr="00CE1621">
        <w:rPr>
          <w:rFonts w:eastAsia="Times New Roman"/>
          <w:lang w:eastAsia="ru-RU"/>
        </w:rPr>
        <w:t xml:space="preserve"> для защиты</w:t>
      </w:r>
      <w:r w:rsidR="006B1C5A">
        <w:rPr>
          <w:rFonts w:eastAsia="Times New Roman"/>
          <w:lang w:eastAsia="ru-RU"/>
        </w:rPr>
        <w:t xml:space="preserve">/окружающих/ от </w:t>
      </w:r>
      <w:r w:rsidRPr="00CE1621">
        <w:rPr>
          <w:rFonts w:eastAsia="Times New Roman"/>
          <w:lang w:eastAsia="ru-RU"/>
        </w:rPr>
        <w:t>капель</w:t>
      </w:r>
      <w:r w:rsidR="006B1C5A">
        <w:rPr>
          <w:rFonts w:eastAsia="Times New Roman"/>
          <w:lang w:eastAsia="ru-RU"/>
        </w:rPr>
        <w:t>, которые</w:t>
      </w:r>
      <w:r w:rsidR="00C930B9" w:rsidRPr="00CE1621">
        <w:rPr>
          <w:rFonts w:eastAsia="Times New Roman"/>
          <w:lang w:eastAsia="ru-RU"/>
        </w:rPr>
        <w:t xml:space="preserve"> </w:t>
      </w:r>
      <w:r w:rsidRPr="00CE1621">
        <w:rPr>
          <w:rFonts w:eastAsia="Times New Roman"/>
          <w:lang w:eastAsia="ru-RU"/>
        </w:rPr>
        <w:t>генериру</w:t>
      </w:r>
      <w:r w:rsidR="006B1C5A">
        <w:rPr>
          <w:rFonts w:eastAsia="Times New Roman"/>
          <w:lang w:eastAsia="ru-RU"/>
        </w:rPr>
        <w:t>ю</w:t>
      </w:r>
      <w:r w:rsidRPr="00CE1621">
        <w:rPr>
          <w:rFonts w:eastAsia="Times New Roman"/>
          <w:lang w:eastAsia="ru-RU"/>
        </w:rPr>
        <w:t xml:space="preserve">тся </w:t>
      </w:r>
      <w:r w:rsidR="006B1C5A">
        <w:rPr>
          <w:rFonts w:eastAsia="Times New Roman"/>
          <w:lang w:eastAsia="ru-RU"/>
        </w:rPr>
        <w:t>при</w:t>
      </w:r>
      <w:r w:rsidRPr="00CE1621">
        <w:rPr>
          <w:rFonts w:eastAsia="Times New Roman"/>
          <w:lang w:eastAsia="ru-RU"/>
        </w:rPr>
        <w:t xml:space="preserve"> кашл</w:t>
      </w:r>
      <w:r w:rsidR="006B1C5A">
        <w:rPr>
          <w:rFonts w:eastAsia="Times New Roman"/>
          <w:lang w:eastAsia="ru-RU"/>
        </w:rPr>
        <w:t>е</w:t>
      </w:r>
      <w:r w:rsidRPr="00CE1621">
        <w:rPr>
          <w:rFonts w:eastAsia="Times New Roman"/>
          <w:lang w:eastAsia="ru-RU"/>
        </w:rPr>
        <w:t xml:space="preserve"> и чихани</w:t>
      </w:r>
      <w:r w:rsidR="006B1C5A">
        <w:rPr>
          <w:rFonts w:eastAsia="Times New Roman"/>
          <w:lang w:eastAsia="ru-RU"/>
        </w:rPr>
        <w:t>и</w:t>
      </w:r>
      <w:r w:rsidRPr="00CE1621">
        <w:rPr>
          <w:rFonts w:eastAsia="Times New Roman"/>
          <w:lang w:eastAsia="ru-RU"/>
        </w:rPr>
        <w:t xml:space="preserve">. Зона изоляции должна быть оснащена необходимыми принадлежностями для облегчения гигиены рук и </w:t>
      </w:r>
      <w:r w:rsidR="006B1C5A" w:rsidRPr="00CE1621">
        <w:rPr>
          <w:rFonts w:eastAsia="Times New Roman"/>
          <w:lang w:eastAsia="ru-RU"/>
        </w:rPr>
        <w:t>дыхательно</w:t>
      </w:r>
      <w:r w:rsidR="006B1C5A">
        <w:rPr>
          <w:rFonts w:eastAsia="Times New Roman"/>
          <w:lang w:eastAsia="ru-RU"/>
        </w:rPr>
        <w:t>й</w:t>
      </w:r>
      <w:r w:rsidR="006B1C5A" w:rsidRPr="00CE1621">
        <w:rPr>
          <w:rFonts w:eastAsia="Times New Roman"/>
          <w:lang w:eastAsia="ru-RU"/>
        </w:rPr>
        <w:t xml:space="preserve"> </w:t>
      </w:r>
      <w:r w:rsidR="006B1C5A">
        <w:rPr>
          <w:rFonts w:eastAsia="Times New Roman"/>
          <w:lang w:eastAsia="ru-RU"/>
        </w:rPr>
        <w:t>системы</w:t>
      </w:r>
      <w:r w:rsidRPr="00CE1621">
        <w:rPr>
          <w:rFonts w:eastAsia="Times New Roman"/>
          <w:lang w:eastAsia="ru-RU"/>
        </w:rPr>
        <w:t>. Кроме того, медицинский персонал, обслуживающий больных, должен носить маску, а затем сразу же после контакта утилизировать ее и тщательно вымыть руки.</w:t>
      </w:r>
    </w:p>
    <w:p w:rsidR="003337F1" w:rsidRDefault="003337F1" w:rsidP="00D769A4">
      <w:pPr>
        <w:rPr>
          <w:rStyle w:val="tlid-translation"/>
        </w:rPr>
      </w:pPr>
      <w:r>
        <w:rPr>
          <w:rStyle w:val="tlid-translation"/>
        </w:rPr>
        <w:sym w:font="Symbol" w:char="F0B7"/>
      </w:r>
      <w:r>
        <w:rPr>
          <w:rStyle w:val="tlid-translation"/>
        </w:rPr>
        <w:t xml:space="preserve"> Международные путешественники: соблюдайте обычные меры предосторожности</w:t>
      </w:r>
    </w:p>
    <w:p w:rsidR="003337F1" w:rsidRDefault="003337F1" w:rsidP="00D769A4">
      <w:pPr>
        <w:rPr>
          <w:rStyle w:val="tlid-translation"/>
        </w:rPr>
      </w:pPr>
      <w:r>
        <w:rPr>
          <w:rStyle w:val="tlid-translation"/>
        </w:rPr>
        <w:t>В случае появления симптомов, указывающих на острое респираторное заболевание до, во время или после поездки, путешественникам рекомендуется обратиться за медицинской помощью и поделиться историей путешествий со своим врачом.</w:t>
      </w:r>
    </w:p>
    <w:p w:rsidR="003337F1" w:rsidRDefault="003337F1" w:rsidP="00D769A4">
      <w:pPr>
        <w:rPr>
          <w:rStyle w:val="tlid-translation"/>
        </w:rPr>
      </w:pPr>
      <w:r>
        <w:rPr>
          <w:rStyle w:val="tlid-translation"/>
        </w:rPr>
        <w:t xml:space="preserve">Органы общественного здравоохранения должны предоставлять путешественникам информацию для снижения общего риска острых респираторных инфекций через врачей общей практики, поликлиники для туристов, туристические агентства, операторов перевозок и в пунктах пересечения границы. </w:t>
      </w:r>
    </w:p>
    <w:p w:rsidR="00CE1621" w:rsidRDefault="003337F1" w:rsidP="00D769A4">
      <w:pPr>
        <w:rPr>
          <w:rStyle w:val="tlid-translation"/>
        </w:rPr>
      </w:pPr>
      <w:r>
        <w:rPr>
          <w:rStyle w:val="tlid-translation"/>
        </w:rPr>
        <w:sym w:font="Symbol" w:char="F0B7"/>
      </w:r>
      <w:r>
        <w:rPr>
          <w:rStyle w:val="tlid-translation"/>
        </w:rPr>
        <w:t xml:space="preserve"> Уменьшить скученность. Там, где это возможно, организаторам мероприятий следует рассмотреть меры по </w:t>
      </w:r>
      <w:proofErr w:type="spellStart"/>
      <w:r>
        <w:rPr>
          <w:rStyle w:val="tlid-translation"/>
        </w:rPr>
        <w:t>дистанцированию</w:t>
      </w:r>
      <w:proofErr w:type="spellEnd"/>
      <w:r>
        <w:rPr>
          <w:rStyle w:val="tlid-translation"/>
        </w:rPr>
        <w:t xml:space="preserve">, чтобы уменьшить тесный контакт между людьми во время массовых мероприятий (например, увеличить частоту перевозок, разнесение /по времени и месту/ прибытия, переключение </w:t>
      </w:r>
      <w:proofErr w:type="spellStart"/>
      <w:r>
        <w:rPr>
          <w:rStyle w:val="tlid-translation"/>
        </w:rPr>
        <w:t>отправлениий</w:t>
      </w:r>
      <w:proofErr w:type="spellEnd"/>
      <w:r>
        <w:rPr>
          <w:rStyle w:val="tlid-translation"/>
        </w:rPr>
        <w:t xml:space="preserve"> и свести к минимуму скопления людей на санитарных станциях и в местах распределения еды и воды).</w:t>
      </w:r>
    </w:p>
    <w:p w:rsidR="009C1B66" w:rsidRDefault="009C1B66" w:rsidP="00D769A4">
      <w:pPr>
        <w:rPr>
          <w:rStyle w:val="tlid-translation"/>
        </w:rPr>
      </w:pPr>
    </w:p>
    <w:p w:rsidR="009C1B66" w:rsidRPr="009C1B66" w:rsidRDefault="009C1B66" w:rsidP="009C1B66">
      <w:pPr>
        <w:ind w:firstLine="0"/>
        <w:jc w:val="left"/>
        <w:rPr>
          <w:rFonts w:eastAsia="Times New Roman"/>
          <w:b/>
          <w:lang w:eastAsia="ru-RU"/>
        </w:rPr>
      </w:pPr>
      <w:r w:rsidRPr="009C1B66">
        <w:rPr>
          <w:rFonts w:eastAsia="Times New Roman"/>
          <w:b/>
          <w:lang w:eastAsia="ru-RU"/>
        </w:rPr>
        <w:t>5. ОБЗОР ПОСЛЕ СОБЫТИЯ</w:t>
      </w:r>
    </w:p>
    <w:p w:rsidR="009C1B66" w:rsidRPr="009C1B66" w:rsidRDefault="009C1B66" w:rsidP="009C1B66">
      <w:pPr>
        <w:ind w:firstLine="0"/>
        <w:jc w:val="left"/>
        <w:rPr>
          <w:rFonts w:eastAsia="Times New Roman"/>
          <w:b/>
          <w:lang w:eastAsia="ru-RU"/>
        </w:rPr>
      </w:pPr>
      <w:r w:rsidRPr="009C1B66">
        <w:rPr>
          <w:rFonts w:eastAsia="Times New Roman"/>
          <w:b/>
          <w:lang w:eastAsia="ru-RU"/>
        </w:rPr>
        <w:lastRenderedPageBreak/>
        <w:t>5.1. После события</w:t>
      </w:r>
    </w:p>
    <w:p w:rsidR="009C1B66" w:rsidRDefault="009C1B66" w:rsidP="009C1B66">
      <w:pPr>
        <w:ind w:firstLine="0"/>
        <w:jc w:val="left"/>
        <w:rPr>
          <w:rFonts w:eastAsia="Times New Roman"/>
          <w:lang w:eastAsia="ru-RU"/>
        </w:rPr>
      </w:pPr>
      <w:r w:rsidRPr="009C1B66">
        <w:rPr>
          <w:rFonts w:eastAsia="Times New Roman"/>
          <w:lang w:eastAsia="ru-RU"/>
        </w:rPr>
        <w:t xml:space="preserve">После </w:t>
      </w:r>
      <w:r>
        <w:rPr>
          <w:rFonts w:eastAsia="Times New Roman"/>
          <w:lang w:eastAsia="ru-RU"/>
        </w:rPr>
        <w:t>мероприятия</w:t>
      </w:r>
      <w:r w:rsidRPr="009C1B66">
        <w:rPr>
          <w:rFonts w:eastAsia="Times New Roman"/>
          <w:lang w:eastAsia="ru-RU"/>
        </w:rPr>
        <w:t xml:space="preserve">, если органы здравоохранения подозревают, что </w:t>
      </w:r>
      <w:r>
        <w:rPr>
          <w:rFonts w:eastAsia="Times New Roman"/>
          <w:lang w:eastAsia="ru-RU"/>
        </w:rPr>
        <w:t xml:space="preserve">имела место трансмиссия </w:t>
      </w:r>
      <w:r w:rsidRPr="009C1B66">
        <w:rPr>
          <w:rFonts w:eastAsia="Times New Roman"/>
          <w:lang w:eastAsia="ru-RU"/>
        </w:rPr>
        <w:t xml:space="preserve"> COVID-19, организаторы и участники собрания должны поддержать ответ</w:t>
      </w:r>
      <w:r>
        <w:rPr>
          <w:rFonts w:eastAsia="Times New Roman"/>
          <w:lang w:eastAsia="ru-RU"/>
        </w:rPr>
        <w:t>ные меры</w:t>
      </w:r>
      <w:r w:rsidRPr="009C1B66">
        <w:rPr>
          <w:rFonts w:eastAsia="Times New Roman"/>
          <w:lang w:eastAsia="ru-RU"/>
        </w:rPr>
        <w:t xml:space="preserve"> властей.</w:t>
      </w:r>
    </w:p>
    <w:p w:rsidR="009C1B66" w:rsidRDefault="009C1B66" w:rsidP="009C1B66">
      <w:pPr>
        <w:ind w:firstLine="0"/>
        <w:jc w:val="left"/>
        <w:rPr>
          <w:rFonts w:eastAsia="Times New Roman"/>
          <w:lang w:eastAsia="ru-RU"/>
        </w:rPr>
      </w:pPr>
      <w:r w:rsidRPr="009C1B66">
        <w:rPr>
          <w:rFonts w:eastAsia="Times New Roman"/>
          <w:lang w:eastAsia="ru-RU"/>
        </w:rPr>
        <w:sym w:font="Symbol" w:char="F0B7"/>
      </w:r>
      <w:r w:rsidRPr="009C1B66">
        <w:rPr>
          <w:rFonts w:eastAsia="Times New Roman"/>
          <w:lang w:eastAsia="ru-RU"/>
        </w:rPr>
        <w:t xml:space="preserve"> Организаторы встречи должны поддерживать связь с органами общественного здравоохранения и содействовать обмену информацией обо всех</w:t>
      </w:r>
      <w:r>
        <w:rPr>
          <w:rFonts w:eastAsia="Times New Roman"/>
          <w:lang w:eastAsia="ru-RU"/>
        </w:rPr>
        <w:t xml:space="preserve"> </w:t>
      </w:r>
      <w:r w:rsidRPr="009C1B66">
        <w:rPr>
          <w:rFonts w:eastAsia="Times New Roman"/>
          <w:lang w:eastAsia="ru-RU"/>
        </w:rPr>
        <w:t>участниках</w:t>
      </w:r>
      <w:r>
        <w:rPr>
          <w:rFonts w:eastAsia="Times New Roman"/>
          <w:lang w:eastAsia="ru-RU"/>
        </w:rPr>
        <w:t xml:space="preserve"> с</w:t>
      </w:r>
      <w:r w:rsidRPr="009C1B66">
        <w:rPr>
          <w:rFonts w:eastAsia="Times New Roman"/>
          <w:lang w:eastAsia="ru-RU"/>
        </w:rPr>
        <w:t xml:space="preserve"> симптомати</w:t>
      </w:r>
      <w:r>
        <w:rPr>
          <w:rFonts w:eastAsia="Times New Roman"/>
          <w:lang w:eastAsia="ru-RU"/>
        </w:rPr>
        <w:t>кой</w:t>
      </w:r>
      <w:r w:rsidRPr="009C1B66">
        <w:rPr>
          <w:rFonts w:eastAsia="Times New Roman"/>
          <w:lang w:eastAsia="ru-RU"/>
        </w:rPr>
        <w:t xml:space="preserve"> (маршрут</w:t>
      </w:r>
      <w:r>
        <w:rPr>
          <w:rFonts w:eastAsia="Times New Roman"/>
          <w:lang w:eastAsia="ru-RU"/>
        </w:rPr>
        <w:t xml:space="preserve">, </w:t>
      </w:r>
      <w:r w:rsidRPr="009C1B66">
        <w:rPr>
          <w:rFonts w:eastAsia="Times New Roman"/>
          <w:lang w:eastAsia="ru-RU"/>
        </w:rPr>
        <w:t xml:space="preserve"> билет</w:t>
      </w:r>
      <w:r>
        <w:rPr>
          <w:rFonts w:eastAsia="Times New Roman"/>
          <w:lang w:eastAsia="ru-RU"/>
        </w:rPr>
        <w:t>ы</w:t>
      </w:r>
      <w:r w:rsidRPr="009C1B66">
        <w:rPr>
          <w:rFonts w:eastAsia="Times New Roman"/>
          <w:lang w:eastAsia="ru-RU"/>
        </w:rPr>
        <w:t>, контакт, визовый процесс, бронирование гостиницы и т. Д.).</w:t>
      </w:r>
    </w:p>
    <w:p w:rsidR="009C1B66" w:rsidRDefault="009C1B66" w:rsidP="009C1B66">
      <w:pPr>
        <w:ind w:firstLine="0"/>
        <w:jc w:val="left"/>
        <w:rPr>
          <w:rFonts w:eastAsia="Times New Roman"/>
          <w:lang w:eastAsia="ru-RU"/>
        </w:rPr>
      </w:pPr>
      <w:r w:rsidRPr="009C1B66">
        <w:rPr>
          <w:rFonts w:eastAsia="Times New Roman"/>
          <w:lang w:eastAsia="ru-RU"/>
        </w:rPr>
        <w:sym w:font="Symbol" w:char="F0B7"/>
      </w:r>
      <w:r w:rsidRPr="009C1B66">
        <w:rPr>
          <w:rFonts w:eastAsia="Times New Roman"/>
          <w:lang w:eastAsia="ru-RU"/>
        </w:rPr>
        <w:t xml:space="preserve"> Лица, у которых симптомы развиваются в течение этого периода, должны </w:t>
      </w:r>
      <w:proofErr w:type="spellStart"/>
      <w:r w:rsidR="00C434C3">
        <w:rPr>
          <w:rFonts w:eastAsia="Times New Roman"/>
          <w:lang w:eastAsia="ru-RU"/>
        </w:rPr>
        <w:t>само</w:t>
      </w:r>
      <w:r w:rsidRPr="009C1B66">
        <w:rPr>
          <w:rFonts w:eastAsia="Times New Roman"/>
          <w:lang w:eastAsia="ru-RU"/>
        </w:rPr>
        <w:t>изолироваться</w:t>
      </w:r>
      <w:proofErr w:type="spellEnd"/>
      <w:r w:rsidRPr="009C1B66">
        <w:rPr>
          <w:rFonts w:eastAsia="Times New Roman"/>
          <w:lang w:eastAsia="ru-RU"/>
        </w:rPr>
        <w:t>, обра</w:t>
      </w:r>
      <w:r w:rsidR="00C434C3">
        <w:rPr>
          <w:rFonts w:eastAsia="Times New Roman"/>
          <w:lang w:eastAsia="ru-RU"/>
        </w:rPr>
        <w:t>ти</w:t>
      </w:r>
      <w:r w:rsidRPr="009C1B66">
        <w:rPr>
          <w:rFonts w:eastAsia="Times New Roman"/>
          <w:lang w:eastAsia="ru-RU"/>
        </w:rPr>
        <w:t xml:space="preserve">ться за медицинской помощью и информировать соответствующие органы общественного здравоохранения о своем потенциальном </w:t>
      </w:r>
      <w:r w:rsidR="00C434C3">
        <w:rPr>
          <w:rFonts w:eastAsia="Times New Roman"/>
          <w:lang w:eastAsia="ru-RU"/>
        </w:rPr>
        <w:t>контакте /с инфекцией/</w:t>
      </w:r>
      <w:r w:rsidRPr="009C1B66">
        <w:rPr>
          <w:rFonts w:eastAsia="Times New Roman"/>
          <w:lang w:eastAsia="ru-RU"/>
        </w:rPr>
        <w:t xml:space="preserve"> - как в стране</w:t>
      </w:r>
      <w:r w:rsidR="00C434C3">
        <w:rPr>
          <w:rFonts w:eastAsia="Times New Roman"/>
          <w:lang w:eastAsia="ru-RU"/>
        </w:rPr>
        <w:t>, где проходит мероприятие</w:t>
      </w:r>
      <w:r w:rsidRPr="009C1B66">
        <w:rPr>
          <w:rFonts w:eastAsia="Times New Roman"/>
          <w:lang w:eastAsia="ru-RU"/>
        </w:rPr>
        <w:t>, так и после возвращения в страну происхождения.</w:t>
      </w:r>
    </w:p>
    <w:p w:rsidR="00C434C3" w:rsidRDefault="00C434C3" w:rsidP="009C1B66">
      <w:pPr>
        <w:ind w:firstLine="0"/>
        <w:jc w:val="left"/>
        <w:rPr>
          <w:rFonts w:eastAsia="Times New Roman"/>
          <w:lang w:eastAsia="ru-RU"/>
        </w:rPr>
      </w:pPr>
    </w:p>
    <w:p w:rsidR="00C434C3" w:rsidRPr="00C434C3" w:rsidRDefault="009C1B66" w:rsidP="009C1B66">
      <w:pPr>
        <w:ind w:firstLine="0"/>
        <w:jc w:val="left"/>
        <w:rPr>
          <w:rFonts w:eastAsia="Times New Roman"/>
          <w:b/>
          <w:lang w:eastAsia="ru-RU"/>
        </w:rPr>
      </w:pPr>
      <w:r w:rsidRPr="00C434C3">
        <w:rPr>
          <w:rFonts w:eastAsia="Times New Roman"/>
          <w:b/>
          <w:lang w:eastAsia="ru-RU"/>
        </w:rPr>
        <w:t>5.2. Сообщения о  рисках для отъезжающих участников</w:t>
      </w:r>
    </w:p>
    <w:p w:rsidR="00C210FA" w:rsidRDefault="009C1B66" w:rsidP="009C1B66">
      <w:pPr>
        <w:ind w:firstLine="0"/>
        <w:jc w:val="left"/>
        <w:rPr>
          <w:rFonts w:eastAsia="Times New Roman"/>
          <w:lang w:eastAsia="ru-RU"/>
        </w:rPr>
      </w:pPr>
      <w:r w:rsidRPr="009C1B66">
        <w:rPr>
          <w:rFonts w:eastAsia="Times New Roman"/>
          <w:lang w:eastAsia="ru-RU"/>
        </w:rPr>
        <w:sym w:font="Symbol" w:char="F0B7"/>
      </w:r>
      <w:r w:rsidRPr="009C1B66">
        <w:rPr>
          <w:rFonts w:eastAsia="Times New Roman"/>
          <w:lang w:eastAsia="ru-RU"/>
        </w:rPr>
        <w:t xml:space="preserve"> Может возникнуть необходимость (как по клиническим причинам, так и в соответствии с Международными медико-санитарными правилами) уведомить страны происхождения возвращ</w:t>
      </w:r>
      <w:r w:rsidR="00C210FA">
        <w:rPr>
          <w:rFonts w:eastAsia="Times New Roman"/>
          <w:lang w:eastAsia="ru-RU"/>
        </w:rPr>
        <w:t>ающихся /с мероприятия/</w:t>
      </w:r>
      <w:r w:rsidRPr="009C1B66">
        <w:rPr>
          <w:rFonts w:eastAsia="Times New Roman"/>
          <w:lang w:eastAsia="ru-RU"/>
        </w:rPr>
        <w:t xml:space="preserve"> участников о люб</w:t>
      </w:r>
      <w:r w:rsidR="00C434C3">
        <w:rPr>
          <w:rFonts w:eastAsia="Times New Roman"/>
          <w:lang w:eastAsia="ru-RU"/>
        </w:rPr>
        <w:t>ых случаях</w:t>
      </w:r>
      <w:r w:rsidRPr="009C1B66">
        <w:rPr>
          <w:rFonts w:eastAsia="Times New Roman"/>
          <w:lang w:eastAsia="ru-RU"/>
        </w:rPr>
        <w:t xml:space="preserve"> инфекции COVID-19 во время посещения </w:t>
      </w:r>
      <w:r w:rsidR="00C210FA">
        <w:rPr>
          <w:rFonts w:eastAsia="Times New Roman"/>
          <w:lang w:eastAsia="ru-RU"/>
        </w:rPr>
        <w:t xml:space="preserve">ими </w:t>
      </w:r>
      <w:r w:rsidRPr="009C1B66">
        <w:rPr>
          <w:rFonts w:eastAsia="Times New Roman"/>
          <w:lang w:eastAsia="ru-RU"/>
        </w:rPr>
        <w:t>мероприятия.</w:t>
      </w:r>
      <w:r w:rsidR="00C434C3" w:rsidRPr="009C1B66">
        <w:rPr>
          <w:rFonts w:eastAsia="Times New Roman"/>
          <w:lang w:eastAsia="ru-RU"/>
        </w:rPr>
        <w:t xml:space="preserve"> </w:t>
      </w:r>
    </w:p>
    <w:p w:rsidR="009C1B66" w:rsidRDefault="009C1B66" w:rsidP="009C1B66">
      <w:pPr>
        <w:ind w:firstLine="0"/>
        <w:jc w:val="left"/>
        <w:rPr>
          <w:rFonts w:eastAsia="Times New Roman"/>
          <w:lang w:eastAsia="ru-RU"/>
        </w:rPr>
      </w:pPr>
      <w:r w:rsidRPr="009C1B66">
        <w:rPr>
          <w:rFonts w:eastAsia="Times New Roman"/>
          <w:lang w:eastAsia="ru-RU"/>
        </w:rPr>
        <w:sym w:font="Symbol" w:char="F0B7"/>
      </w:r>
      <w:r w:rsidRPr="009C1B66">
        <w:rPr>
          <w:rFonts w:eastAsia="Times New Roman"/>
          <w:lang w:eastAsia="ru-RU"/>
        </w:rPr>
        <w:t xml:space="preserve"> Организаторы также должны планировать</w:t>
      </w:r>
      <w:r w:rsidR="00C210FA">
        <w:rPr>
          <w:rFonts w:eastAsia="Times New Roman"/>
          <w:lang w:eastAsia="ru-RU"/>
        </w:rPr>
        <w:t xml:space="preserve"> уведомление о</w:t>
      </w:r>
      <w:r w:rsidRPr="009C1B66">
        <w:rPr>
          <w:rFonts w:eastAsia="Times New Roman"/>
          <w:lang w:eastAsia="ru-RU"/>
        </w:rPr>
        <w:t xml:space="preserve"> результат</w:t>
      </w:r>
      <w:r w:rsidR="00C210FA">
        <w:rPr>
          <w:rFonts w:eastAsia="Times New Roman"/>
          <w:lang w:eastAsia="ru-RU"/>
        </w:rPr>
        <w:t>ах</w:t>
      </w:r>
      <w:r w:rsidRPr="009C1B66">
        <w:rPr>
          <w:rFonts w:eastAsia="Times New Roman"/>
          <w:lang w:eastAsia="ru-RU"/>
        </w:rPr>
        <w:t xml:space="preserve"> тестирования, которы</w:t>
      </w:r>
      <w:r w:rsidR="00C210FA">
        <w:rPr>
          <w:rFonts w:eastAsia="Times New Roman"/>
          <w:lang w:eastAsia="ru-RU"/>
        </w:rPr>
        <w:t>е</w:t>
      </w:r>
      <w:r w:rsidRPr="009C1B66">
        <w:rPr>
          <w:rFonts w:eastAsia="Times New Roman"/>
          <w:lang w:eastAsia="ru-RU"/>
        </w:rPr>
        <w:t xml:space="preserve"> </w:t>
      </w:r>
      <w:r w:rsidR="00C210FA">
        <w:rPr>
          <w:rFonts w:eastAsia="Times New Roman"/>
          <w:lang w:eastAsia="ru-RU"/>
        </w:rPr>
        <w:t>получены</w:t>
      </w:r>
      <w:r w:rsidRPr="009C1B66">
        <w:rPr>
          <w:rFonts w:eastAsia="Times New Roman"/>
          <w:lang w:eastAsia="ru-RU"/>
        </w:rPr>
        <w:t xml:space="preserve"> после </w:t>
      </w:r>
      <w:r w:rsidR="00C210FA">
        <w:rPr>
          <w:rFonts w:eastAsia="Times New Roman"/>
          <w:lang w:eastAsia="ru-RU"/>
        </w:rPr>
        <w:t>мероприятия</w:t>
      </w:r>
      <w:r w:rsidRPr="009C1B66">
        <w:rPr>
          <w:rFonts w:eastAsia="Times New Roman"/>
          <w:lang w:eastAsia="ru-RU"/>
        </w:rPr>
        <w:t>, участник</w:t>
      </w:r>
      <w:r w:rsidR="00C210FA">
        <w:rPr>
          <w:rFonts w:eastAsia="Times New Roman"/>
          <w:lang w:eastAsia="ru-RU"/>
        </w:rPr>
        <w:t>ов</w:t>
      </w:r>
      <w:r w:rsidRPr="009C1B66">
        <w:rPr>
          <w:rFonts w:eastAsia="Times New Roman"/>
          <w:lang w:eastAsia="ru-RU"/>
        </w:rPr>
        <w:t xml:space="preserve"> и, возможно, систему здравоохранения страны происхождения.</w:t>
      </w:r>
    </w:p>
    <w:p w:rsidR="00C210FA" w:rsidRDefault="00C210FA" w:rsidP="009C1B66">
      <w:pPr>
        <w:ind w:firstLine="0"/>
        <w:jc w:val="left"/>
        <w:rPr>
          <w:rFonts w:eastAsia="Times New Roman"/>
          <w:lang w:eastAsia="ru-RU"/>
        </w:rPr>
      </w:pPr>
    </w:p>
    <w:p w:rsidR="00C210FA" w:rsidRPr="00C210FA" w:rsidRDefault="00C210FA" w:rsidP="009C1B66">
      <w:pPr>
        <w:ind w:firstLine="0"/>
        <w:jc w:val="left"/>
        <w:rPr>
          <w:rStyle w:val="tlid-translation"/>
          <w:b/>
        </w:rPr>
      </w:pPr>
      <w:r w:rsidRPr="00C210FA">
        <w:rPr>
          <w:rStyle w:val="tlid-translation"/>
          <w:b/>
        </w:rPr>
        <w:t xml:space="preserve">5.3. Извлеченные уроки </w:t>
      </w:r>
    </w:p>
    <w:p w:rsidR="00C210FA" w:rsidRDefault="00C210FA" w:rsidP="009C1B66">
      <w:pPr>
        <w:ind w:firstLine="0"/>
        <w:jc w:val="left"/>
        <w:rPr>
          <w:rStyle w:val="tlid-translation"/>
        </w:rPr>
      </w:pPr>
      <w:r>
        <w:rPr>
          <w:rStyle w:val="tlid-translation"/>
        </w:rPr>
        <w:t>Как всегда, важно, чтобы были извлечены уроки из любого мероприятия после оценки действий, чтобы их можно было передать организаторам будущих мероприятий.</w:t>
      </w:r>
    </w:p>
    <w:p w:rsidR="00C210FA" w:rsidRDefault="00C210FA" w:rsidP="009C1B66">
      <w:pPr>
        <w:ind w:firstLine="0"/>
        <w:jc w:val="left"/>
        <w:rPr>
          <w:rStyle w:val="tlid-translation"/>
        </w:rPr>
      </w:pPr>
    </w:p>
    <w:p w:rsidR="00C210FA" w:rsidRDefault="00C210FA" w:rsidP="009C1B66">
      <w:pPr>
        <w:ind w:firstLine="0"/>
        <w:jc w:val="left"/>
        <w:rPr>
          <w:rStyle w:val="tlid-translation"/>
          <w:b/>
        </w:rPr>
      </w:pPr>
      <w:r w:rsidRPr="00C210FA">
        <w:rPr>
          <w:rStyle w:val="tlid-translation"/>
          <w:b/>
        </w:rPr>
        <w:t>5.4. Последствия</w:t>
      </w:r>
    </w:p>
    <w:p w:rsidR="00C210FA" w:rsidRDefault="00C210FA" w:rsidP="009C1B66">
      <w:pPr>
        <w:ind w:firstLine="0"/>
        <w:jc w:val="left"/>
        <w:rPr>
          <w:rStyle w:val="tlid-translation"/>
        </w:rPr>
      </w:pPr>
      <w:r>
        <w:rPr>
          <w:rStyle w:val="tlid-translation"/>
        </w:rPr>
        <w:t>Организация массовых собраний во время глобальной чрезвычайной ситуации в области здравоохранения является необычным явлением, но может быть осуществлена в зависимости от оценки риска. Организаторы должны рассматривать любое такое мероприятие как возможность улучшить методы работы и передать этот опыт как /организаторам/ будущих мероприятий, так и принимающим странам.</w:t>
      </w:r>
    </w:p>
    <w:p w:rsidR="00C210FA" w:rsidRDefault="00C210FA" w:rsidP="009C1B66">
      <w:pPr>
        <w:ind w:firstLine="0"/>
        <w:jc w:val="left"/>
        <w:rPr>
          <w:rStyle w:val="tlid-translation"/>
        </w:rPr>
      </w:pPr>
    </w:p>
    <w:p w:rsidR="00C210FA" w:rsidRDefault="00C210FA" w:rsidP="009C1B66">
      <w:pPr>
        <w:ind w:firstLine="0"/>
        <w:jc w:val="left"/>
        <w:rPr>
          <w:rStyle w:val="tlid-translation"/>
        </w:rPr>
      </w:pPr>
      <w:r>
        <w:rPr>
          <w:rStyle w:val="tlid-translation"/>
        </w:rPr>
        <w:t xml:space="preserve"> © Всемирная организация здравоохранения 2020. Все права защищены.</w:t>
      </w:r>
    </w:p>
    <w:p w:rsidR="00C210FA" w:rsidRDefault="00C210FA" w:rsidP="009C1B66">
      <w:pPr>
        <w:ind w:firstLine="0"/>
        <w:jc w:val="left"/>
        <w:rPr>
          <w:rStyle w:val="tlid-translation"/>
        </w:rPr>
      </w:pPr>
      <w:r>
        <w:rPr>
          <w:rStyle w:val="tlid-translation"/>
        </w:rPr>
        <w:t xml:space="preserve"> Это черновик. Содержание этого документа не является окончательным, и текст может быть пересмотрен перед публикацией. Документ не может быть рецензирован, реферирован, цитирован, воспроизведен, передан, распространен, переведен или адаптирован, частично или полностью, в любой форме или любыми средствами без разрешения Всемирной организации здравоохранения.</w:t>
      </w:r>
    </w:p>
    <w:sectPr w:rsidR="00C210FA" w:rsidSect="00C72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E177D"/>
    <w:multiLevelType w:val="hybridMultilevel"/>
    <w:tmpl w:val="1F36A2FE"/>
    <w:lvl w:ilvl="0" w:tplc="2126F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86"/>
    <w:rsid w:val="000016E7"/>
    <w:rsid w:val="00045620"/>
    <w:rsid w:val="00084ADC"/>
    <w:rsid w:val="0025312E"/>
    <w:rsid w:val="002723B0"/>
    <w:rsid w:val="002A53FA"/>
    <w:rsid w:val="003045EA"/>
    <w:rsid w:val="003337F1"/>
    <w:rsid w:val="003372A2"/>
    <w:rsid w:val="003413F2"/>
    <w:rsid w:val="003B2C80"/>
    <w:rsid w:val="00435B01"/>
    <w:rsid w:val="00445587"/>
    <w:rsid w:val="004B55BB"/>
    <w:rsid w:val="00556502"/>
    <w:rsid w:val="006B1C5A"/>
    <w:rsid w:val="006C4912"/>
    <w:rsid w:val="006E6686"/>
    <w:rsid w:val="0071325B"/>
    <w:rsid w:val="00790C30"/>
    <w:rsid w:val="007C4446"/>
    <w:rsid w:val="00854E1C"/>
    <w:rsid w:val="008707E5"/>
    <w:rsid w:val="00901A78"/>
    <w:rsid w:val="009706BB"/>
    <w:rsid w:val="00990616"/>
    <w:rsid w:val="009C1B66"/>
    <w:rsid w:val="00A10CA5"/>
    <w:rsid w:val="00A46A35"/>
    <w:rsid w:val="00A91BA0"/>
    <w:rsid w:val="00B807CF"/>
    <w:rsid w:val="00C0562C"/>
    <w:rsid w:val="00C06FF1"/>
    <w:rsid w:val="00C210FA"/>
    <w:rsid w:val="00C434C3"/>
    <w:rsid w:val="00C72A27"/>
    <w:rsid w:val="00C930B9"/>
    <w:rsid w:val="00CE1621"/>
    <w:rsid w:val="00D769A4"/>
    <w:rsid w:val="00E463C7"/>
    <w:rsid w:val="00FD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B0F15-73E3-4E40-A004-87F30D45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6E6686"/>
  </w:style>
  <w:style w:type="paragraph" w:styleId="a3">
    <w:name w:val="List Paragraph"/>
    <w:basedOn w:val="a"/>
    <w:uiPriority w:val="34"/>
    <w:qFormat/>
    <w:rsid w:val="00D76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890">
      <w:bodyDiv w:val="1"/>
      <w:marLeft w:val="0"/>
      <w:marRight w:val="0"/>
      <w:marTop w:val="0"/>
      <w:marBottom w:val="0"/>
      <w:divBdr>
        <w:top w:val="none" w:sz="0" w:space="0" w:color="auto"/>
        <w:left w:val="none" w:sz="0" w:space="0" w:color="auto"/>
        <w:bottom w:val="none" w:sz="0" w:space="0" w:color="auto"/>
        <w:right w:val="none" w:sz="0" w:space="0" w:color="auto"/>
      </w:divBdr>
      <w:divsChild>
        <w:div w:id="742067789">
          <w:marLeft w:val="0"/>
          <w:marRight w:val="0"/>
          <w:marTop w:val="0"/>
          <w:marBottom w:val="0"/>
          <w:divBdr>
            <w:top w:val="none" w:sz="0" w:space="0" w:color="auto"/>
            <w:left w:val="none" w:sz="0" w:space="0" w:color="auto"/>
            <w:bottom w:val="none" w:sz="0" w:space="0" w:color="auto"/>
            <w:right w:val="none" w:sz="0" w:space="0" w:color="auto"/>
          </w:divBdr>
          <w:divsChild>
            <w:div w:id="605888882">
              <w:marLeft w:val="0"/>
              <w:marRight w:val="0"/>
              <w:marTop w:val="0"/>
              <w:marBottom w:val="0"/>
              <w:divBdr>
                <w:top w:val="none" w:sz="0" w:space="0" w:color="auto"/>
                <w:left w:val="none" w:sz="0" w:space="0" w:color="auto"/>
                <w:bottom w:val="none" w:sz="0" w:space="0" w:color="auto"/>
                <w:right w:val="none" w:sz="0" w:space="0" w:color="auto"/>
              </w:divBdr>
              <w:divsChild>
                <w:div w:id="213080905">
                  <w:marLeft w:val="0"/>
                  <w:marRight w:val="0"/>
                  <w:marTop w:val="0"/>
                  <w:marBottom w:val="0"/>
                  <w:divBdr>
                    <w:top w:val="none" w:sz="0" w:space="0" w:color="auto"/>
                    <w:left w:val="none" w:sz="0" w:space="0" w:color="auto"/>
                    <w:bottom w:val="none" w:sz="0" w:space="0" w:color="auto"/>
                    <w:right w:val="none" w:sz="0" w:space="0" w:color="auto"/>
                  </w:divBdr>
                  <w:divsChild>
                    <w:div w:id="15211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398">
          <w:marLeft w:val="0"/>
          <w:marRight w:val="0"/>
          <w:marTop w:val="0"/>
          <w:marBottom w:val="0"/>
          <w:divBdr>
            <w:top w:val="none" w:sz="0" w:space="0" w:color="auto"/>
            <w:left w:val="none" w:sz="0" w:space="0" w:color="auto"/>
            <w:bottom w:val="none" w:sz="0" w:space="0" w:color="auto"/>
            <w:right w:val="none" w:sz="0" w:space="0" w:color="auto"/>
          </w:divBdr>
          <w:divsChild>
            <w:div w:id="649755203">
              <w:marLeft w:val="0"/>
              <w:marRight w:val="0"/>
              <w:marTop w:val="0"/>
              <w:marBottom w:val="0"/>
              <w:divBdr>
                <w:top w:val="none" w:sz="0" w:space="0" w:color="auto"/>
                <w:left w:val="none" w:sz="0" w:space="0" w:color="auto"/>
                <w:bottom w:val="none" w:sz="0" w:space="0" w:color="auto"/>
                <w:right w:val="none" w:sz="0" w:space="0" w:color="auto"/>
              </w:divBdr>
            </w:div>
          </w:divsChild>
        </w:div>
        <w:div w:id="1865287387">
          <w:marLeft w:val="0"/>
          <w:marRight w:val="0"/>
          <w:marTop w:val="0"/>
          <w:marBottom w:val="0"/>
          <w:divBdr>
            <w:top w:val="none" w:sz="0" w:space="0" w:color="auto"/>
            <w:left w:val="none" w:sz="0" w:space="0" w:color="auto"/>
            <w:bottom w:val="none" w:sz="0" w:space="0" w:color="auto"/>
            <w:right w:val="none" w:sz="0" w:space="0" w:color="auto"/>
          </w:divBdr>
        </w:div>
      </w:divsChild>
    </w:div>
    <w:div w:id="109713543">
      <w:bodyDiv w:val="1"/>
      <w:marLeft w:val="0"/>
      <w:marRight w:val="0"/>
      <w:marTop w:val="0"/>
      <w:marBottom w:val="0"/>
      <w:divBdr>
        <w:top w:val="none" w:sz="0" w:space="0" w:color="auto"/>
        <w:left w:val="none" w:sz="0" w:space="0" w:color="auto"/>
        <w:bottom w:val="none" w:sz="0" w:space="0" w:color="auto"/>
        <w:right w:val="none" w:sz="0" w:space="0" w:color="auto"/>
      </w:divBdr>
      <w:divsChild>
        <w:div w:id="519323048">
          <w:marLeft w:val="0"/>
          <w:marRight w:val="0"/>
          <w:marTop w:val="0"/>
          <w:marBottom w:val="0"/>
          <w:divBdr>
            <w:top w:val="none" w:sz="0" w:space="0" w:color="auto"/>
            <w:left w:val="none" w:sz="0" w:space="0" w:color="auto"/>
            <w:bottom w:val="none" w:sz="0" w:space="0" w:color="auto"/>
            <w:right w:val="none" w:sz="0" w:space="0" w:color="auto"/>
          </w:divBdr>
          <w:divsChild>
            <w:div w:id="1999653393">
              <w:marLeft w:val="0"/>
              <w:marRight w:val="0"/>
              <w:marTop w:val="0"/>
              <w:marBottom w:val="0"/>
              <w:divBdr>
                <w:top w:val="none" w:sz="0" w:space="0" w:color="auto"/>
                <w:left w:val="none" w:sz="0" w:space="0" w:color="auto"/>
                <w:bottom w:val="none" w:sz="0" w:space="0" w:color="auto"/>
                <w:right w:val="none" w:sz="0" w:space="0" w:color="auto"/>
              </w:divBdr>
              <w:divsChild>
                <w:div w:id="1430738696">
                  <w:marLeft w:val="0"/>
                  <w:marRight w:val="0"/>
                  <w:marTop w:val="0"/>
                  <w:marBottom w:val="0"/>
                  <w:divBdr>
                    <w:top w:val="none" w:sz="0" w:space="0" w:color="auto"/>
                    <w:left w:val="none" w:sz="0" w:space="0" w:color="auto"/>
                    <w:bottom w:val="none" w:sz="0" w:space="0" w:color="auto"/>
                    <w:right w:val="none" w:sz="0" w:space="0" w:color="auto"/>
                  </w:divBdr>
                  <w:divsChild>
                    <w:div w:id="12316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86">
          <w:marLeft w:val="0"/>
          <w:marRight w:val="0"/>
          <w:marTop w:val="0"/>
          <w:marBottom w:val="0"/>
          <w:divBdr>
            <w:top w:val="none" w:sz="0" w:space="0" w:color="auto"/>
            <w:left w:val="none" w:sz="0" w:space="0" w:color="auto"/>
            <w:bottom w:val="none" w:sz="0" w:space="0" w:color="auto"/>
            <w:right w:val="none" w:sz="0" w:space="0" w:color="auto"/>
          </w:divBdr>
          <w:divsChild>
            <w:div w:id="1992979527">
              <w:marLeft w:val="0"/>
              <w:marRight w:val="0"/>
              <w:marTop w:val="0"/>
              <w:marBottom w:val="0"/>
              <w:divBdr>
                <w:top w:val="none" w:sz="0" w:space="0" w:color="auto"/>
                <w:left w:val="none" w:sz="0" w:space="0" w:color="auto"/>
                <w:bottom w:val="none" w:sz="0" w:space="0" w:color="auto"/>
                <w:right w:val="none" w:sz="0" w:space="0" w:color="auto"/>
              </w:divBdr>
            </w:div>
          </w:divsChild>
        </w:div>
        <w:div w:id="410783732">
          <w:marLeft w:val="0"/>
          <w:marRight w:val="0"/>
          <w:marTop w:val="0"/>
          <w:marBottom w:val="0"/>
          <w:divBdr>
            <w:top w:val="none" w:sz="0" w:space="0" w:color="auto"/>
            <w:left w:val="none" w:sz="0" w:space="0" w:color="auto"/>
            <w:bottom w:val="none" w:sz="0" w:space="0" w:color="auto"/>
            <w:right w:val="none" w:sz="0" w:space="0" w:color="auto"/>
          </w:divBdr>
        </w:div>
      </w:divsChild>
    </w:div>
    <w:div w:id="140736175">
      <w:bodyDiv w:val="1"/>
      <w:marLeft w:val="0"/>
      <w:marRight w:val="0"/>
      <w:marTop w:val="0"/>
      <w:marBottom w:val="0"/>
      <w:divBdr>
        <w:top w:val="none" w:sz="0" w:space="0" w:color="auto"/>
        <w:left w:val="none" w:sz="0" w:space="0" w:color="auto"/>
        <w:bottom w:val="none" w:sz="0" w:space="0" w:color="auto"/>
        <w:right w:val="none" w:sz="0" w:space="0" w:color="auto"/>
      </w:divBdr>
      <w:divsChild>
        <w:div w:id="1281499429">
          <w:marLeft w:val="0"/>
          <w:marRight w:val="0"/>
          <w:marTop w:val="0"/>
          <w:marBottom w:val="0"/>
          <w:divBdr>
            <w:top w:val="none" w:sz="0" w:space="0" w:color="auto"/>
            <w:left w:val="none" w:sz="0" w:space="0" w:color="auto"/>
            <w:bottom w:val="none" w:sz="0" w:space="0" w:color="auto"/>
            <w:right w:val="none" w:sz="0" w:space="0" w:color="auto"/>
          </w:divBdr>
          <w:divsChild>
            <w:div w:id="1113865008">
              <w:marLeft w:val="0"/>
              <w:marRight w:val="0"/>
              <w:marTop w:val="0"/>
              <w:marBottom w:val="0"/>
              <w:divBdr>
                <w:top w:val="none" w:sz="0" w:space="0" w:color="auto"/>
                <w:left w:val="none" w:sz="0" w:space="0" w:color="auto"/>
                <w:bottom w:val="none" w:sz="0" w:space="0" w:color="auto"/>
                <w:right w:val="none" w:sz="0" w:space="0" w:color="auto"/>
              </w:divBdr>
              <w:divsChild>
                <w:div w:id="1098872288">
                  <w:marLeft w:val="0"/>
                  <w:marRight w:val="0"/>
                  <w:marTop w:val="0"/>
                  <w:marBottom w:val="0"/>
                  <w:divBdr>
                    <w:top w:val="none" w:sz="0" w:space="0" w:color="auto"/>
                    <w:left w:val="none" w:sz="0" w:space="0" w:color="auto"/>
                    <w:bottom w:val="none" w:sz="0" w:space="0" w:color="auto"/>
                    <w:right w:val="none" w:sz="0" w:space="0" w:color="auto"/>
                  </w:divBdr>
                  <w:divsChild>
                    <w:div w:id="4686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075">
          <w:marLeft w:val="0"/>
          <w:marRight w:val="0"/>
          <w:marTop w:val="0"/>
          <w:marBottom w:val="0"/>
          <w:divBdr>
            <w:top w:val="none" w:sz="0" w:space="0" w:color="auto"/>
            <w:left w:val="none" w:sz="0" w:space="0" w:color="auto"/>
            <w:bottom w:val="none" w:sz="0" w:space="0" w:color="auto"/>
            <w:right w:val="none" w:sz="0" w:space="0" w:color="auto"/>
          </w:divBdr>
          <w:divsChild>
            <w:div w:id="387267827">
              <w:marLeft w:val="0"/>
              <w:marRight w:val="0"/>
              <w:marTop w:val="0"/>
              <w:marBottom w:val="0"/>
              <w:divBdr>
                <w:top w:val="none" w:sz="0" w:space="0" w:color="auto"/>
                <w:left w:val="none" w:sz="0" w:space="0" w:color="auto"/>
                <w:bottom w:val="none" w:sz="0" w:space="0" w:color="auto"/>
                <w:right w:val="none" w:sz="0" w:space="0" w:color="auto"/>
              </w:divBdr>
            </w:div>
          </w:divsChild>
        </w:div>
        <w:div w:id="11492862">
          <w:marLeft w:val="0"/>
          <w:marRight w:val="0"/>
          <w:marTop w:val="0"/>
          <w:marBottom w:val="0"/>
          <w:divBdr>
            <w:top w:val="none" w:sz="0" w:space="0" w:color="auto"/>
            <w:left w:val="none" w:sz="0" w:space="0" w:color="auto"/>
            <w:bottom w:val="none" w:sz="0" w:space="0" w:color="auto"/>
            <w:right w:val="none" w:sz="0" w:space="0" w:color="auto"/>
          </w:divBdr>
        </w:div>
      </w:divsChild>
    </w:div>
    <w:div w:id="315300717">
      <w:bodyDiv w:val="1"/>
      <w:marLeft w:val="0"/>
      <w:marRight w:val="0"/>
      <w:marTop w:val="0"/>
      <w:marBottom w:val="0"/>
      <w:divBdr>
        <w:top w:val="none" w:sz="0" w:space="0" w:color="auto"/>
        <w:left w:val="none" w:sz="0" w:space="0" w:color="auto"/>
        <w:bottom w:val="none" w:sz="0" w:space="0" w:color="auto"/>
        <w:right w:val="none" w:sz="0" w:space="0" w:color="auto"/>
      </w:divBdr>
      <w:divsChild>
        <w:div w:id="955065157">
          <w:marLeft w:val="0"/>
          <w:marRight w:val="0"/>
          <w:marTop w:val="0"/>
          <w:marBottom w:val="0"/>
          <w:divBdr>
            <w:top w:val="none" w:sz="0" w:space="0" w:color="auto"/>
            <w:left w:val="none" w:sz="0" w:space="0" w:color="auto"/>
            <w:bottom w:val="none" w:sz="0" w:space="0" w:color="auto"/>
            <w:right w:val="none" w:sz="0" w:space="0" w:color="auto"/>
          </w:divBdr>
          <w:divsChild>
            <w:div w:id="1533961858">
              <w:marLeft w:val="0"/>
              <w:marRight w:val="0"/>
              <w:marTop w:val="0"/>
              <w:marBottom w:val="0"/>
              <w:divBdr>
                <w:top w:val="none" w:sz="0" w:space="0" w:color="auto"/>
                <w:left w:val="none" w:sz="0" w:space="0" w:color="auto"/>
                <w:bottom w:val="none" w:sz="0" w:space="0" w:color="auto"/>
                <w:right w:val="none" w:sz="0" w:space="0" w:color="auto"/>
              </w:divBdr>
              <w:divsChild>
                <w:div w:id="889997723">
                  <w:marLeft w:val="0"/>
                  <w:marRight w:val="0"/>
                  <w:marTop w:val="0"/>
                  <w:marBottom w:val="0"/>
                  <w:divBdr>
                    <w:top w:val="none" w:sz="0" w:space="0" w:color="auto"/>
                    <w:left w:val="none" w:sz="0" w:space="0" w:color="auto"/>
                    <w:bottom w:val="none" w:sz="0" w:space="0" w:color="auto"/>
                    <w:right w:val="none" w:sz="0" w:space="0" w:color="auto"/>
                  </w:divBdr>
                  <w:divsChild>
                    <w:div w:id="2017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2687">
          <w:marLeft w:val="0"/>
          <w:marRight w:val="0"/>
          <w:marTop w:val="0"/>
          <w:marBottom w:val="0"/>
          <w:divBdr>
            <w:top w:val="none" w:sz="0" w:space="0" w:color="auto"/>
            <w:left w:val="none" w:sz="0" w:space="0" w:color="auto"/>
            <w:bottom w:val="none" w:sz="0" w:space="0" w:color="auto"/>
            <w:right w:val="none" w:sz="0" w:space="0" w:color="auto"/>
          </w:divBdr>
          <w:divsChild>
            <w:div w:id="378745320">
              <w:marLeft w:val="0"/>
              <w:marRight w:val="0"/>
              <w:marTop w:val="0"/>
              <w:marBottom w:val="0"/>
              <w:divBdr>
                <w:top w:val="none" w:sz="0" w:space="0" w:color="auto"/>
                <w:left w:val="none" w:sz="0" w:space="0" w:color="auto"/>
                <w:bottom w:val="none" w:sz="0" w:space="0" w:color="auto"/>
                <w:right w:val="none" w:sz="0" w:space="0" w:color="auto"/>
              </w:divBdr>
            </w:div>
          </w:divsChild>
        </w:div>
        <w:div w:id="311175321">
          <w:marLeft w:val="0"/>
          <w:marRight w:val="0"/>
          <w:marTop w:val="0"/>
          <w:marBottom w:val="0"/>
          <w:divBdr>
            <w:top w:val="none" w:sz="0" w:space="0" w:color="auto"/>
            <w:left w:val="none" w:sz="0" w:space="0" w:color="auto"/>
            <w:bottom w:val="none" w:sz="0" w:space="0" w:color="auto"/>
            <w:right w:val="none" w:sz="0" w:space="0" w:color="auto"/>
          </w:divBdr>
        </w:div>
      </w:divsChild>
    </w:div>
    <w:div w:id="874656774">
      <w:bodyDiv w:val="1"/>
      <w:marLeft w:val="0"/>
      <w:marRight w:val="0"/>
      <w:marTop w:val="0"/>
      <w:marBottom w:val="0"/>
      <w:divBdr>
        <w:top w:val="none" w:sz="0" w:space="0" w:color="auto"/>
        <w:left w:val="none" w:sz="0" w:space="0" w:color="auto"/>
        <w:bottom w:val="none" w:sz="0" w:space="0" w:color="auto"/>
        <w:right w:val="none" w:sz="0" w:space="0" w:color="auto"/>
      </w:divBdr>
      <w:divsChild>
        <w:div w:id="1179780105">
          <w:marLeft w:val="0"/>
          <w:marRight w:val="0"/>
          <w:marTop w:val="0"/>
          <w:marBottom w:val="0"/>
          <w:divBdr>
            <w:top w:val="none" w:sz="0" w:space="0" w:color="auto"/>
            <w:left w:val="none" w:sz="0" w:space="0" w:color="auto"/>
            <w:bottom w:val="none" w:sz="0" w:space="0" w:color="auto"/>
            <w:right w:val="none" w:sz="0" w:space="0" w:color="auto"/>
          </w:divBdr>
          <w:divsChild>
            <w:div w:id="1371033864">
              <w:marLeft w:val="0"/>
              <w:marRight w:val="0"/>
              <w:marTop w:val="0"/>
              <w:marBottom w:val="0"/>
              <w:divBdr>
                <w:top w:val="none" w:sz="0" w:space="0" w:color="auto"/>
                <w:left w:val="none" w:sz="0" w:space="0" w:color="auto"/>
                <w:bottom w:val="none" w:sz="0" w:space="0" w:color="auto"/>
                <w:right w:val="none" w:sz="0" w:space="0" w:color="auto"/>
              </w:divBdr>
              <w:divsChild>
                <w:div w:id="1466004066">
                  <w:marLeft w:val="0"/>
                  <w:marRight w:val="0"/>
                  <w:marTop w:val="0"/>
                  <w:marBottom w:val="0"/>
                  <w:divBdr>
                    <w:top w:val="none" w:sz="0" w:space="0" w:color="auto"/>
                    <w:left w:val="none" w:sz="0" w:space="0" w:color="auto"/>
                    <w:bottom w:val="none" w:sz="0" w:space="0" w:color="auto"/>
                    <w:right w:val="none" w:sz="0" w:space="0" w:color="auto"/>
                  </w:divBdr>
                  <w:divsChild>
                    <w:div w:id="766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5899">
          <w:marLeft w:val="0"/>
          <w:marRight w:val="0"/>
          <w:marTop w:val="0"/>
          <w:marBottom w:val="0"/>
          <w:divBdr>
            <w:top w:val="none" w:sz="0" w:space="0" w:color="auto"/>
            <w:left w:val="none" w:sz="0" w:space="0" w:color="auto"/>
            <w:bottom w:val="none" w:sz="0" w:space="0" w:color="auto"/>
            <w:right w:val="none" w:sz="0" w:space="0" w:color="auto"/>
          </w:divBdr>
          <w:divsChild>
            <w:div w:id="1656298370">
              <w:marLeft w:val="0"/>
              <w:marRight w:val="0"/>
              <w:marTop w:val="0"/>
              <w:marBottom w:val="0"/>
              <w:divBdr>
                <w:top w:val="none" w:sz="0" w:space="0" w:color="auto"/>
                <w:left w:val="none" w:sz="0" w:space="0" w:color="auto"/>
                <w:bottom w:val="none" w:sz="0" w:space="0" w:color="auto"/>
                <w:right w:val="none" w:sz="0" w:space="0" w:color="auto"/>
              </w:divBdr>
            </w:div>
          </w:divsChild>
        </w:div>
        <w:div w:id="1676419532">
          <w:marLeft w:val="0"/>
          <w:marRight w:val="0"/>
          <w:marTop w:val="0"/>
          <w:marBottom w:val="0"/>
          <w:divBdr>
            <w:top w:val="none" w:sz="0" w:space="0" w:color="auto"/>
            <w:left w:val="none" w:sz="0" w:space="0" w:color="auto"/>
            <w:bottom w:val="none" w:sz="0" w:space="0" w:color="auto"/>
            <w:right w:val="none" w:sz="0" w:space="0" w:color="auto"/>
          </w:divBdr>
        </w:div>
      </w:divsChild>
    </w:div>
    <w:div w:id="1314483535">
      <w:bodyDiv w:val="1"/>
      <w:marLeft w:val="0"/>
      <w:marRight w:val="0"/>
      <w:marTop w:val="0"/>
      <w:marBottom w:val="0"/>
      <w:divBdr>
        <w:top w:val="none" w:sz="0" w:space="0" w:color="auto"/>
        <w:left w:val="none" w:sz="0" w:space="0" w:color="auto"/>
        <w:bottom w:val="none" w:sz="0" w:space="0" w:color="auto"/>
        <w:right w:val="none" w:sz="0" w:space="0" w:color="auto"/>
      </w:divBdr>
      <w:divsChild>
        <w:div w:id="314073999">
          <w:marLeft w:val="0"/>
          <w:marRight w:val="0"/>
          <w:marTop w:val="0"/>
          <w:marBottom w:val="0"/>
          <w:divBdr>
            <w:top w:val="none" w:sz="0" w:space="0" w:color="auto"/>
            <w:left w:val="none" w:sz="0" w:space="0" w:color="auto"/>
            <w:bottom w:val="none" w:sz="0" w:space="0" w:color="auto"/>
            <w:right w:val="none" w:sz="0" w:space="0" w:color="auto"/>
          </w:divBdr>
          <w:divsChild>
            <w:div w:id="790904630">
              <w:marLeft w:val="0"/>
              <w:marRight w:val="0"/>
              <w:marTop w:val="0"/>
              <w:marBottom w:val="0"/>
              <w:divBdr>
                <w:top w:val="none" w:sz="0" w:space="0" w:color="auto"/>
                <w:left w:val="none" w:sz="0" w:space="0" w:color="auto"/>
                <w:bottom w:val="none" w:sz="0" w:space="0" w:color="auto"/>
                <w:right w:val="none" w:sz="0" w:space="0" w:color="auto"/>
              </w:divBdr>
              <w:divsChild>
                <w:div w:id="1295142708">
                  <w:marLeft w:val="0"/>
                  <w:marRight w:val="0"/>
                  <w:marTop w:val="0"/>
                  <w:marBottom w:val="0"/>
                  <w:divBdr>
                    <w:top w:val="none" w:sz="0" w:space="0" w:color="auto"/>
                    <w:left w:val="none" w:sz="0" w:space="0" w:color="auto"/>
                    <w:bottom w:val="none" w:sz="0" w:space="0" w:color="auto"/>
                    <w:right w:val="none" w:sz="0" w:space="0" w:color="auto"/>
                  </w:divBdr>
                  <w:divsChild>
                    <w:div w:id="3161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8174">
          <w:marLeft w:val="0"/>
          <w:marRight w:val="0"/>
          <w:marTop w:val="0"/>
          <w:marBottom w:val="0"/>
          <w:divBdr>
            <w:top w:val="none" w:sz="0" w:space="0" w:color="auto"/>
            <w:left w:val="none" w:sz="0" w:space="0" w:color="auto"/>
            <w:bottom w:val="none" w:sz="0" w:space="0" w:color="auto"/>
            <w:right w:val="none" w:sz="0" w:space="0" w:color="auto"/>
          </w:divBdr>
          <w:divsChild>
            <w:div w:id="418210627">
              <w:marLeft w:val="0"/>
              <w:marRight w:val="0"/>
              <w:marTop w:val="0"/>
              <w:marBottom w:val="0"/>
              <w:divBdr>
                <w:top w:val="none" w:sz="0" w:space="0" w:color="auto"/>
                <w:left w:val="none" w:sz="0" w:space="0" w:color="auto"/>
                <w:bottom w:val="none" w:sz="0" w:space="0" w:color="auto"/>
                <w:right w:val="none" w:sz="0" w:space="0" w:color="auto"/>
              </w:divBdr>
            </w:div>
          </w:divsChild>
        </w:div>
        <w:div w:id="1499344414">
          <w:marLeft w:val="0"/>
          <w:marRight w:val="0"/>
          <w:marTop w:val="0"/>
          <w:marBottom w:val="0"/>
          <w:divBdr>
            <w:top w:val="none" w:sz="0" w:space="0" w:color="auto"/>
            <w:left w:val="none" w:sz="0" w:space="0" w:color="auto"/>
            <w:bottom w:val="none" w:sz="0" w:space="0" w:color="auto"/>
            <w:right w:val="none" w:sz="0" w:space="0" w:color="auto"/>
          </w:divBdr>
        </w:div>
      </w:divsChild>
    </w:div>
    <w:div w:id="1987661214">
      <w:bodyDiv w:val="1"/>
      <w:marLeft w:val="0"/>
      <w:marRight w:val="0"/>
      <w:marTop w:val="0"/>
      <w:marBottom w:val="0"/>
      <w:divBdr>
        <w:top w:val="none" w:sz="0" w:space="0" w:color="auto"/>
        <w:left w:val="none" w:sz="0" w:space="0" w:color="auto"/>
        <w:bottom w:val="none" w:sz="0" w:space="0" w:color="auto"/>
        <w:right w:val="none" w:sz="0" w:space="0" w:color="auto"/>
      </w:divBdr>
      <w:divsChild>
        <w:div w:id="1665668331">
          <w:marLeft w:val="0"/>
          <w:marRight w:val="0"/>
          <w:marTop w:val="0"/>
          <w:marBottom w:val="0"/>
          <w:divBdr>
            <w:top w:val="none" w:sz="0" w:space="0" w:color="auto"/>
            <w:left w:val="none" w:sz="0" w:space="0" w:color="auto"/>
            <w:bottom w:val="none" w:sz="0" w:space="0" w:color="auto"/>
            <w:right w:val="none" w:sz="0" w:space="0" w:color="auto"/>
          </w:divBdr>
          <w:divsChild>
            <w:div w:id="486018825">
              <w:marLeft w:val="0"/>
              <w:marRight w:val="0"/>
              <w:marTop w:val="0"/>
              <w:marBottom w:val="0"/>
              <w:divBdr>
                <w:top w:val="none" w:sz="0" w:space="0" w:color="auto"/>
                <w:left w:val="none" w:sz="0" w:space="0" w:color="auto"/>
                <w:bottom w:val="none" w:sz="0" w:space="0" w:color="auto"/>
                <w:right w:val="none" w:sz="0" w:space="0" w:color="auto"/>
              </w:divBdr>
              <w:divsChild>
                <w:div w:id="1091926325">
                  <w:marLeft w:val="0"/>
                  <w:marRight w:val="0"/>
                  <w:marTop w:val="0"/>
                  <w:marBottom w:val="0"/>
                  <w:divBdr>
                    <w:top w:val="none" w:sz="0" w:space="0" w:color="auto"/>
                    <w:left w:val="none" w:sz="0" w:space="0" w:color="auto"/>
                    <w:bottom w:val="none" w:sz="0" w:space="0" w:color="auto"/>
                    <w:right w:val="none" w:sz="0" w:space="0" w:color="auto"/>
                  </w:divBdr>
                  <w:divsChild>
                    <w:div w:id="11830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14477">
          <w:marLeft w:val="0"/>
          <w:marRight w:val="0"/>
          <w:marTop w:val="0"/>
          <w:marBottom w:val="0"/>
          <w:divBdr>
            <w:top w:val="none" w:sz="0" w:space="0" w:color="auto"/>
            <w:left w:val="none" w:sz="0" w:space="0" w:color="auto"/>
            <w:bottom w:val="none" w:sz="0" w:space="0" w:color="auto"/>
            <w:right w:val="none" w:sz="0" w:space="0" w:color="auto"/>
          </w:divBdr>
          <w:divsChild>
            <w:div w:id="2115321498">
              <w:marLeft w:val="0"/>
              <w:marRight w:val="0"/>
              <w:marTop w:val="0"/>
              <w:marBottom w:val="0"/>
              <w:divBdr>
                <w:top w:val="none" w:sz="0" w:space="0" w:color="auto"/>
                <w:left w:val="none" w:sz="0" w:space="0" w:color="auto"/>
                <w:bottom w:val="none" w:sz="0" w:space="0" w:color="auto"/>
                <w:right w:val="none" w:sz="0" w:space="0" w:color="auto"/>
              </w:divBdr>
            </w:div>
          </w:divsChild>
        </w:div>
        <w:div w:id="45255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3465</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Борисовна Караваева</dc:creator>
  <cp:lastModifiedBy>Vansovich Elena</cp:lastModifiedBy>
  <cp:revision>2</cp:revision>
  <dcterms:created xsi:type="dcterms:W3CDTF">2020-02-22T07:08:00Z</dcterms:created>
  <dcterms:modified xsi:type="dcterms:W3CDTF">2020-02-22T07:08:00Z</dcterms:modified>
</cp:coreProperties>
</file>