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FD" w:rsidRPr="00D44ADE" w:rsidRDefault="00011AFD" w:rsidP="00011AFD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D44ADE">
        <w:rPr>
          <w:sz w:val="24"/>
          <w:szCs w:val="24"/>
        </w:rPr>
        <w:t>МИНИСТЕРСТВО ОБРАЗОВАНИЯ КРАСНОЯРСКОГО КРАЯ</w:t>
      </w:r>
    </w:p>
    <w:p w:rsidR="00011AFD" w:rsidRPr="00D44ADE" w:rsidRDefault="00011AFD" w:rsidP="00011AFD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D44ADE">
        <w:rPr>
          <w:sz w:val="24"/>
          <w:szCs w:val="24"/>
        </w:rPr>
        <w:t>КГБПОУ «КАНСКИЙ ПОЛИТЕХНИЧЕСКИЙ КОЛЛЕДЖ»</w:t>
      </w:r>
    </w:p>
    <w:p w:rsidR="00011AFD" w:rsidRDefault="00011AFD" w:rsidP="00011AFD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011AFD" w:rsidRPr="00650139" w:rsidTr="006C329A">
        <w:tc>
          <w:tcPr>
            <w:tcW w:w="5387" w:type="dxa"/>
            <w:shd w:val="clear" w:color="auto" w:fill="auto"/>
          </w:tcPr>
          <w:p w:rsidR="00011AFD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РАССМОТРЕН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AFD" w:rsidRPr="00A700D6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 xml:space="preserve">ЦМК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_____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___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от «____» ___________ 202_г.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Председатель ЦМК</w:t>
            </w:r>
          </w:p>
          <w:p w:rsidR="00011AFD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инициалы и фамилия 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11AFD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AFD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еститель </w:t>
            </w: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директора 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учебной работе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инициалы и фамилия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«______» ____________ 202_г.</w:t>
            </w:r>
          </w:p>
        </w:tc>
      </w:tr>
      <w:tr w:rsidR="00011AFD" w:rsidRPr="00650139" w:rsidTr="006C329A">
        <w:tc>
          <w:tcPr>
            <w:tcW w:w="5387" w:type="dxa"/>
            <w:shd w:val="clear" w:color="auto" w:fill="auto"/>
          </w:tcPr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11AFD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1AFD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еститель </w:t>
            </w: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директора 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учебно-производственной работе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инициалы и фамилия</w:t>
            </w:r>
          </w:p>
          <w:p w:rsidR="00011AFD" w:rsidRPr="00650139" w:rsidRDefault="00011AFD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8F7A27">
              <w:rPr>
                <w:rFonts w:ascii="Times New Roman" w:eastAsia="Times New Roman" w:hAnsi="Times New Roman"/>
                <w:sz w:val="24"/>
                <w:szCs w:val="24"/>
              </w:rPr>
              <w:t>______</w:t>
            </w: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»____________ 202_г.</w:t>
            </w:r>
          </w:p>
        </w:tc>
      </w:tr>
    </w:tbl>
    <w:p w:rsidR="00011AFD" w:rsidRPr="00C65844" w:rsidRDefault="00011AFD" w:rsidP="00011AFD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</w:p>
    <w:p w:rsidR="00011AFD" w:rsidRPr="00C65844" w:rsidRDefault="00011AFD" w:rsidP="00011AFD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</w:p>
    <w:p w:rsidR="00011AFD" w:rsidRPr="00C65844" w:rsidRDefault="00011AFD" w:rsidP="00011AFD">
      <w:pPr>
        <w:suppressAutoHyphens/>
        <w:spacing w:after="0" w:line="360" w:lineRule="auto"/>
        <w:jc w:val="center"/>
        <w:rPr>
          <w:rFonts w:ascii="Times New Roman" w:eastAsia="Times New Roman" w:hAnsi="Times New Roman"/>
          <w:spacing w:val="40"/>
          <w:sz w:val="24"/>
          <w:szCs w:val="24"/>
          <w:lang w:eastAsia="ar-SA"/>
        </w:rPr>
      </w:pPr>
    </w:p>
    <w:p w:rsidR="00011AFD" w:rsidRPr="00171C87" w:rsidRDefault="00011AFD" w:rsidP="00011AF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pacing w:val="40"/>
          <w:sz w:val="28"/>
          <w:szCs w:val="24"/>
          <w:lang w:eastAsia="ar-SA"/>
        </w:rPr>
      </w:pPr>
      <w:r w:rsidRPr="00171C87">
        <w:rPr>
          <w:rFonts w:ascii="Times New Roman" w:eastAsia="Times New Roman" w:hAnsi="Times New Roman"/>
          <w:b/>
          <w:spacing w:val="40"/>
          <w:sz w:val="28"/>
          <w:szCs w:val="24"/>
          <w:lang w:eastAsia="ar-SA"/>
        </w:rPr>
        <w:t xml:space="preserve">ФОНД ОЦЕНОЧНЫХ СРЕДСТВ </w:t>
      </w:r>
    </w:p>
    <w:p w:rsidR="00011AFD" w:rsidRDefault="00011AFD" w:rsidP="00011AF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B33DD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профессиональному модулю </w:t>
      </w:r>
    </w:p>
    <w:p w:rsidR="00011AFD" w:rsidRPr="00171C87" w:rsidRDefault="00011AFD" w:rsidP="00011AF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proofErr w:type="gramStart"/>
      <w:r>
        <w:rPr>
          <w:rFonts w:ascii="Times New Roman" w:hAnsi="Times New Roman"/>
          <w:b/>
          <w:color w:val="FF0000"/>
          <w:sz w:val="28"/>
          <w:szCs w:val="24"/>
        </w:rPr>
        <w:t>ПМ.</w:t>
      </w:r>
      <w:r w:rsidRPr="0033705F">
        <w:rPr>
          <w:rFonts w:ascii="Times New Roman" w:eastAsia="Times New Roman" w:hAnsi="Times New Roman"/>
          <w:b/>
          <w:color w:val="FF0000"/>
          <w:sz w:val="28"/>
          <w:szCs w:val="24"/>
          <w:lang w:eastAsia="ar-SA"/>
        </w:rPr>
        <w:t>…</w:t>
      </w:r>
      <w:proofErr w:type="gramEnd"/>
    </w:p>
    <w:p w:rsidR="00011AFD" w:rsidRPr="00171C87" w:rsidRDefault="00011AFD" w:rsidP="00011AF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pacing w:val="4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для </w:t>
      </w:r>
      <w:r w:rsidRPr="00AB33DD">
        <w:rPr>
          <w:rFonts w:ascii="Times New Roman" w:eastAsia="Times New Roman" w:hAnsi="Times New Roman"/>
          <w:b/>
          <w:color w:val="FF0000"/>
          <w:sz w:val="28"/>
          <w:szCs w:val="24"/>
          <w:lang w:eastAsia="ar-SA"/>
        </w:rPr>
        <w:t xml:space="preserve">специальности / профессии </w:t>
      </w:r>
      <w:r>
        <w:rPr>
          <w:rFonts w:ascii="Times New Roman" w:eastAsia="Times New Roman" w:hAnsi="Times New Roman"/>
          <w:b/>
          <w:color w:val="FF0000"/>
          <w:sz w:val="28"/>
          <w:szCs w:val="24"/>
        </w:rPr>
        <w:t>…</w:t>
      </w:r>
    </w:p>
    <w:p w:rsidR="00011AFD" w:rsidRPr="00171C87" w:rsidRDefault="00011AFD" w:rsidP="00011AFD">
      <w:pPr>
        <w:pStyle w:val="a5"/>
        <w:spacing w:line="360" w:lineRule="auto"/>
        <w:ind w:left="0" w:firstLine="0"/>
        <w:jc w:val="center"/>
        <w:rPr>
          <w:b/>
          <w:sz w:val="28"/>
          <w:szCs w:val="24"/>
        </w:rPr>
      </w:pPr>
      <w:r w:rsidRPr="00171C87">
        <w:rPr>
          <w:b/>
          <w:sz w:val="28"/>
          <w:szCs w:val="24"/>
        </w:rPr>
        <w:t>ФОС.00479926</w:t>
      </w:r>
      <w:r>
        <w:rPr>
          <w:b/>
          <w:sz w:val="28"/>
          <w:szCs w:val="24"/>
        </w:rPr>
        <w:t>.</w:t>
      </w:r>
      <w:r>
        <w:rPr>
          <w:b/>
          <w:color w:val="FF0000"/>
          <w:sz w:val="28"/>
          <w:szCs w:val="24"/>
        </w:rPr>
        <w:t xml:space="preserve">код специальности / </w:t>
      </w:r>
      <w:proofErr w:type="spellStart"/>
      <w:r>
        <w:rPr>
          <w:b/>
          <w:color w:val="FF0000"/>
          <w:sz w:val="28"/>
          <w:szCs w:val="24"/>
        </w:rPr>
        <w:t>профессии</w:t>
      </w:r>
      <w:r w:rsidRPr="00171C87">
        <w:rPr>
          <w:b/>
          <w:sz w:val="28"/>
          <w:szCs w:val="24"/>
        </w:rPr>
        <w:t>.</w:t>
      </w:r>
      <w:r>
        <w:rPr>
          <w:b/>
          <w:color w:val="FF0000"/>
          <w:sz w:val="28"/>
          <w:szCs w:val="24"/>
        </w:rPr>
        <w:t>год</w:t>
      </w:r>
      <w:proofErr w:type="spellEnd"/>
      <w:r>
        <w:rPr>
          <w:b/>
          <w:color w:val="FF0000"/>
          <w:sz w:val="28"/>
          <w:szCs w:val="24"/>
        </w:rPr>
        <w:t xml:space="preserve"> издания</w:t>
      </w:r>
    </w:p>
    <w:p w:rsidR="00011AFD" w:rsidRDefault="00011AFD" w:rsidP="00011AFD">
      <w:pPr>
        <w:pStyle w:val="a5"/>
        <w:spacing w:line="360" w:lineRule="auto"/>
        <w:ind w:left="0" w:firstLine="0"/>
        <w:jc w:val="center"/>
        <w:rPr>
          <w:sz w:val="24"/>
          <w:szCs w:val="24"/>
        </w:rPr>
      </w:pPr>
    </w:p>
    <w:p w:rsidR="00011AFD" w:rsidRDefault="00011AFD" w:rsidP="00011AFD">
      <w:pPr>
        <w:pStyle w:val="a5"/>
        <w:spacing w:line="360" w:lineRule="auto"/>
        <w:ind w:left="0" w:firstLine="0"/>
        <w:jc w:val="center"/>
        <w:rPr>
          <w:sz w:val="24"/>
          <w:szCs w:val="24"/>
        </w:rPr>
      </w:pPr>
    </w:p>
    <w:p w:rsidR="00011AFD" w:rsidRPr="001228FD" w:rsidRDefault="00011AFD" w:rsidP="00011AFD">
      <w:pPr>
        <w:pStyle w:val="a5"/>
        <w:spacing w:line="360" w:lineRule="auto"/>
        <w:ind w:left="0" w:firstLine="0"/>
        <w:jc w:val="center"/>
        <w:rPr>
          <w:sz w:val="44"/>
          <w:szCs w:val="44"/>
        </w:rPr>
        <w:sectPr w:rsidR="00011AFD" w:rsidRPr="001228FD">
          <w:footerReference w:type="default" r:id="rId6"/>
          <w:pgSz w:w="11906" w:h="16838"/>
          <w:pgMar w:top="1134" w:right="567" w:bottom="1134" w:left="1701" w:header="720" w:footer="709" w:gutter="0"/>
          <w:cols w:space="720"/>
          <w:docGrid w:linePitch="360"/>
        </w:sectPr>
      </w:pPr>
    </w:p>
    <w:p w:rsidR="00011AFD" w:rsidRPr="00CF481C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ФОС разработан по профессиональному модулю </w:t>
      </w:r>
      <w:r w:rsidRPr="00CF481C">
        <w:rPr>
          <w:rFonts w:ascii="Times New Roman" w:eastAsia="Times New Roman" w:hAnsi="Times New Roman"/>
          <w:sz w:val="24"/>
          <w:szCs w:val="24"/>
        </w:rPr>
        <w:t xml:space="preserve">ПМ… </w:t>
      </w:r>
      <w:r w:rsidRPr="00CF481C">
        <w:rPr>
          <w:rFonts w:ascii="Times New Roman" w:eastAsia="Times New Roman" w:hAnsi="Times New Roman"/>
          <w:i/>
          <w:sz w:val="24"/>
          <w:szCs w:val="24"/>
        </w:rPr>
        <w:t>(название профессионального модуля в соответствии с учебным планом)</w:t>
      </w:r>
      <w:r w:rsidRPr="00CF481C">
        <w:rPr>
          <w:rFonts w:ascii="Times New Roman" w:eastAsia="Times New Roman" w:hAnsi="Times New Roman"/>
          <w:sz w:val="24"/>
          <w:szCs w:val="24"/>
        </w:rPr>
        <w:t xml:space="preserve"> для специальности / профессии … </w:t>
      </w:r>
      <w:r w:rsidRPr="00CF481C">
        <w:rPr>
          <w:rFonts w:ascii="Times New Roman" w:eastAsia="Times New Roman" w:hAnsi="Times New Roman"/>
          <w:i/>
          <w:sz w:val="24"/>
          <w:szCs w:val="24"/>
        </w:rPr>
        <w:t>(код и наименование специальности / профессии)</w:t>
      </w:r>
      <w:r w:rsidRPr="00CF481C">
        <w:rPr>
          <w:rFonts w:ascii="Times New Roman" w:eastAsia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среднего профессионального </w:t>
      </w:r>
      <w:r w:rsidR="003E11B0">
        <w:rPr>
          <w:rFonts w:ascii="Times New Roman" w:eastAsia="Times New Roman" w:hAnsi="Times New Roman"/>
          <w:sz w:val="24"/>
          <w:szCs w:val="24"/>
        </w:rPr>
        <w:t>образования</w:t>
      </w:r>
      <w:r w:rsidRPr="00CF481C">
        <w:rPr>
          <w:rFonts w:ascii="Times New Roman" w:eastAsia="Times New Roman" w:hAnsi="Times New Roman"/>
          <w:sz w:val="24"/>
          <w:szCs w:val="24"/>
        </w:rPr>
        <w:t>.</w:t>
      </w:r>
    </w:p>
    <w:p w:rsidR="00011AFD" w:rsidRPr="00CF481C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11AFD" w:rsidRPr="00CF481C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sz w:val="24"/>
          <w:szCs w:val="24"/>
        </w:rPr>
        <w:t>Организация-разработчик: КГБПОУ «Канский политехнический колледж»</w:t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11AFD" w:rsidRPr="00CF481C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sz w:val="24"/>
          <w:szCs w:val="24"/>
        </w:rPr>
        <w:t xml:space="preserve">Разработчик: </w:t>
      </w:r>
      <w:r w:rsidRPr="00CF481C">
        <w:rPr>
          <w:rFonts w:ascii="Times New Roman" w:hAnsi="Times New Roman"/>
          <w:sz w:val="24"/>
          <w:szCs w:val="24"/>
        </w:rPr>
        <w:t>фамилия и инициалы</w:t>
      </w:r>
      <w:r w:rsidRPr="00CF481C">
        <w:rPr>
          <w:rFonts w:ascii="Times New Roman" w:eastAsia="Times New Roman" w:hAnsi="Times New Roman"/>
          <w:sz w:val="24"/>
          <w:szCs w:val="24"/>
        </w:rPr>
        <w:t xml:space="preserve">, преподаватель </w:t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11AFD" w:rsidRPr="00650139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3406">
        <w:rPr>
          <w:rFonts w:ascii="Times New Roman" w:eastAsia="Times New Roman" w:hAnsi="Times New Roman"/>
          <w:sz w:val="24"/>
          <w:szCs w:val="24"/>
        </w:rPr>
        <w:t xml:space="preserve">Основная профессиональная образовательная программа среднего профессионального образования специальности / профессии утверждена в </w:t>
      </w:r>
      <w:r w:rsidRPr="00A96800">
        <w:rPr>
          <w:rFonts w:ascii="Times New Roman" w:eastAsia="Times New Roman" w:hAnsi="Times New Roman"/>
          <w:i/>
          <w:color w:val="FF0000"/>
          <w:sz w:val="24"/>
          <w:szCs w:val="24"/>
        </w:rPr>
        <w:t>…</w:t>
      </w:r>
      <w:r w:rsidRPr="00A9680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43406">
        <w:rPr>
          <w:rFonts w:ascii="Times New Roman" w:eastAsia="Times New Roman" w:hAnsi="Times New Roman"/>
          <w:sz w:val="24"/>
          <w:szCs w:val="24"/>
        </w:rPr>
        <w:t>году.</w:t>
      </w:r>
    </w:p>
    <w:p w:rsidR="00011AFD" w:rsidRPr="00A700D6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1AFD" w:rsidRPr="00883D25" w:rsidRDefault="00011AFD" w:rsidP="00011AFD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883D2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011AFD" w:rsidRPr="00810F00" w:rsidRDefault="00011AFD" w:rsidP="00011AFD">
      <w:pPr>
        <w:pStyle w:val="Default"/>
        <w:jc w:val="both"/>
        <w:rPr>
          <w:color w:val="auto"/>
          <w:szCs w:val="28"/>
        </w:rPr>
      </w:pPr>
    </w:p>
    <w:p w:rsidR="00011AFD" w:rsidRPr="00EA033E" w:rsidRDefault="00011AFD" w:rsidP="00011AFD">
      <w:pPr>
        <w:pStyle w:val="Default"/>
        <w:ind w:firstLine="567"/>
        <w:jc w:val="both"/>
        <w:rPr>
          <w:color w:val="auto"/>
          <w:szCs w:val="28"/>
        </w:rPr>
      </w:pPr>
      <w:r w:rsidRPr="00EA033E">
        <w:rPr>
          <w:b/>
          <w:color w:val="auto"/>
          <w:szCs w:val="28"/>
        </w:rPr>
        <w:t>1 Паспорт фонда оценочных средств</w:t>
      </w:r>
      <w:r w:rsidRPr="00EA033E">
        <w:rPr>
          <w:color w:val="auto"/>
          <w:szCs w:val="28"/>
        </w:rPr>
        <w:t xml:space="preserve"> </w:t>
      </w:r>
      <w:r w:rsidRPr="00EA033E">
        <w:rPr>
          <w:b/>
          <w:color w:val="auto"/>
          <w:szCs w:val="28"/>
          <w:u w:val="dotted"/>
        </w:rPr>
        <w:tab/>
      </w:r>
      <w:r w:rsidRPr="00EA033E">
        <w:rPr>
          <w:b/>
          <w:color w:val="auto"/>
          <w:szCs w:val="28"/>
          <w:u w:val="dotted"/>
        </w:rPr>
        <w:tab/>
      </w:r>
      <w:r w:rsidRPr="00EA033E">
        <w:rPr>
          <w:b/>
          <w:color w:val="auto"/>
          <w:szCs w:val="28"/>
          <w:u w:val="dotted"/>
        </w:rPr>
        <w:tab/>
      </w:r>
      <w:r w:rsidRPr="00EA033E">
        <w:rPr>
          <w:b/>
          <w:color w:val="auto"/>
          <w:szCs w:val="28"/>
          <w:u w:val="dotted"/>
        </w:rPr>
        <w:tab/>
      </w:r>
      <w:r w:rsidRPr="00EA033E">
        <w:rPr>
          <w:b/>
          <w:color w:val="auto"/>
          <w:szCs w:val="28"/>
          <w:u w:val="dotted"/>
        </w:rPr>
        <w:tab/>
      </w:r>
      <w:r w:rsidRPr="00EA033E">
        <w:rPr>
          <w:b/>
          <w:color w:val="auto"/>
          <w:szCs w:val="28"/>
          <w:u w:val="dotted"/>
        </w:rPr>
        <w:tab/>
      </w:r>
      <w:r w:rsidRPr="00EA033E">
        <w:rPr>
          <w:b/>
          <w:color w:val="auto"/>
          <w:szCs w:val="28"/>
          <w:u w:val="dotted"/>
        </w:rPr>
        <w:tab/>
      </w:r>
      <w:r w:rsidRPr="00EA033E">
        <w:rPr>
          <w:color w:val="auto"/>
          <w:szCs w:val="28"/>
        </w:rPr>
        <w:t xml:space="preserve"> </w:t>
      </w:r>
    </w:p>
    <w:p w:rsidR="00011AFD" w:rsidRPr="00EA033E" w:rsidRDefault="00011AFD" w:rsidP="00011AFD">
      <w:pPr>
        <w:pStyle w:val="Default"/>
        <w:ind w:firstLine="567"/>
        <w:jc w:val="both"/>
        <w:rPr>
          <w:color w:val="auto"/>
          <w:szCs w:val="28"/>
        </w:rPr>
      </w:pPr>
      <w:r w:rsidRPr="00EA033E">
        <w:rPr>
          <w:color w:val="auto"/>
          <w:szCs w:val="28"/>
        </w:rPr>
        <w:t xml:space="preserve">1.1 Область применения </w:t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</w:r>
      <w:r w:rsidRPr="00EA033E">
        <w:rPr>
          <w:color w:val="auto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A033E">
        <w:rPr>
          <w:rFonts w:ascii="Times New Roman" w:hAnsi="Times New Roman"/>
          <w:sz w:val="24"/>
          <w:szCs w:val="28"/>
        </w:rPr>
        <w:t xml:space="preserve">1.2 Формы контроля и оценивания элементов профессионального модуля </w:t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A033E">
        <w:rPr>
          <w:rFonts w:ascii="Times New Roman" w:hAnsi="Times New Roman"/>
          <w:sz w:val="24"/>
          <w:szCs w:val="28"/>
        </w:rPr>
        <w:t xml:space="preserve">1.3 Результаты освоения профессионального модуля, подлежащие проверке </w:t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A033E">
        <w:rPr>
          <w:rFonts w:ascii="Times New Roman" w:hAnsi="Times New Roman"/>
          <w:sz w:val="24"/>
          <w:szCs w:val="28"/>
        </w:rPr>
        <w:t xml:space="preserve">1.4 Требования к портфолио </w:t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011AFD" w:rsidRPr="00856B2C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A033E">
        <w:rPr>
          <w:rFonts w:ascii="Times New Roman" w:hAnsi="Times New Roman"/>
          <w:b/>
          <w:sz w:val="24"/>
          <w:szCs w:val="28"/>
        </w:rPr>
        <w:t xml:space="preserve">2 Оценочные материалы </w:t>
      </w:r>
      <w:r>
        <w:rPr>
          <w:rFonts w:ascii="Times New Roman" w:hAnsi="Times New Roman"/>
          <w:b/>
          <w:sz w:val="24"/>
          <w:szCs w:val="28"/>
        </w:rPr>
        <w:t xml:space="preserve">по итогам освоения МДК </w:t>
      </w:r>
      <w:r w:rsidRPr="00856B2C">
        <w:rPr>
          <w:rFonts w:ascii="Times New Roman" w:hAnsi="Times New Roman"/>
          <w:b/>
          <w:sz w:val="24"/>
          <w:szCs w:val="28"/>
          <w:u w:val="dotted"/>
        </w:rPr>
        <w:tab/>
      </w:r>
      <w:r w:rsidRPr="00856B2C">
        <w:rPr>
          <w:rFonts w:ascii="Times New Roman" w:hAnsi="Times New Roman"/>
          <w:b/>
          <w:sz w:val="24"/>
          <w:szCs w:val="28"/>
          <w:u w:val="dotted"/>
        </w:rPr>
        <w:tab/>
      </w:r>
      <w:r w:rsidRPr="00856B2C">
        <w:rPr>
          <w:rFonts w:ascii="Times New Roman" w:hAnsi="Times New Roman"/>
          <w:b/>
          <w:sz w:val="24"/>
          <w:szCs w:val="28"/>
          <w:u w:val="dotted"/>
        </w:rPr>
        <w:tab/>
      </w:r>
      <w:r w:rsidRPr="00856B2C">
        <w:rPr>
          <w:rFonts w:ascii="Times New Roman" w:hAnsi="Times New Roman"/>
          <w:b/>
          <w:sz w:val="24"/>
          <w:szCs w:val="28"/>
          <w:u w:val="dotted"/>
        </w:rPr>
        <w:tab/>
      </w:r>
      <w:r w:rsidRPr="00856B2C">
        <w:rPr>
          <w:rFonts w:ascii="Times New Roman" w:hAnsi="Times New Roman"/>
          <w:b/>
          <w:sz w:val="24"/>
          <w:szCs w:val="28"/>
          <w:u w:val="dotted"/>
        </w:rPr>
        <w:tab/>
      </w:r>
    </w:p>
    <w:p w:rsidR="00011AFD" w:rsidRPr="00A844F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44F6">
        <w:rPr>
          <w:rFonts w:ascii="Times New Roman" w:hAnsi="Times New Roman"/>
          <w:sz w:val="24"/>
          <w:szCs w:val="24"/>
        </w:rPr>
        <w:t xml:space="preserve">2.1 Назначение </w:t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</w:p>
    <w:p w:rsidR="00011AFD" w:rsidRPr="00A844F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44F6">
        <w:rPr>
          <w:rFonts w:ascii="Times New Roman" w:hAnsi="Times New Roman"/>
          <w:sz w:val="24"/>
          <w:szCs w:val="24"/>
        </w:rPr>
        <w:t xml:space="preserve">2.2 Задание (варианты заданий) </w:t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</w:p>
    <w:p w:rsidR="00011AFD" w:rsidRPr="00A844F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44F6">
        <w:rPr>
          <w:rFonts w:ascii="Times New Roman" w:hAnsi="Times New Roman"/>
          <w:sz w:val="24"/>
          <w:szCs w:val="24"/>
        </w:rPr>
        <w:t xml:space="preserve">2.3 Инструкция по выполнению заданий </w:t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</w:p>
    <w:p w:rsidR="00011AFD" w:rsidRPr="00A844F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44F6">
        <w:rPr>
          <w:rFonts w:ascii="Times New Roman" w:hAnsi="Times New Roman"/>
          <w:sz w:val="24"/>
          <w:szCs w:val="24"/>
        </w:rPr>
        <w:t xml:space="preserve">2.4 Критерии оценивания </w:t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3 Оценочные материалы для практического обучения </w:t>
      </w:r>
      <w:r w:rsidRPr="005A5727">
        <w:rPr>
          <w:rFonts w:ascii="Times New Roman" w:hAnsi="Times New Roman"/>
          <w:b/>
          <w:sz w:val="24"/>
          <w:szCs w:val="28"/>
          <w:u w:val="dotted"/>
        </w:rPr>
        <w:tab/>
      </w:r>
      <w:r w:rsidRPr="005A5727">
        <w:rPr>
          <w:rFonts w:ascii="Times New Roman" w:hAnsi="Times New Roman"/>
          <w:b/>
          <w:sz w:val="24"/>
          <w:szCs w:val="28"/>
          <w:u w:val="dotted"/>
        </w:rPr>
        <w:tab/>
      </w:r>
      <w:r w:rsidRPr="00856B2C">
        <w:rPr>
          <w:rFonts w:ascii="Times New Roman" w:hAnsi="Times New Roman"/>
          <w:b/>
          <w:sz w:val="24"/>
          <w:szCs w:val="28"/>
          <w:u w:val="dotted"/>
        </w:rPr>
        <w:tab/>
      </w:r>
      <w:r>
        <w:rPr>
          <w:rFonts w:ascii="Times New Roman" w:hAnsi="Times New Roman"/>
          <w:b/>
          <w:sz w:val="24"/>
          <w:szCs w:val="28"/>
          <w:u w:val="dotted"/>
        </w:rPr>
        <w:tab/>
      </w:r>
    </w:p>
    <w:p w:rsidR="00011AFD" w:rsidRPr="00A844F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844F6">
        <w:rPr>
          <w:rFonts w:ascii="Times New Roman" w:hAnsi="Times New Roman"/>
          <w:sz w:val="24"/>
          <w:szCs w:val="24"/>
        </w:rPr>
        <w:t xml:space="preserve">.1 Назначение </w:t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</w:p>
    <w:p w:rsidR="00011AFD" w:rsidRPr="00A844F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844F6">
        <w:rPr>
          <w:rFonts w:ascii="Times New Roman" w:hAnsi="Times New Roman"/>
          <w:sz w:val="24"/>
          <w:szCs w:val="24"/>
        </w:rPr>
        <w:t xml:space="preserve">.2 </w:t>
      </w:r>
      <w:r>
        <w:rPr>
          <w:rFonts w:ascii="Times New Roman" w:hAnsi="Times New Roman"/>
          <w:sz w:val="24"/>
          <w:szCs w:val="24"/>
        </w:rPr>
        <w:t>Оценочные материалы по итогам освоения учебной практики</w:t>
      </w:r>
      <w:r w:rsidRPr="00A844F6">
        <w:rPr>
          <w:rFonts w:ascii="Times New Roman" w:hAnsi="Times New Roman"/>
          <w:sz w:val="24"/>
          <w:szCs w:val="24"/>
        </w:rPr>
        <w:t xml:space="preserve"> </w:t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</w:p>
    <w:p w:rsidR="00011AFD" w:rsidRPr="00A844F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844F6">
        <w:rPr>
          <w:rFonts w:ascii="Times New Roman" w:hAnsi="Times New Roman"/>
          <w:sz w:val="24"/>
          <w:szCs w:val="24"/>
        </w:rPr>
        <w:t xml:space="preserve">.3 </w:t>
      </w:r>
      <w:r>
        <w:rPr>
          <w:rFonts w:ascii="Times New Roman" w:hAnsi="Times New Roman"/>
          <w:sz w:val="24"/>
          <w:szCs w:val="24"/>
        </w:rPr>
        <w:t>Оценочные материалы по итогам освоения производственной практики</w:t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  <w:r w:rsidRPr="00A844F6">
        <w:rPr>
          <w:rFonts w:ascii="Times New Roman" w:hAnsi="Times New Roman"/>
          <w:sz w:val="24"/>
          <w:szCs w:val="24"/>
          <w:u w:val="dotted"/>
        </w:rPr>
        <w:tab/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u w:val="dotted"/>
        </w:rPr>
      </w:pPr>
      <w:r>
        <w:rPr>
          <w:rFonts w:ascii="Times New Roman" w:hAnsi="Times New Roman"/>
          <w:b/>
          <w:sz w:val="24"/>
          <w:szCs w:val="28"/>
        </w:rPr>
        <w:t xml:space="preserve">4 Оценочные материалы по итогам освоения профессионального модуля </w:t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</w:t>
      </w:r>
      <w:r w:rsidRPr="00EA033E">
        <w:rPr>
          <w:rFonts w:ascii="Times New Roman" w:hAnsi="Times New Roman"/>
          <w:sz w:val="24"/>
          <w:szCs w:val="28"/>
        </w:rPr>
        <w:t xml:space="preserve">.1 Назначение </w:t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</w:t>
      </w:r>
      <w:r w:rsidRPr="00EA033E">
        <w:rPr>
          <w:rFonts w:ascii="Times New Roman" w:hAnsi="Times New Roman"/>
          <w:sz w:val="24"/>
          <w:szCs w:val="28"/>
        </w:rPr>
        <w:t xml:space="preserve">.2 Задание (варианты заданий) </w:t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</w:t>
      </w:r>
      <w:r w:rsidRPr="00EA033E">
        <w:rPr>
          <w:rFonts w:ascii="Times New Roman" w:hAnsi="Times New Roman"/>
          <w:sz w:val="24"/>
          <w:szCs w:val="28"/>
        </w:rPr>
        <w:t xml:space="preserve">.3 Инструкция по выполнению задания </w:t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</w:t>
      </w:r>
      <w:r w:rsidRPr="00EA033E">
        <w:rPr>
          <w:rFonts w:ascii="Times New Roman" w:hAnsi="Times New Roman"/>
          <w:sz w:val="24"/>
          <w:szCs w:val="28"/>
        </w:rPr>
        <w:t xml:space="preserve">.4 Критерии оценивания выполнения задания </w:t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</w:r>
      <w:r w:rsidRPr="00EA033E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011AFD" w:rsidRPr="00EA033E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</w:t>
      </w:r>
      <w:r w:rsidRPr="00EA033E">
        <w:rPr>
          <w:rFonts w:ascii="Times New Roman" w:hAnsi="Times New Roman"/>
          <w:b/>
          <w:sz w:val="24"/>
          <w:szCs w:val="28"/>
        </w:rPr>
        <w:t xml:space="preserve"> Информационное обеспечение </w:t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</w:r>
      <w:r w:rsidRPr="00EA033E">
        <w:rPr>
          <w:rFonts w:ascii="Times New Roman" w:hAnsi="Times New Roman"/>
          <w:b/>
          <w:sz w:val="24"/>
          <w:szCs w:val="28"/>
          <w:u w:val="dotted"/>
        </w:rPr>
        <w:tab/>
        <w:t xml:space="preserve"> </w:t>
      </w:r>
    </w:p>
    <w:p w:rsidR="00011AFD" w:rsidRPr="00810F00" w:rsidRDefault="00011AFD" w:rsidP="00011AFD">
      <w:pPr>
        <w:spacing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</w:p>
    <w:p w:rsidR="00011AFD" w:rsidRPr="00A700D6" w:rsidRDefault="00011AFD" w:rsidP="00011AFD">
      <w:pPr>
        <w:spacing w:after="160" w:line="259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A700D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</w:t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Область применения </w:t>
      </w:r>
    </w:p>
    <w:p w:rsidR="00011AFD" w:rsidRPr="0036594B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11AFD" w:rsidRPr="00CF481C" w:rsidRDefault="00011AFD" w:rsidP="00011AFD">
      <w:pPr>
        <w:pStyle w:val="a5"/>
        <w:ind w:left="0" w:firstLine="567"/>
        <w:rPr>
          <w:sz w:val="24"/>
          <w:szCs w:val="24"/>
        </w:rPr>
      </w:pPr>
      <w:r w:rsidRPr="00CF481C">
        <w:rPr>
          <w:sz w:val="24"/>
          <w:szCs w:val="24"/>
        </w:rPr>
        <w:t xml:space="preserve">Фонд оценочных средств предназначен для оценки результатов освоения профессионального модуля … </w:t>
      </w:r>
      <w:r w:rsidRPr="00CF481C">
        <w:rPr>
          <w:i/>
          <w:sz w:val="24"/>
          <w:szCs w:val="24"/>
        </w:rPr>
        <w:t xml:space="preserve">(полное название профессионального модуля в соответствии с учебным планом) </w:t>
      </w:r>
      <w:r w:rsidRPr="00CF481C">
        <w:rPr>
          <w:sz w:val="24"/>
          <w:szCs w:val="24"/>
        </w:rPr>
        <w:t xml:space="preserve">и является частью основной профессиональной образовательной программы в соответствии с ФГОС СПО специальности / профессии … </w:t>
      </w:r>
      <w:r w:rsidRPr="00CF481C">
        <w:rPr>
          <w:i/>
          <w:sz w:val="24"/>
          <w:szCs w:val="24"/>
        </w:rPr>
        <w:t>(код и наименование специальности / профессии)</w:t>
      </w:r>
      <w:r w:rsidRPr="00CF481C">
        <w:rPr>
          <w:sz w:val="24"/>
          <w:szCs w:val="24"/>
        </w:rPr>
        <w:t>.</w:t>
      </w:r>
    </w:p>
    <w:p w:rsidR="00011AFD" w:rsidRPr="00CF481C" w:rsidRDefault="00011AFD" w:rsidP="00011AFD">
      <w:pPr>
        <w:pStyle w:val="a5"/>
        <w:ind w:left="0" w:firstLine="567"/>
        <w:rPr>
          <w:sz w:val="24"/>
          <w:szCs w:val="24"/>
        </w:rPr>
      </w:pPr>
      <w:r w:rsidRPr="00CF481C">
        <w:rPr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… </w:t>
      </w:r>
      <w:r w:rsidRPr="00CF481C">
        <w:rPr>
          <w:i/>
          <w:sz w:val="24"/>
          <w:szCs w:val="24"/>
        </w:rPr>
        <w:t>(указать вид деятельности)</w:t>
      </w:r>
      <w:r w:rsidRPr="00CF481C">
        <w:rPr>
          <w:sz w:val="24"/>
          <w:szCs w:val="24"/>
        </w:rPr>
        <w:t xml:space="preserve"> и составляющих его профессиональных компетенций, а также общие компетенции, формирующиеся в процессе освоения ОПОП в целом. </w:t>
      </w:r>
    </w:p>
    <w:p w:rsidR="00011AFD" w:rsidRPr="001C7A6F" w:rsidRDefault="00011AFD" w:rsidP="00011AFD">
      <w:pPr>
        <w:pStyle w:val="a5"/>
        <w:ind w:left="0" w:firstLine="567"/>
        <w:rPr>
          <w:i/>
          <w:sz w:val="24"/>
          <w:szCs w:val="24"/>
        </w:rPr>
      </w:pPr>
      <w:r w:rsidRPr="00CF481C">
        <w:rPr>
          <w:sz w:val="24"/>
          <w:szCs w:val="24"/>
          <w:lang w:eastAsia="ru-RU"/>
        </w:rPr>
        <w:t xml:space="preserve">Итогом экзамена является однозначное решение: «вид профессиональной деятельности освоен / не освоен». </w:t>
      </w:r>
      <w:r>
        <w:rPr>
          <w:sz w:val="24"/>
          <w:szCs w:val="24"/>
          <w:lang w:eastAsia="ru-RU"/>
        </w:rPr>
        <w:t>Форма проведения экзамена: … (у</w:t>
      </w:r>
      <w:r w:rsidRPr="00CF481C">
        <w:rPr>
          <w:i/>
          <w:sz w:val="24"/>
          <w:szCs w:val="24"/>
          <w:lang w:eastAsia="ru-RU"/>
        </w:rPr>
        <w:t>казать предпочтительную форму проведения экзамена</w:t>
      </w:r>
      <w:r>
        <w:rPr>
          <w:i/>
          <w:sz w:val="24"/>
          <w:szCs w:val="24"/>
          <w:lang w:eastAsia="ru-RU"/>
        </w:rPr>
        <w:t>; н</w:t>
      </w:r>
      <w:r w:rsidRPr="00CF481C">
        <w:rPr>
          <w:i/>
          <w:sz w:val="24"/>
          <w:szCs w:val="24"/>
          <w:lang w:eastAsia="ru-RU"/>
        </w:rPr>
        <w:t>апример</w:t>
      </w:r>
      <w:r>
        <w:rPr>
          <w:i/>
          <w:sz w:val="24"/>
          <w:szCs w:val="24"/>
          <w:lang w:eastAsia="ru-RU"/>
        </w:rPr>
        <w:t xml:space="preserve">, </w:t>
      </w:r>
      <w:r w:rsidRPr="00CF481C">
        <w:rPr>
          <w:i/>
          <w:sz w:val="24"/>
          <w:szCs w:val="24"/>
          <w:lang w:eastAsia="ru-RU"/>
        </w:rPr>
        <w:t xml:space="preserve">демонстрация освоенных профессиональных компетенций при выполнении практической работы (в виде </w:t>
      </w:r>
      <w:r w:rsidRPr="001C7A6F">
        <w:rPr>
          <w:i/>
          <w:sz w:val="24"/>
          <w:szCs w:val="24"/>
          <w:lang w:eastAsia="ru-RU"/>
        </w:rPr>
        <w:t>демонстрации профессиональных навыков).</w:t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11AFD" w:rsidRPr="00A700D6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A700D6">
        <w:rPr>
          <w:rFonts w:ascii="Times New Roman" w:hAnsi="Times New Roman"/>
          <w:b/>
          <w:sz w:val="24"/>
          <w:szCs w:val="24"/>
        </w:rPr>
        <w:t xml:space="preserve">2 </w:t>
      </w:r>
      <w:r w:rsidRPr="00E24C1B">
        <w:rPr>
          <w:rFonts w:ascii="Times New Roman" w:hAnsi="Times New Roman"/>
          <w:b/>
          <w:sz w:val="24"/>
          <w:szCs w:val="24"/>
        </w:rPr>
        <w:t>Формы контроля и оценивания элементов профессионального модуля</w:t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Pr="00CF481C" w:rsidRDefault="00011AFD" w:rsidP="00011AFD">
      <w:pPr>
        <w:pStyle w:val="a5"/>
        <w:ind w:left="0" w:firstLine="567"/>
        <w:rPr>
          <w:sz w:val="24"/>
          <w:szCs w:val="24"/>
        </w:rPr>
      </w:pPr>
      <w:r w:rsidRPr="00A700D6">
        <w:rPr>
          <w:sz w:val="24"/>
          <w:szCs w:val="24"/>
        </w:rPr>
        <w:t xml:space="preserve">Формы </w:t>
      </w:r>
      <w:r>
        <w:rPr>
          <w:sz w:val="24"/>
          <w:szCs w:val="24"/>
        </w:rPr>
        <w:t>контроля и оценивания элементов профессионального модуля оп</w:t>
      </w:r>
      <w:r w:rsidRPr="00A700D6">
        <w:rPr>
          <w:sz w:val="24"/>
          <w:szCs w:val="24"/>
        </w:rPr>
        <w:t>ределяются учебным планом по специальности /</w:t>
      </w:r>
      <w:r>
        <w:rPr>
          <w:sz w:val="24"/>
          <w:szCs w:val="24"/>
        </w:rPr>
        <w:t xml:space="preserve"> </w:t>
      </w:r>
      <w:r w:rsidRPr="00A700D6">
        <w:rPr>
          <w:sz w:val="24"/>
          <w:szCs w:val="24"/>
        </w:rPr>
        <w:t>профессии</w:t>
      </w:r>
      <w:r w:rsidRPr="00CF481C">
        <w:rPr>
          <w:sz w:val="24"/>
          <w:szCs w:val="24"/>
        </w:rPr>
        <w:t xml:space="preserve"> … </w:t>
      </w:r>
      <w:r w:rsidRPr="00CF481C">
        <w:rPr>
          <w:i/>
          <w:sz w:val="24"/>
          <w:szCs w:val="24"/>
        </w:rPr>
        <w:t>(код и наименование специальности / профессии)</w:t>
      </w:r>
      <w:r w:rsidRPr="00CF481C">
        <w:rPr>
          <w:sz w:val="24"/>
          <w:szCs w:val="24"/>
        </w:rPr>
        <w:t>.</w:t>
      </w:r>
    </w:p>
    <w:p w:rsidR="00011AFD" w:rsidRDefault="00011AFD" w:rsidP="00011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700D6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39"/>
        <w:gridCol w:w="2339"/>
        <w:gridCol w:w="2268"/>
      </w:tblGrid>
      <w:tr w:rsidR="00011AFD" w:rsidRPr="00A700D6" w:rsidTr="006C329A">
        <w:trPr>
          <w:trHeight w:val="1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Элемент профессионального модуля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Формы контроля и оценивания</w:t>
            </w:r>
          </w:p>
        </w:tc>
      </w:tr>
      <w:tr w:rsidR="00011AFD" w:rsidRPr="00A700D6" w:rsidTr="006C329A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промежуточная аттестация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текущий контроль</w:t>
            </w:r>
          </w:p>
        </w:tc>
      </w:tr>
      <w:tr w:rsidR="00011AFD" w:rsidRPr="00A700D6" w:rsidTr="006C329A">
        <w:trPr>
          <w:trHeight w:val="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… семестр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… семестр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11AFD" w:rsidRPr="00A700D6" w:rsidTr="006C329A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МДК…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11AFD" w:rsidRPr="00A700D6" w:rsidTr="006C329A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УП…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11AFD" w:rsidRPr="00A700D6" w:rsidTr="006C329A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ПП…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11AFD" w:rsidRPr="00A700D6" w:rsidTr="006C329A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ПМ…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FD" w:rsidRPr="008419F9" w:rsidRDefault="00011AFD" w:rsidP="006C32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011AFD" w:rsidRDefault="00011AFD" w:rsidP="00011AF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AFD" w:rsidRPr="00351D5A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1D5A">
        <w:rPr>
          <w:rFonts w:ascii="Times New Roman" w:hAnsi="Times New Roman"/>
          <w:b/>
          <w:sz w:val="24"/>
          <w:szCs w:val="24"/>
        </w:rPr>
        <w:t>1.3 Результаты освоения профессионального модуля, подлежащие проверке</w:t>
      </w:r>
    </w:p>
    <w:p w:rsidR="00011AFD" w:rsidRDefault="00011AFD" w:rsidP="00011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6D68">
        <w:rPr>
          <w:rFonts w:ascii="Times New Roman" w:hAnsi="Times New Roman"/>
          <w:sz w:val="24"/>
          <w:szCs w:val="24"/>
        </w:rPr>
        <w:t xml:space="preserve">В результате аттестации по </w:t>
      </w:r>
      <w:r>
        <w:rPr>
          <w:rFonts w:ascii="Times New Roman" w:hAnsi="Times New Roman"/>
          <w:sz w:val="24"/>
          <w:szCs w:val="24"/>
        </w:rPr>
        <w:t xml:space="preserve">профессиональному модулю </w:t>
      </w:r>
      <w:r w:rsidRPr="00E96D68">
        <w:rPr>
          <w:rFonts w:ascii="Times New Roman" w:hAnsi="Times New Roman"/>
          <w:sz w:val="24"/>
          <w:szCs w:val="24"/>
        </w:rPr>
        <w:t xml:space="preserve">осуществляется комплексная проверка общих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96D68">
        <w:rPr>
          <w:rFonts w:ascii="Times New Roman" w:hAnsi="Times New Roman"/>
          <w:sz w:val="24"/>
          <w:szCs w:val="24"/>
        </w:rPr>
        <w:t>профессиональных компетенций</w:t>
      </w:r>
      <w:r>
        <w:rPr>
          <w:rFonts w:ascii="Times New Roman" w:hAnsi="Times New Roman"/>
          <w:sz w:val="24"/>
          <w:szCs w:val="24"/>
        </w:rPr>
        <w:t>, представленных в таблице 2.</w:t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 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1AFD" w:rsidTr="006C329A">
        <w:trPr>
          <w:jc w:val="center"/>
        </w:trPr>
        <w:tc>
          <w:tcPr>
            <w:tcW w:w="3209" w:type="dxa"/>
            <w:vAlign w:val="center"/>
          </w:tcPr>
          <w:p w:rsidR="00011AFD" w:rsidRPr="008419F9" w:rsidRDefault="00011AFD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b/>
                <w:sz w:val="24"/>
              </w:rPr>
              <w:t>Результаты освоения учебной дисциплины</w:t>
            </w:r>
          </w:p>
          <w:p w:rsidR="00011AFD" w:rsidRPr="008419F9" w:rsidRDefault="00011AFD" w:rsidP="006C32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8419F9">
              <w:rPr>
                <w:rFonts w:ascii="Times New Roman" w:hAnsi="Times New Roman"/>
                <w:i/>
                <w:sz w:val="20"/>
              </w:rPr>
              <w:t>(наименование ОК и ПК</w:t>
            </w:r>
          </w:p>
          <w:p w:rsidR="00011AFD" w:rsidRPr="008419F9" w:rsidRDefault="00011AFD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i/>
                <w:sz w:val="20"/>
              </w:rPr>
              <w:t>согласно ФГОС СПО)</w:t>
            </w:r>
          </w:p>
        </w:tc>
        <w:tc>
          <w:tcPr>
            <w:tcW w:w="3209" w:type="dxa"/>
            <w:vAlign w:val="center"/>
          </w:tcPr>
          <w:p w:rsidR="00011AFD" w:rsidRPr="008419F9" w:rsidRDefault="00011AFD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3210" w:type="dxa"/>
            <w:vAlign w:val="center"/>
          </w:tcPr>
          <w:p w:rsidR="00011AFD" w:rsidRPr="008419F9" w:rsidRDefault="00011AFD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b/>
                <w:sz w:val="24"/>
              </w:rPr>
              <w:t>Формы и методы контроля и оценки результатов обучения</w:t>
            </w:r>
          </w:p>
        </w:tc>
      </w:tr>
      <w:tr w:rsidR="00011AFD" w:rsidTr="006C329A">
        <w:trPr>
          <w:jc w:val="center"/>
        </w:trPr>
        <w:tc>
          <w:tcPr>
            <w:tcW w:w="3209" w:type="dxa"/>
          </w:tcPr>
          <w:p w:rsidR="00011AFD" w:rsidRPr="008419F9" w:rsidRDefault="00011AFD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ОК …</w:t>
            </w:r>
          </w:p>
          <w:p w:rsidR="00011AFD" w:rsidRPr="008419F9" w:rsidRDefault="00011AFD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ПК …</w:t>
            </w:r>
          </w:p>
          <w:p w:rsidR="00011AFD" w:rsidRPr="008419F9" w:rsidRDefault="00011AFD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ДПК …</w:t>
            </w:r>
          </w:p>
        </w:tc>
        <w:tc>
          <w:tcPr>
            <w:tcW w:w="3209" w:type="dxa"/>
          </w:tcPr>
          <w:p w:rsidR="00011AFD" w:rsidRPr="008419F9" w:rsidRDefault="00011AFD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011AFD" w:rsidRPr="008419F9" w:rsidRDefault="00011AFD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11AFD" w:rsidRPr="0042306A" w:rsidRDefault="00011AFD" w:rsidP="00011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11AFD" w:rsidRPr="009A562C" w:rsidRDefault="00011AFD" w:rsidP="00011AF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 </w:t>
      </w:r>
      <w:r w:rsidRPr="009A562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портфолио</w:t>
      </w:r>
    </w:p>
    <w:p w:rsidR="00011AFD" w:rsidRPr="009A562C" w:rsidRDefault="00011AFD" w:rsidP="00011AF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AFD" w:rsidRPr="003D28C2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Обучающиеся, активно участвующие в различных конкурсах, онлайн-курсах, предметных олимпиадах, имеющие грамоты и сертификаты, могут претендовать на получение 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оценки за экзамен </w:t>
      </w:r>
      <w:r w:rsidRPr="00841B5C">
        <w:rPr>
          <w:rFonts w:ascii="Times New Roman" w:eastAsia="Times New Roman" w:hAnsi="Times New Roman"/>
          <w:i/>
          <w:sz w:val="24"/>
          <w:szCs w:val="24"/>
          <w:lang w:eastAsia="ru-RU"/>
        </w:rPr>
        <w:t>(зачет, дифференцированный зачет, контрольную работу и т.д.)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портфолио своих достижений.</w:t>
      </w:r>
    </w:p>
    <w:p w:rsidR="00011AFD" w:rsidRPr="003D28C2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портфолио: </w:t>
      </w:r>
      <w:r w:rsidRPr="00CF481C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>(рефлексивн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ое 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портфолио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портфолио документов, портфолио работ,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портфолио отзывов), 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>смешан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>ый тип).</w:t>
      </w:r>
    </w:p>
    <w:p w:rsidR="00011AFD" w:rsidRPr="00351D5A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D5A">
        <w:rPr>
          <w:rFonts w:ascii="Times New Roman" w:eastAsia="Times New Roman" w:hAnsi="Times New Roman"/>
          <w:sz w:val="24"/>
          <w:szCs w:val="24"/>
          <w:lang w:eastAsia="ru-RU"/>
        </w:rPr>
        <w:t>Общие компетенции, для проверки которых используется портфолио: …</w:t>
      </w:r>
    </w:p>
    <w:p w:rsidR="00011AFD" w:rsidRPr="00CF481C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81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Профессиональные компетенции, для проверки которых используется портфолио </w:t>
      </w:r>
      <w:r w:rsidRPr="00CF481C">
        <w:rPr>
          <w:rFonts w:ascii="Times New Roman" w:eastAsia="Times New Roman" w:hAnsi="Times New Roman"/>
          <w:i/>
          <w:sz w:val="24"/>
          <w:szCs w:val="24"/>
          <w:lang w:eastAsia="ru-RU"/>
        </w:rPr>
        <w:t>(при наличии)</w:t>
      </w:r>
      <w:r w:rsidRPr="00CF481C">
        <w:rPr>
          <w:rFonts w:ascii="Times New Roman" w:eastAsia="Times New Roman" w:hAnsi="Times New Roman"/>
          <w:sz w:val="24"/>
          <w:szCs w:val="24"/>
          <w:lang w:eastAsia="ru-RU"/>
        </w:rPr>
        <w:t>: …</w:t>
      </w:r>
    </w:p>
    <w:p w:rsidR="00011AFD" w:rsidRDefault="00011AFD" w:rsidP="00011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81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портфолио: … </w:t>
      </w:r>
      <w:r w:rsidRPr="00CF4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(например, участие в предметных олимпиадах и конкурсах профессионального мастерства (наличие призовых мест), наличие дипломов, грамот и сертификатов, наличие дополнительных квалификаций </w:t>
      </w:r>
      <w:r w:rsidRPr="00841B5C">
        <w:rPr>
          <w:rFonts w:ascii="Times New Roman" w:eastAsia="Times New Roman" w:hAnsi="Times New Roman"/>
          <w:i/>
          <w:sz w:val="24"/>
          <w:szCs w:val="24"/>
          <w:lang w:eastAsia="ru-RU"/>
        </w:rPr>
        <w:t>и др.)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1AFD" w:rsidRDefault="00011AFD" w:rsidP="00011AFD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ОЦЕНОЧНЫЕ МАТЕРИАЛЫ ПО ИТОГАМ ОСВОЕНИЯ МДК </w:t>
      </w:r>
    </w:p>
    <w:p w:rsidR="00011AFD" w:rsidRPr="001C7A6F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Pr="008E3443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E3443">
        <w:rPr>
          <w:rFonts w:ascii="Times New Roman" w:hAnsi="Times New Roman"/>
          <w:b/>
          <w:sz w:val="24"/>
          <w:szCs w:val="24"/>
        </w:rPr>
        <w:t>.1 Назначение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материалы предназначены для контроля и оценки результатов освоения МДК … в … семестре </w:t>
      </w:r>
      <w:r w:rsidRPr="00EB2F40">
        <w:rPr>
          <w:rFonts w:ascii="Times New Roman" w:hAnsi="Times New Roman"/>
          <w:color w:val="FF0000"/>
          <w:sz w:val="24"/>
          <w:szCs w:val="24"/>
        </w:rPr>
        <w:t>(задание №…)</w:t>
      </w:r>
      <w:r>
        <w:rPr>
          <w:rFonts w:ascii="Times New Roman" w:hAnsi="Times New Roman"/>
          <w:sz w:val="24"/>
          <w:szCs w:val="24"/>
        </w:rPr>
        <w:t xml:space="preserve"> в форме …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ОК … осуществляется через выполнение самостоятельной работы. Темы индивидуальных заданий, выполняемых обучающимися в ходе выполнения самостоятельной работы, представлены в таблице 3.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 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011AFD" w:rsidRPr="00BB2635" w:rsidTr="006C329A">
        <w:trPr>
          <w:jc w:val="center"/>
        </w:trPr>
        <w:tc>
          <w:tcPr>
            <w:tcW w:w="3539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6089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Темы индивидуальных заданий</w:t>
            </w:r>
          </w:p>
        </w:tc>
      </w:tr>
      <w:tr w:rsidR="00011AFD" w:rsidTr="006C329A">
        <w:trPr>
          <w:jc w:val="center"/>
        </w:trPr>
        <w:tc>
          <w:tcPr>
            <w:tcW w:w="3539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Раздел 1…</w:t>
            </w:r>
          </w:p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Раздел 2…</w:t>
            </w:r>
          </w:p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089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419F9">
              <w:rPr>
                <w:rFonts w:ascii="Times New Roman" w:hAnsi="Times New Roman"/>
                <w:i/>
                <w:sz w:val="24"/>
                <w:szCs w:val="24"/>
              </w:rPr>
              <w:t>Указать конкретные виды заданий</w:t>
            </w:r>
          </w:p>
        </w:tc>
      </w:tr>
    </w:tbl>
    <w:p w:rsidR="00011AFD" w:rsidRPr="00BB2635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ОК…, ПК…, ДПК… осуществляется через выполнение практических заданий. Перечень практических заданий, а также виды практической деятельности представлены в таблице 4.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 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582"/>
        <w:gridCol w:w="1836"/>
      </w:tblGrid>
      <w:tr w:rsidR="00011AFD" w:rsidRPr="00BB2635" w:rsidTr="006C329A">
        <w:trPr>
          <w:jc w:val="center"/>
        </w:trPr>
        <w:tc>
          <w:tcPr>
            <w:tcW w:w="3210" w:type="dxa"/>
            <w:vAlign w:val="center"/>
          </w:tcPr>
          <w:p w:rsidR="00011AFD" w:rsidRPr="008419F9" w:rsidRDefault="00EF36D2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практических работ</w:t>
            </w:r>
            <w:bookmarkStart w:id="0" w:name="_GoBack"/>
            <w:bookmarkEnd w:id="0"/>
          </w:p>
        </w:tc>
        <w:tc>
          <w:tcPr>
            <w:tcW w:w="4582" w:type="dxa"/>
            <w:vAlign w:val="center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Виды практической деятельности</w:t>
            </w:r>
          </w:p>
        </w:tc>
        <w:tc>
          <w:tcPr>
            <w:tcW w:w="1836" w:type="dxa"/>
            <w:vAlign w:val="center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Освоенные ОК, ПК, ДПК</w:t>
            </w:r>
          </w:p>
        </w:tc>
      </w:tr>
      <w:tr w:rsidR="00011AFD" w:rsidTr="006C329A">
        <w:trPr>
          <w:jc w:val="center"/>
        </w:trPr>
        <w:tc>
          <w:tcPr>
            <w:tcW w:w="3210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9F9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Pr="008419F9">
              <w:rPr>
                <w:rFonts w:ascii="Times New Roman" w:hAnsi="Times New Roman"/>
                <w:sz w:val="24"/>
                <w:szCs w:val="24"/>
              </w:rPr>
              <w:t xml:space="preserve">. №1… </w:t>
            </w:r>
          </w:p>
        </w:tc>
        <w:tc>
          <w:tcPr>
            <w:tcW w:w="4582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419F9">
              <w:rPr>
                <w:rFonts w:ascii="Times New Roman" w:hAnsi="Times New Roman"/>
                <w:i/>
                <w:sz w:val="24"/>
                <w:szCs w:val="24"/>
              </w:rPr>
              <w:t>Указать виды практической деятельности на практическом занятии</w:t>
            </w:r>
          </w:p>
        </w:tc>
        <w:tc>
          <w:tcPr>
            <w:tcW w:w="1836" w:type="dxa"/>
            <w:vAlign w:val="center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011AFD" w:rsidTr="006C329A">
        <w:trPr>
          <w:jc w:val="center"/>
        </w:trPr>
        <w:tc>
          <w:tcPr>
            <w:tcW w:w="3210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9F9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Pr="008419F9">
              <w:rPr>
                <w:rFonts w:ascii="Times New Roman" w:hAnsi="Times New Roman"/>
                <w:sz w:val="24"/>
                <w:szCs w:val="24"/>
              </w:rPr>
              <w:t>. №2 …</w:t>
            </w:r>
          </w:p>
        </w:tc>
        <w:tc>
          <w:tcPr>
            <w:tcW w:w="4582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36" w:type="dxa"/>
            <w:vAlign w:val="center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011AFD" w:rsidTr="006C329A">
        <w:trPr>
          <w:jc w:val="center"/>
        </w:trPr>
        <w:tc>
          <w:tcPr>
            <w:tcW w:w="3210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582" w:type="dxa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36" w:type="dxa"/>
            <w:vAlign w:val="center"/>
          </w:tcPr>
          <w:p w:rsidR="00011AFD" w:rsidRPr="008419F9" w:rsidRDefault="00011AFD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Pr="00B87569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7569">
        <w:rPr>
          <w:rFonts w:ascii="Times New Roman" w:hAnsi="Times New Roman"/>
          <w:b/>
          <w:sz w:val="24"/>
          <w:szCs w:val="24"/>
        </w:rPr>
        <w:t xml:space="preserve">2.2 </w:t>
      </w:r>
      <w:r>
        <w:rPr>
          <w:rFonts w:ascii="Times New Roman" w:hAnsi="Times New Roman"/>
          <w:b/>
          <w:sz w:val="24"/>
          <w:szCs w:val="24"/>
        </w:rPr>
        <w:t>Задание (варианты заданий)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Pr="00AC71E5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C71E5">
        <w:rPr>
          <w:rFonts w:ascii="Times New Roman" w:hAnsi="Times New Roman"/>
          <w:i/>
          <w:sz w:val="24"/>
          <w:szCs w:val="24"/>
        </w:rPr>
        <w:t>Текст задания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Задания должны быть </w:t>
      </w:r>
      <w:proofErr w:type="spellStart"/>
      <w:r>
        <w:rPr>
          <w:rFonts w:ascii="Times New Roman" w:hAnsi="Times New Roman"/>
          <w:i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-ориентированными, комплексными и направленными на решение профессиональных задач. 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Содержание заданий должно быть максимально приближено к ситуациям профессиональной деятельности.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011AFD" w:rsidRPr="004353D2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53D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3</w:t>
      </w:r>
      <w:r w:rsidRPr="004353D2">
        <w:rPr>
          <w:rFonts w:ascii="Times New Roman" w:hAnsi="Times New Roman"/>
          <w:b/>
          <w:sz w:val="24"/>
          <w:szCs w:val="24"/>
        </w:rPr>
        <w:t xml:space="preserve"> Инструкция по выполнению задания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Pr="00CB3B62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B62">
        <w:rPr>
          <w:rFonts w:ascii="Times New Roman" w:hAnsi="Times New Roman"/>
          <w:i/>
          <w:sz w:val="24"/>
          <w:szCs w:val="24"/>
        </w:rPr>
        <w:t>В инструкции для обучающегося для выполнения задания должна быть описана последовательность действий обучающегося и (или) определены требования к оформлению результатов выполненного задания.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Внимательно прочитайте задание.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можете воспользоваться … </w:t>
      </w:r>
      <w:r w:rsidRPr="00AC71E5">
        <w:rPr>
          <w:rFonts w:ascii="Times New Roman" w:hAnsi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/>
          <w:i/>
          <w:sz w:val="24"/>
          <w:szCs w:val="24"/>
        </w:rPr>
        <w:t>необходимое оборудование, учебные / методические пособия, нормативно-техническую и справочную литературу и т.д.).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задания - …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Pr="004353D2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53D2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4</w:t>
      </w:r>
      <w:r w:rsidRPr="004353D2">
        <w:rPr>
          <w:rFonts w:ascii="Times New Roman" w:hAnsi="Times New Roman"/>
          <w:b/>
          <w:sz w:val="24"/>
          <w:szCs w:val="24"/>
        </w:rPr>
        <w:t xml:space="preserve"> Критерии оценивания выполнения задания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11AFD" w:rsidRPr="00CF481C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отлично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011AFD" w:rsidRPr="00CF481C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хорошо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011AFD" w:rsidRPr="00CF481C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удовлетворительно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011AFD" w:rsidRPr="00CF481C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неудовлетворительно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 ОЦЕНОЧНЫЕ МАТЕРИАЛЫ ДЛЯ ПРАКТИЧЕСКОГО ОБУЧЕНИЯ</w:t>
      </w:r>
    </w:p>
    <w:p w:rsidR="00011AFD" w:rsidRPr="004353D2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Pr="004353D2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353D2">
        <w:rPr>
          <w:rFonts w:ascii="Times New Roman" w:eastAsia="Times New Roman" w:hAnsi="Times New Roman"/>
          <w:b/>
          <w:color w:val="000000"/>
          <w:sz w:val="24"/>
          <w:szCs w:val="24"/>
        </w:rPr>
        <w:t>3.1 Назначение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Оценочные материалы предназначены для контроля и оценки результатов освоения учебной практики УП… в … семестре </w:t>
      </w:r>
      <w:r w:rsidRPr="00E85D72">
        <w:rPr>
          <w:rFonts w:ascii="Times New Roman" w:eastAsia="Times New Roman" w:hAnsi="Times New Roman"/>
          <w:color w:val="FF0000"/>
          <w:sz w:val="24"/>
          <w:szCs w:val="24"/>
        </w:rPr>
        <w:t xml:space="preserve">(задание №…)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 производственной практики ПП… в … семестре(ах) в форме … </w:t>
      </w:r>
      <w:r w:rsidRPr="00E85D72">
        <w:rPr>
          <w:rFonts w:ascii="Times New Roman" w:eastAsia="Times New Roman" w:hAnsi="Times New Roman"/>
          <w:color w:val="FF0000"/>
          <w:sz w:val="24"/>
          <w:szCs w:val="24"/>
        </w:rPr>
        <w:t>(задание №…).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Pr="004353D2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353D2">
        <w:rPr>
          <w:rFonts w:ascii="Times New Roman" w:eastAsia="Times New Roman" w:hAnsi="Times New Roman"/>
          <w:b/>
          <w:color w:val="000000"/>
          <w:sz w:val="24"/>
          <w:szCs w:val="24"/>
        </w:rPr>
        <w:t>3.2 Оценочные материалы по итогам освоения учебной практики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Промежуточная аттестация проводится в форме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Время выполнения задания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Итоги текущего контроля учебной практики отражаются в: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аттестационном листе по освоению профессиональных компетенций;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дневнике по итогам прохождения практики;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журнале учебной группы в виде оценок за выполнение отдельных учебно-производственных работ.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Перечень вопросов для защиты учебной практики: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итогам защиты выставляются оценки: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«отлично»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«хорошо»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«удовлетворительно»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«неудовлетворительно» - …</w:t>
      </w:r>
    </w:p>
    <w:p w:rsidR="00011AFD" w:rsidRPr="004353D2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Pr="00E21231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21231">
        <w:rPr>
          <w:rFonts w:ascii="Times New Roman" w:eastAsia="Times New Roman" w:hAnsi="Times New Roman"/>
          <w:b/>
          <w:color w:val="000000"/>
          <w:sz w:val="24"/>
          <w:szCs w:val="24"/>
        </w:rPr>
        <w:t>3.3 Оценочные материалы по итогам освоения производственной практики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Промежуточная аттестация проводится в форме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включает в себя: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Перечень вопросов для защиты отчета по производственной практике: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итогам защиты выставляются оценки: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«отлично»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«хорошо»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«удовлетворительно»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«неудовлетворительно» - …</w:t>
      </w:r>
    </w:p>
    <w:p w:rsidR="00011AFD" w:rsidRDefault="00011AFD" w:rsidP="00011AFD">
      <w:pPr>
        <w:spacing w:after="160" w:line="259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  <w:r w:rsidRPr="00E21231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4 ОЦЕНОЧНЫЕ МАТЕРИАЛЫ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ИТОГАМ ОСВОЕНИЯ ПРОФЕССИОНАЛЬНОГО МОДУЛЯ </w:t>
      </w:r>
    </w:p>
    <w:p w:rsidR="00011AFD" w:rsidRPr="00E21231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11AFD" w:rsidRPr="00E21231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21231">
        <w:rPr>
          <w:rFonts w:ascii="Times New Roman" w:eastAsia="Times New Roman" w:hAnsi="Times New Roman"/>
          <w:b/>
          <w:color w:val="000000"/>
          <w:sz w:val="24"/>
          <w:szCs w:val="24"/>
        </w:rPr>
        <w:t>4.1 Назначение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Оценочные материалы предназначены для контроля и оценки результатов освоения профессионального модуля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ПМ….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… семестре в форме … 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экзамена по модулю проверяется готовность обучающихся к выполнению определенного вида профессиональной деятельности посредством оценивания их профессиональных и общих компетенций, определенных в разделе «Требования к результатам освоения образовательной программы» ФГОС СПО, формируемых в ходе освоения междисциплинарных курсов, учебной и производственной практик в составе профессионального модуля.</w:t>
      </w:r>
    </w:p>
    <w:p w:rsidR="00011AFD" w:rsidRPr="00171899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899">
        <w:rPr>
          <w:rFonts w:ascii="Times New Roman" w:hAnsi="Times New Roman"/>
          <w:sz w:val="24"/>
          <w:szCs w:val="24"/>
        </w:rPr>
        <w:t xml:space="preserve">Экзамен по модулю проводится в форме демонстрации навыков … </w:t>
      </w:r>
      <w:r w:rsidRPr="00171899">
        <w:rPr>
          <w:rFonts w:ascii="Times New Roman" w:hAnsi="Times New Roman"/>
          <w:i/>
          <w:sz w:val="24"/>
          <w:szCs w:val="24"/>
        </w:rPr>
        <w:t>(указать каких)</w:t>
      </w:r>
      <w:r w:rsidRPr="00171899">
        <w:rPr>
          <w:rFonts w:ascii="Times New Roman" w:hAnsi="Times New Roman"/>
          <w:sz w:val="24"/>
          <w:szCs w:val="24"/>
        </w:rPr>
        <w:t>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компетенции могут быть представлены в виде портфолио. 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портфолио: …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Профессиональные компетенции проверяются в виде демонстрации навыков работы.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экзамену по модулю допускаются обучающиеся, успешно освоившие все структурные единицы профессионального модуля в соответствии с ФГОС СПО и учебным планом специальности / профессии </w:t>
      </w:r>
      <w:r w:rsidRPr="003C17F3">
        <w:rPr>
          <w:rFonts w:ascii="Times New Roman" w:hAnsi="Times New Roman"/>
          <w:sz w:val="24"/>
          <w:szCs w:val="24"/>
        </w:rPr>
        <w:t>…</w:t>
      </w:r>
      <w:r w:rsidRPr="00AC7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(междисциплинарные курсы и практики).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4.2 Задание № …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011AFD" w:rsidRPr="00AC71E5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C71E5">
        <w:rPr>
          <w:rFonts w:ascii="Times New Roman" w:hAnsi="Times New Roman"/>
          <w:i/>
          <w:sz w:val="24"/>
          <w:szCs w:val="24"/>
        </w:rPr>
        <w:t>Текст задания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Задания должны быть </w:t>
      </w:r>
      <w:proofErr w:type="spellStart"/>
      <w:r>
        <w:rPr>
          <w:rFonts w:ascii="Times New Roman" w:hAnsi="Times New Roman"/>
          <w:i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-ориентированными, комплексными и направленными на решение профессиональных задач. 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Содержание заданий должно быть максимально приближено к ситуациям профессиональной деятельности.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11AFD" w:rsidRPr="004353D2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353D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Pr="004353D2">
        <w:rPr>
          <w:rFonts w:ascii="Times New Roman" w:hAnsi="Times New Roman"/>
          <w:b/>
          <w:sz w:val="24"/>
          <w:szCs w:val="24"/>
        </w:rPr>
        <w:t xml:space="preserve"> Инструкция по выполнению задания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Pr="00CB3B62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B62">
        <w:rPr>
          <w:rFonts w:ascii="Times New Roman" w:hAnsi="Times New Roman"/>
          <w:i/>
          <w:sz w:val="24"/>
          <w:szCs w:val="24"/>
        </w:rPr>
        <w:t>В инструкции для обучающегося для выполнения задания должна быть описана последовательность действий обучающегося и (или) определены требования к оформлению результатов выполненного задания.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можете воспользоваться … </w:t>
      </w:r>
      <w:r w:rsidRPr="00AC71E5">
        <w:rPr>
          <w:rFonts w:ascii="Times New Roman" w:hAnsi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/>
          <w:i/>
          <w:sz w:val="24"/>
          <w:szCs w:val="24"/>
        </w:rPr>
        <w:t>необходимое оборудование, учебные / методические пособия, нормативно-техническую и справочную литературу и т.д.).</w:t>
      </w:r>
    </w:p>
    <w:p w:rsidR="00011AFD" w:rsidRDefault="00011AFD" w:rsidP="00011AFD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задания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11AFD" w:rsidRPr="001965E3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965E3">
        <w:rPr>
          <w:rFonts w:ascii="Times New Roman" w:eastAsia="Times New Roman" w:hAnsi="Times New Roman"/>
          <w:b/>
          <w:color w:val="000000"/>
          <w:sz w:val="24"/>
          <w:szCs w:val="24"/>
        </w:rPr>
        <w:t>4.4 Критерии оценивания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итогам экзамена выставляются оценки: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«отлично»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«хорошо»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«удовлетворительно»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«неудовлетворительно» - …</w:t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11AFD" w:rsidRDefault="00011AFD">
      <w:pPr>
        <w:spacing w:after="160" w:line="259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 w:type="page"/>
      </w:r>
    </w:p>
    <w:p w:rsidR="00011AF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5</w:t>
      </w:r>
      <w:r w:rsidRPr="00335A9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ИНФОРМАЦИОННОЕ ОБЕСПЕЧЕНИЕ</w:t>
      </w:r>
    </w:p>
    <w:p w:rsidR="00011AFD" w:rsidRPr="0020710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11AFD" w:rsidRPr="0020710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710D">
        <w:rPr>
          <w:rFonts w:ascii="Times New Roman" w:eastAsia="Times New Roman" w:hAnsi="Times New Roman"/>
          <w:color w:val="000000"/>
          <w:sz w:val="24"/>
          <w:szCs w:val="24"/>
        </w:rPr>
        <w:t xml:space="preserve">Перечень основных учебных изданий, дополнительной литературы, </w:t>
      </w:r>
      <w:proofErr w:type="spellStart"/>
      <w:r w:rsidRPr="0020710D">
        <w:rPr>
          <w:rFonts w:ascii="Times New Roman" w:eastAsia="Times New Roman" w:hAnsi="Times New Roman"/>
          <w:color w:val="000000"/>
          <w:sz w:val="24"/>
          <w:szCs w:val="24"/>
        </w:rPr>
        <w:t>интернет-ресурсов</w:t>
      </w:r>
      <w:proofErr w:type="spellEnd"/>
      <w:r w:rsidRPr="0020710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11AFD" w:rsidRPr="0020710D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4929"/>
        <w:gridCol w:w="4057"/>
      </w:tblGrid>
      <w:tr w:rsidR="00011AFD" w:rsidRPr="000A5325" w:rsidTr="006C329A">
        <w:trPr>
          <w:jc w:val="center"/>
        </w:trPr>
        <w:tc>
          <w:tcPr>
            <w:tcW w:w="595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№ п</w:t>
            </w:r>
            <w:r w:rsidRPr="004353D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4929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57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Источник</w:t>
            </w:r>
          </w:p>
        </w:tc>
      </w:tr>
      <w:tr w:rsidR="00011AFD" w:rsidRPr="000A5325" w:rsidTr="006C329A">
        <w:trPr>
          <w:jc w:val="center"/>
        </w:trPr>
        <w:tc>
          <w:tcPr>
            <w:tcW w:w="9581" w:type="dxa"/>
            <w:gridSpan w:val="3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011AFD" w:rsidRPr="000A5325" w:rsidTr="006C329A">
        <w:trPr>
          <w:jc w:val="center"/>
        </w:trPr>
        <w:tc>
          <w:tcPr>
            <w:tcW w:w="595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29" w:type="dxa"/>
            <w:vAlign w:val="center"/>
          </w:tcPr>
          <w:p w:rsidR="00011AFD" w:rsidRPr="00E67839" w:rsidRDefault="00011AFD" w:rsidP="006C329A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57" w:type="dxa"/>
            <w:vAlign w:val="center"/>
          </w:tcPr>
          <w:p w:rsidR="00011AFD" w:rsidRPr="00735072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AFD" w:rsidRPr="000A5325" w:rsidTr="006C329A">
        <w:trPr>
          <w:jc w:val="center"/>
        </w:trPr>
        <w:tc>
          <w:tcPr>
            <w:tcW w:w="595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29" w:type="dxa"/>
            <w:vAlign w:val="center"/>
          </w:tcPr>
          <w:p w:rsidR="00011AFD" w:rsidRPr="00E67839" w:rsidRDefault="00011AFD" w:rsidP="006C329A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57" w:type="dxa"/>
            <w:vAlign w:val="center"/>
          </w:tcPr>
          <w:p w:rsidR="00011AFD" w:rsidRPr="00735072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AFD" w:rsidRPr="000A5325" w:rsidTr="006C329A">
        <w:trPr>
          <w:jc w:val="center"/>
        </w:trPr>
        <w:tc>
          <w:tcPr>
            <w:tcW w:w="9581" w:type="dxa"/>
            <w:gridSpan w:val="3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011AFD" w:rsidRPr="000A5325" w:rsidTr="006C329A">
        <w:trPr>
          <w:jc w:val="center"/>
        </w:trPr>
        <w:tc>
          <w:tcPr>
            <w:tcW w:w="595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011AFD" w:rsidRPr="00E67839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011AFD" w:rsidRPr="00AF75FC" w:rsidRDefault="00011AFD" w:rsidP="006C3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AFD" w:rsidRPr="000A5325" w:rsidTr="006C329A">
        <w:trPr>
          <w:jc w:val="center"/>
        </w:trPr>
        <w:tc>
          <w:tcPr>
            <w:tcW w:w="595" w:type="dxa"/>
            <w:vAlign w:val="center"/>
          </w:tcPr>
          <w:p w:rsidR="00011AFD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011AFD" w:rsidRPr="00E67839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011AFD" w:rsidRPr="00AF75FC" w:rsidRDefault="00011AFD" w:rsidP="006C3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AFD" w:rsidRPr="000A5325" w:rsidTr="006C329A">
        <w:trPr>
          <w:jc w:val="center"/>
        </w:trPr>
        <w:tc>
          <w:tcPr>
            <w:tcW w:w="9581" w:type="dxa"/>
            <w:gridSpan w:val="3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Интернет-ресурсы</w:t>
            </w:r>
          </w:p>
        </w:tc>
      </w:tr>
      <w:tr w:rsidR="00011AFD" w:rsidRPr="000A5325" w:rsidTr="006C329A">
        <w:trPr>
          <w:jc w:val="center"/>
        </w:trPr>
        <w:tc>
          <w:tcPr>
            <w:tcW w:w="595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011AFD" w:rsidRPr="00CF7BA2" w:rsidRDefault="00011AFD" w:rsidP="006C329A">
            <w:pPr>
              <w:tabs>
                <w:tab w:val="left" w:pos="345"/>
                <w:tab w:val="left" w:pos="1276"/>
              </w:tabs>
              <w:spacing w:after="0" w:line="240" w:lineRule="auto"/>
              <w:rPr>
                <w:rFonts w:ascii="Times New Roman" w:eastAsia="GulimChe" w:hAnsi="Times New Roman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011AFD" w:rsidRPr="00C004AD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AFD" w:rsidRPr="000A5325" w:rsidTr="006C329A">
        <w:trPr>
          <w:jc w:val="center"/>
        </w:trPr>
        <w:tc>
          <w:tcPr>
            <w:tcW w:w="595" w:type="dxa"/>
            <w:vAlign w:val="center"/>
          </w:tcPr>
          <w:p w:rsidR="00011AFD" w:rsidRPr="000A5325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011AFD" w:rsidRPr="00CF7BA2" w:rsidRDefault="00011AFD" w:rsidP="006C329A">
            <w:pPr>
              <w:tabs>
                <w:tab w:val="left" w:pos="345"/>
                <w:tab w:val="left" w:pos="1276"/>
              </w:tabs>
              <w:spacing w:after="0" w:line="240" w:lineRule="auto"/>
              <w:rPr>
                <w:rFonts w:ascii="Times New Roman" w:eastAsia="GulimChe" w:hAnsi="Times New Roman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011AFD" w:rsidRPr="00C004AD" w:rsidRDefault="00011AFD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1AFD" w:rsidRPr="00335A94" w:rsidRDefault="00011AFD" w:rsidP="00011A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316AC" w:rsidRDefault="00F316AC"/>
    <w:sectPr w:rsidR="00F316AC" w:rsidSect="00011A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19" w:rsidRDefault="00451519">
      <w:pPr>
        <w:spacing w:after="0" w:line="240" w:lineRule="auto"/>
      </w:pPr>
      <w:r>
        <w:separator/>
      </w:r>
    </w:p>
  </w:endnote>
  <w:endnote w:type="continuationSeparator" w:id="0">
    <w:p w:rsidR="00451519" w:rsidRDefault="0045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FB" w:rsidRDefault="00451519">
    <w:pPr>
      <w:pStyle w:val="a7"/>
      <w:jc w:val="right"/>
    </w:pPr>
  </w:p>
  <w:p w:rsidR="009C5CFB" w:rsidRDefault="004515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19" w:rsidRDefault="00451519">
      <w:pPr>
        <w:spacing w:after="0" w:line="240" w:lineRule="auto"/>
      </w:pPr>
      <w:r>
        <w:separator/>
      </w:r>
    </w:p>
  </w:footnote>
  <w:footnote w:type="continuationSeparator" w:id="0">
    <w:p w:rsidR="00451519" w:rsidRDefault="00451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FD"/>
    <w:rsid w:val="00011AFD"/>
    <w:rsid w:val="003E11B0"/>
    <w:rsid w:val="00451519"/>
    <w:rsid w:val="0053550C"/>
    <w:rsid w:val="00EF36D2"/>
    <w:rsid w:val="00F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D5915-FCDD-4567-9D31-08BDFE1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011AFD"/>
    <w:pPr>
      <w:ind w:left="720"/>
      <w:contextualSpacing/>
    </w:pPr>
    <w:rPr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011AFD"/>
    <w:pPr>
      <w:suppressAutoHyphens/>
      <w:spacing w:after="0" w:line="240" w:lineRule="auto"/>
      <w:ind w:left="2410" w:hanging="1559"/>
      <w:jc w:val="both"/>
    </w:pPr>
    <w:rPr>
      <w:rFonts w:ascii="Times New Roman" w:eastAsia="Times New Roman" w:hAnsi="Times New Roman"/>
      <w:sz w:val="36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11AFD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7">
    <w:name w:val="footer"/>
    <w:basedOn w:val="a"/>
    <w:link w:val="a8"/>
    <w:uiPriority w:val="99"/>
    <w:rsid w:val="00011A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011A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11A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011AF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2025-03-18T03:19:00Z</dcterms:created>
  <dcterms:modified xsi:type="dcterms:W3CDTF">2025-05-14T04:44:00Z</dcterms:modified>
</cp:coreProperties>
</file>