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F7FFE" w:rsidRPr="00C60C7A">
            <w:rPr>
              <w:rFonts w:ascii="Times New Roman" w:eastAsia="Arial Unicode MS" w:hAnsi="Times New Roman" w:cs="Times New Roman"/>
              <w:sz w:val="40"/>
              <w:szCs w:val="40"/>
            </w:rPr>
            <w:t>Лабораторный химический анализ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DC20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Регионального 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</w:t>
          </w:r>
          <w:r w:rsidR="006F7FFE" w:rsidRP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тапа</w:t>
          </w:r>
          <w:r w:rsidR="006F7FFE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 xml:space="preserve"> 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36469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</w:t>
          </w:r>
          <w:r w:rsidR="00FA2BE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(юниоры</w:t>
          </w:r>
          <w:bookmarkStart w:id="0" w:name="_GoBack"/>
          <w:bookmarkEnd w:id="0"/>
          <w:r w:rsidR="00FA2BEC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)</w:t>
          </w:r>
        </w:p>
        <w:p w:rsidR="00334165" w:rsidRPr="00B26B02" w:rsidRDefault="00B26B0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B26B02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Красноярский край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F7FF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36469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36469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36469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36469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DC20BC" w:rsidRPr="00DC20BC" w:rsidRDefault="003B2907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DC20B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DC2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C20B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1851174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_Toc211851174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4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75" w:history="1">
        <w:r w:rsidR="00DC20BC" w:rsidRPr="00DC20BC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_Toc211851175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76" w:history="1">
        <w:r w:rsidR="00DC20BC" w:rsidRPr="00DC20BC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_Toc211851176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77" w:history="1">
        <w:r w:rsidR="00DC20BC" w:rsidRPr="00DC20BC">
          <w:rPr>
            <w:rStyle w:val="ae"/>
            <w:noProof/>
            <w:sz w:val="28"/>
            <w:szCs w:val="28"/>
          </w:rPr>
          <w:t>по компетенции «Лабораторный химический анализ»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_Toc211851177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78" w:history="1">
        <w:r w:rsidR="00DC20BC" w:rsidRPr="00DC20BC">
          <w:rPr>
            <w:rStyle w:val="ae"/>
            <w:noProof/>
            <w:sz w:val="28"/>
            <w:szCs w:val="28"/>
          </w:rPr>
          <w:t>1.3. Требования к схеме оценки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_Toc211851178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9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79" w:history="1">
        <w:r w:rsidR="00DC20BC" w:rsidRPr="00DC20BC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_Toc211851179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0" w:history="1">
        <w:r w:rsidR="00DC20BC" w:rsidRPr="00DC20BC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_Toc211851180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1" w:history="1">
        <w:r w:rsidR="00DC20BC" w:rsidRPr="00DC20B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_Toc211851181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2" w:history="1">
        <w:r w:rsidR="00DC20BC" w:rsidRPr="00DC20B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_Toc211851182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11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3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_Toc211851183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13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4" w:history="1">
        <w:r w:rsidR="00DC20BC" w:rsidRPr="00DC20B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_Toc211851184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16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5" w:history="1">
        <w:r w:rsidR="00DC20BC" w:rsidRPr="00DC20BC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_Toc211851185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25"/>
        <w:rPr>
          <w:rFonts w:eastAsiaTheme="minorEastAsia"/>
          <w:noProof/>
          <w:sz w:val="28"/>
          <w:szCs w:val="28"/>
        </w:rPr>
      </w:pPr>
      <w:hyperlink w:anchor="_Toc211851186" w:history="1">
        <w:r w:rsidR="00DC20BC" w:rsidRPr="00DC20BC">
          <w:rPr>
            <w:rStyle w:val="ae"/>
            <w:noProof/>
            <w:sz w:val="28"/>
            <w:szCs w:val="28"/>
          </w:rPr>
          <w:t>запрещенные на площадке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="00DC20BC"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_Toc211851186 \h </w:instrText>
        </w:r>
        <w:r w:rsidR="00DC20BC" w:rsidRPr="00DC20BC">
          <w:rPr>
            <w:noProof/>
            <w:webHidden/>
            <w:sz w:val="28"/>
            <w:szCs w:val="28"/>
          </w:rPr>
        </w:r>
        <w:r w:rsidR="00DC20BC"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="00DC20BC"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032C4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7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_Toc211851187 \h </w:instrText>
        </w:r>
        <w:r w:rsidR="00DC20BC" w:rsidRPr="00DC20BC">
          <w:rPr>
            <w:rFonts w:ascii="Times New Roman" w:hAnsi="Times New Roman"/>
            <w:noProof/>
            <w:webHidden/>
            <w:sz w:val="28"/>
          </w:rPr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17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3B2907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C20B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364694" w:rsidRDefault="0036469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364694" w:rsidRPr="00A204BB" w:rsidRDefault="0036469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DC20BC" w:rsidRDefault="00DC20BC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C20BC" w:rsidRDefault="00DC20B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КО – Критерии оценки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НД – Нормативная документация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ГЭ – Главный эксперт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ТФ – Трудовые функции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ОТФ – Обобщенные трудовые функции</w:t>
      </w:r>
    </w:p>
    <w:p w:rsidR="006F7FFE" w:rsidRPr="00AF76EA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 и ТБ – Охрана труда и техника безопасности</w:t>
      </w:r>
    </w:p>
    <w:p w:rsidR="00FB3492" w:rsidRPr="00AF76EA" w:rsidRDefault="00FB3492" w:rsidP="006F7FF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211851174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211851175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F7FFE" w:rsidRPr="00C60C7A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364694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364694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21185117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6"/>
      <w:r w:rsidR="00AF76EA" w:rsidRPr="00AF76EA">
        <w:rPr>
          <w:rFonts w:ascii="Times New Roman" w:hAnsi="Times New Roman"/>
          <w:szCs w:val="28"/>
        </w:rPr>
        <w:t xml:space="preserve">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211851177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F7FFE" w:rsidRPr="00C60C7A">
        <w:rPr>
          <w:rFonts w:ascii="Times New Roman" w:hAnsi="Times New Roman"/>
          <w:szCs w:val="28"/>
        </w:rPr>
        <w:t>Лабораторный химический анализ</w:t>
      </w:r>
      <w:r w:rsidR="00270E01" w:rsidRPr="00AF76EA">
        <w:rPr>
          <w:rFonts w:ascii="Times New Roman" w:hAnsi="Times New Roman"/>
          <w:szCs w:val="28"/>
        </w:rPr>
        <w:t>»</w:t>
      </w:r>
      <w:bookmarkEnd w:id="7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AF76EA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8A05A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764773" w:rsidRPr="00F10695" w:rsidRDefault="006F7FF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безопасность работ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4773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76EA" w:rsidRPr="00AF76EA" w:rsidTr="008A05A0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6F7FFE" w:rsidRPr="006F7FFE" w:rsidRDefault="00AF76EA" w:rsidP="006F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планирования эксперимента</w:t>
            </w: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, способы выстраивания эффективной работы и распределения рабочего времени;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чистоте и порядке;</w:t>
            </w:r>
          </w:p>
          <w:p w:rsid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Принципы и методы безопасной утилизации или переработки химических веществ;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при работе с электрооборудованием;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труда при работе с агрессивными средами;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работе с легковоспламеняющимися и горючими жидкостями; </w:t>
            </w:r>
          </w:p>
          <w:p w:rsidR="008A05A0" w:rsidRPr="006F7FFE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Выполнять требования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безопасности, норм по охране труда и 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правил противопожарной защиты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работе в химической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Соблюдать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ринципы безопасной работы с химическими реактивами, стеклянной посудой и лабораторным 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Правильно использовать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индивидуальной защиты, а также правильно ухаживать за ними;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 с опасными для окружающей среды веществами, проводить их утилизацию;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спецодежду при работе в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:rsid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Составлять и последовательно следовать плану работы в соответствии с используемой методикой анализа;</w:t>
            </w:r>
          </w:p>
          <w:p w:rsidR="008A05A0" w:rsidRPr="00AF76EA" w:rsidRDefault="008A05A0" w:rsidP="008A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Утилизировать использованные реактивы, растворы и материалы в соответствии с инструкциями.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6F7FFE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Принцы бережливого производства: устранения потерь (избавления от лишних операций, избыточных запасов химической посуды и реактивов, перерасход реактивов и материалов); уменьшение временных затрат (структурированность рабочего места, ясность расположения предметов на рабочем месте, наличие маркировки, поддержание порядка рабочего места)</w:t>
            </w:r>
          </w:p>
          <w:p w:rsidR="00C60C7A" w:rsidRPr="0001784C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7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рабочее пространство;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Оптимизировать процесс и устранять потери;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Поддерживать рабочее место в чистоте и порядке;</w:t>
            </w:r>
          </w:p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работы с оборудованием и химической посудой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Основное назначение, принципы использования и хранения необходимой лабораторной посуды,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используемым лабораторным оборудованием, аппаратурой и контрольно-измерительными приборами.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Устройство и принцип работы используемого аналитического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пользования аналитическими и техническими весами, установленные производителем и нормативными документами.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термометрами различных видов.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проведения калибровки применяемой мерной посуды, приборов и аппаратуры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подбирать, применять, мыть и хранить </w:t>
            </w: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лабораторную посуду.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Грамотно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Осуществлять правильную сборку лабораторных установок для заданного вида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на представленном лабораторном оборудовании, проводить его обслуживание и настройку.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отмерять заданные объемы жидкостей с помощью мерной посуды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технические и аналитические весы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с термометрами различных видов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снимать и записывать показания приборов.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>Подбирать для работы мерную посуду и лабораторное оборудование необходимого класса точности.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Работам с анализируемыми объектами и химическими реактивами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химические свойства и назначение </w:t>
            </w: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исследуемых или синтезируемых веществ, реагентов.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Правила отбора проб и образцов для проведения анализа 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Свойства кислот, щелочей, индикаторов и других применяемых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приготовления растворов точной и приблизительной концентрации.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стандарт-титрами.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государственными стандартными образцами (ГСО).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Подготавливать реагенты и материалы, необходимые для проведения анализа.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правила отбора проб и образцов для проведения анализа </w:t>
            </w: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Выполнять количественный перенос проб и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точной и приблизительной концентрации.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с использованием стандарт-титров и ГСО.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выполнения химических и физико-химических анализов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78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Методы и методики выполнения требуемого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Оптимальные средства и методы анализа, позволяющие эффективно выполнять поставленные задачи за минимальный срок.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Соответствие методики задачам анализа по диапазону измеряемых значений и точности.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Основы общей, аналитической, физической химии и физико-химических методов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анализа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Технику проведения основных операций химического анализа (растворения, смешения, нагревания, фильтрования и др.)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установки и проверки концентрации растворов.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Требования, предъявляемые к качеству проб и проводимых анализов.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определения массы и объема реагентов.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Выбирать и обосновывать наиболее оптимальные средства и методы анализа химического объекта.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Проводить экспериментальные работы по аттестации методик анализа стандартных образцов.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Последовательно и обдуманно осуществлять анализ в соответствии с требованиями нормативной документации. 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анализ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Устанавливать и проверять концентрации растворов, определять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поправочные коэффициенты.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работы по определению содержания вещества в анализируемых материалах различными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в лабораторных условиях синтез по заданной методике.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обработки данных и представление результатов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расчёта заданных величин, представленных в методике.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математической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Единицы измерения определяемых параметров.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перевода единиц измерения.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пересчета концентраций с учетом разбавления и концентрирования проб.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</w:t>
            </w:r>
            <w:proofErr w:type="spellStart"/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Excel</w:t>
            </w:r>
            <w:proofErr w:type="spellEnd"/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(или аналог).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Общепринятые обозначения величин, используемых в химическом анализе.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статистической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расчета показателей контроля качества измерений.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Правильное представление результатов анализа в соответствии с НД.</w:t>
            </w:r>
          </w:p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оценки достоверности результатов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60C7A" w:rsidRPr="0001784C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Рассчитывать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Владеть специализированной терминологией характерной для работы в химико-аналитических лабораториях.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выбирать указанные в методике формулы расчета заданных величин, использовать при расчетах значения величин, имеющие требуемые размерности.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общепринятые буквенные обозначения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Указывать размерность всех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производить математические расчеты и округление полученных результатов.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методы интерполяции и экстраполяции данных.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Проводить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приложений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Microsoft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Office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E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x</w:t>
            </w:r>
            <w:proofErr w:type="spellStart"/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cel</w:t>
            </w:r>
            <w:proofErr w:type="spellEnd"/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др.) или аналог.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Аккуратно структурированно, последовательно вести записи в отчете, четко и однозначно формулировать полученные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Проводить определение погрешности измерений в соответствии с используемой методикой.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Формулировать вывод о приемлемости результатов измерений параллельных определений.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оценку и интерпретацию результатов, формулировать соответствующие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Выделять полученный результат из общего текста отчета в виде вывода или заключения.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Окончательный результат анализа представлять с указанием погрешности, единиц измерения и доверительной вероятности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A0" w:rsidRDefault="008A05A0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78885655"/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1851178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8"/>
      <w:bookmarkEnd w:id="9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3646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694" w:type="pct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577"/>
        <w:gridCol w:w="873"/>
        <w:gridCol w:w="873"/>
        <w:gridCol w:w="796"/>
        <w:gridCol w:w="32"/>
        <w:gridCol w:w="3477"/>
        <w:gridCol w:w="32"/>
      </w:tblGrid>
      <w:tr w:rsidR="00980A75" w:rsidRPr="00F10695" w:rsidTr="00980A75">
        <w:trPr>
          <w:trHeight w:val="944"/>
          <w:tblHeader/>
          <w:jc w:val="center"/>
        </w:trPr>
        <w:tc>
          <w:tcPr>
            <w:tcW w:w="3047" w:type="pct"/>
            <w:gridSpan w:val="6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953" w:type="pct"/>
            <w:gridSpan w:val="2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80A75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 w:val="restar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21" w:type="pc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3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53" w:type="pct"/>
            <w:gridSpan w:val="2"/>
            <w:shd w:val="clear" w:color="auto" w:fill="00B050"/>
            <w:vAlign w:val="center"/>
          </w:tcPr>
          <w:p w:rsidR="00980A75" w:rsidRPr="00F10695" w:rsidRDefault="00980A7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4,5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309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13,5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45</w:t>
            </w:r>
          </w:p>
        </w:tc>
      </w:tr>
      <w:tr w:rsidR="00A5444E" w:rsidRPr="00F10695" w:rsidTr="00A5444E">
        <w:trPr>
          <w:gridAfter w:val="1"/>
          <w:wAfter w:w="18" w:type="pct"/>
          <w:trHeight w:val="50"/>
          <w:jc w:val="center"/>
        </w:trPr>
        <w:tc>
          <w:tcPr>
            <w:tcW w:w="1613" w:type="pct"/>
            <w:gridSpan w:val="2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ind w:left="-116" w:right="-77"/>
              <w:jc w:val="center"/>
              <w:rPr>
                <w:sz w:val="18"/>
                <w:szCs w:val="18"/>
              </w:rPr>
            </w:pPr>
            <w:r w:rsidRPr="000E305C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E305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  <w:tc>
          <w:tcPr>
            <w:tcW w:w="1953" w:type="pct"/>
            <w:gridSpan w:val="2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1851179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Фотометрический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Титриметрический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Потенциометрический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подготовка оборудования и реактивов</w:t>
            </w:r>
            <w:r w:rsidR="00980113">
              <w:rPr>
                <w:rFonts w:eastAsia="Calibri"/>
                <w:sz w:val="24"/>
                <w:szCs w:val="24"/>
              </w:rPr>
              <w:t>, бережливое производство</w:t>
            </w:r>
            <w:r w:rsidRPr="000D3D9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1851180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1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4694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00 минут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дней: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 w:rsidRPr="00F10695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F10695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364694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1851181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proofErr w:type="spellStart"/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11851182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Фотометрический метод анализа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810127" w:rsidRPr="00810127" w:rsidRDefault="00730AE0" w:rsidP="008101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0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0127" w:rsidRPr="00810127">
        <w:rPr>
          <w:rFonts w:ascii="Times New Roman" w:eastAsia="Calibri" w:hAnsi="Times New Roman" w:cs="Times New Roman"/>
          <w:sz w:val="28"/>
          <w:szCs w:val="28"/>
        </w:rPr>
        <w:t>Конкурсанту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анализируемая проба. Подготовить оборудование для эксперимента.</w:t>
      </w: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8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Титриметрический метод анализа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4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6472C6" w:rsidRDefault="00465470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 xml:space="preserve"> для выполнения данного модуля необходимо составить и реализовать алгоритм экспериментального задания в соответствии с нормативным документом. Подготовить оборудование для эксперимента.</w:t>
      </w:r>
    </w:p>
    <w:p w:rsidR="00980113" w:rsidRPr="006472C6" w:rsidRDefault="00980113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113" w:rsidRPr="00F10695" w:rsidRDefault="00980113" w:rsidP="009801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Потенциометрический метод анализа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C6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80113" w:rsidRPr="00465470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980113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данного модуля необходимо с</w:t>
      </w:r>
      <w:r w:rsidRPr="00810127">
        <w:rPr>
          <w:rFonts w:ascii="Times New Roman" w:eastAsia="Calibri" w:hAnsi="Times New Roman" w:cs="Times New Roman"/>
          <w:sz w:val="28"/>
          <w:szCs w:val="28"/>
        </w:rPr>
        <w:t>оставить и реализовать алгоритм экспериментального задания в соответствии с нормативным документом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127">
        <w:rPr>
          <w:rFonts w:ascii="Times New Roman" w:eastAsia="Calibri" w:hAnsi="Times New Roman" w:cs="Times New Roman"/>
          <w:sz w:val="28"/>
          <w:szCs w:val="28"/>
        </w:rPr>
        <w:t xml:space="preserve"> Подготовить оборудование для эксперимента</w:t>
      </w:r>
    </w:p>
    <w:p w:rsidR="00980113" w:rsidRPr="006472C6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Для получения необходимых результатов предлагается использование программы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C6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Pr="006472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0113" w:rsidRPr="00810127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1851183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:rsidR="006472C6" w:rsidRPr="006472C6" w:rsidRDefault="006472C6" w:rsidP="003646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:rsidR="006472C6" w:rsidRPr="006472C6" w:rsidRDefault="006472C6" w:rsidP="003646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строго соответствовать количеству аккредитованных конкурсантов соревнований.</w:t>
      </w:r>
    </w:p>
    <w:p w:rsidR="006472C6" w:rsidRPr="006472C6" w:rsidRDefault="006472C6" w:rsidP="003646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:rsidR="006472C6" w:rsidRDefault="006472C6" w:rsidP="003646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:rsidR="006472C6" w:rsidRPr="006472C6" w:rsidRDefault="006472C6" w:rsidP="0036469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имеют право запретить использование любых предметов, которые будут сочтены не относящимися к выполнению конкурсного задания или же способными дать конкурсанту несправедливое преимущество. </w:t>
      </w:r>
    </w:p>
    <w:p w:rsidR="006472C6" w:rsidRPr="006472C6" w:rsidRDefault="006472C6" w:rsidP="003646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в подготовительный день,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</w:t>
      </w: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 всеми экспертами на площадке. Положения, вносимые в лист согласования не должны противоречить Концепции чемпионата.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лист согласования вносятся штрафные санкции для конкурсантов за нарушение Норм охраны труда, Концепции чемпионата, то конкурсанты должны быть ознакомлены с возможными штрафными санкциями до начала соревнований.</w:t>
      </w:r>
    </w:p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6472C6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Разъяснени</w:t>
      </w:r>
      <w:proofErr w:type="spellEnd"/>
      <w:r w:rsidR="0040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472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спорных ситуаций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316"/>
        <w:gridCol w:w="5255"/>
      </w:tblGrid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647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устройства.</w:t>
            </w:r>
          </w:p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174"/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  <w:tab w:val="left" w:pos="457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участнику Организатором конкурса, дополнительное время не будет предоставлено участнику, если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эксперт площадки сможет доказать, что технический сбой является ошибкой, неумением или результатом халатности данного участника.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участниками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Участники,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участнику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участника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у трёх экспертов, экспертная группа рассматривает отдельно каждый факт и в случае, дающему участнику несправедливое преимущество, принимает решение о штрафных санкциях для участника в виде вычета всех баллов, либо вычета баллов за часть выполненного модуля, следующую за нарушением.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Обработка и представление результатов измерений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участником умышленно изменены результаты единичных измерений с целью получения несправедливого преимущества, и этот факт зарегистрирован не менее, чем у трёх экспертов, экспертная группа рассматривает отдельно каждый факт и в 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задания.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 Участник должен незамедлительно сдать посторонние записи по запросу экспертной группы.</w:t>
            </w:r>
          </w:p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в первые 15 минут знакомства с заданием модуля и по окончании времени выполнения модуля.</w:t>
            </w:r>
          </w:p>
        </w:tc>
      </w:tr>
    </w:tbl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6" w:name="_Toc78885659"/>
      <w:bookmarkStart w:id="17" w:name="_Toc211851184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Инструментальный ящик Конкурсанта является набором необходимых инструментов, который может быть принесен на площадку самим Конкурсантом в пластиковом контейнере либо в целлофановом (бумажном) пакете.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Состав инструментального ящика участника: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Спецодежда: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Халат защитный (комбинезон, костюм)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Закрытая обувь на низкой устойчивой подошве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Шапочка для волос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Перчатки резиновые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 Очки защитные </w:t>
      </w:r>
    </w:p>
    <w:p w:rsidR="00401B85" w:rsidRPr="006472C6" w:rsidRDefault="006472C6" w:rsidP="00401B8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Маска защитная тканевая (респиратор)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Перчатки ХБ тканевые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lastRenderedPageBreak/>
        <w:t>Вспомогательные материалы: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Резиновые груши (средняя и маленькая)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Тканевые салфетки для выполнения работ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Калькулятор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Ручка</w:t>
      </w:r>
    </w:p>
    <w:p w:rsidR="006472C6" w:rsidRPr="006472C6" w:rsidRDefault="006472C6" w:rsidP="0036469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Карандаш</w:t>
      </w:r>
    </w:p>
    <w:p w:rsidR="006472C6" w:rsidRPr="006472C6" w:rsidRDefault="006472C6" w:rsidP="00364694">
      <w:pPr>
        <w:widowControl w:val="0"/>
        <w:tabs>
          <w:tab w:val="left" w:pos="993"/>
        </w:tabs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bCs/>
          <w:sz w:val="28"/>
          <w:szCs w:val="28"/>
        </w:rPr>
        <w:tab/>
        <w:t>Маркер</w:t>
      </w:r>
    </w:p>
    <w:p w:rsidR="00E15F2A" w:rsidRPr="00B33456" w:rsidRDefault="00E15F2A" w:rsidP="0036469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B33456" w:rsidRDefault="00A11569" w:rsidP="00364694">
      <w:pPr>
        <w:pStyle w:val="-2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11851185"/>
      <w:bookmarkStart w:id="19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</w:p>
    <w:p w:rsidR="00E15F2A" w:rsidRPr="00A4187F" w:rsidRDefault="00E15F2A" w:rsidP="00364694">
      <w:pPr>
        <w:pStyle w:val="-2"/>
        <w:keepNext w:val="0"/>
        <w:widowControl w:val="0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11851186"/>
      <w:r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:rsidR="006472C6" w:rsidRPr="006472C6" w:rsidRDefault="006472C6" w:rsidP="0036469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Эксперты имеют право запретить использование любых предметов, которые будут сочтены не относящимися к химическому анализу или же способными дать участнику несправедливое преимущество.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Книги, блокноты, тетради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Портативные компьютеры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1185118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6472C6" w:rsidRPr="006472C6" w:rsidRDefault="00B37579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72C6">
        <w:rPr>
          <w:rFonts w:ascii="Times New Roman" w:hAnsi="Times New Roman" w:cs="Times New Roman"/>
          <w:sz w:val="28"/>
          <w:szCs w:val="28"/>
        </w:rPr>
        <w:t xml:space="preserve">5. 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>Модуль «А» Нормативный документ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4A" w:rsidRDefault="00032C4A" w:rsidP="00970F49">
      <w:pPr>
        <w:spacing w:after="0" w:line="240" w:lineRule="auto"/>
      </w:pPr>
      <w:r>
        <w:separator/>
      </w:r>
    </w:p>
  </w:endnote>
  <w:endnote w:type="continuationSeparator" w:id="0">
    <w:p w:rsidR="00032C4A" w:rsidRDefault="00032C4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0113" w:rsidRPr="00AF76EA" w:rsidRDefault="0098011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6B0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4A" w:rsidRDefault="00032C4A" w:rsidP="00970F49">
      <w:pPr>
        <w:spacing w:after="0" w:line="240" w:lineRule="auto"/>
      </w:pPr>
      <w:r>
        <w:separator/>
      </w:r>
    </w:p>
  </w:footnote>
  <w:footnote w:type="continuationSeparator" w:id="0">
    <w:p w:rsidR="00032C4A" w:rsidRDefault="00032C4A" w:rsidP="00970F49">
      <w:pPr>
        <w:spacing w:after="0" w:line="240" w:lineRule="auto"/>
      </w:pPr>
      <w:r>
        <w:continuationSeparator/>
      </w:r>
    </w:p>
  </w:footnote>
  <w:footnote w:id="1">
    <w:p w:rsidR="00980113" w:rsidRDefault="0098011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980113" w:rsidRDefault="0098011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BDD2050"/>
    <w:multiLevelType w:val="hybridMultilevel"/>
    <w:tmpl w:val="AB00D240"/>
    <w:lvl w:ilvl="0" w:tplc="77FECBC6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8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E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16A728B"/>
    <w:multiLevelType w:val="hybridMultilevel"/>
    <w:tmpl w:val="027CC1A8"/>
    <w:lvl w:ilvl="0" w:tplc="F7FABB02">
      <w:start w:val="1"/>
      <w:numFmt w:val="decimal"/>
      <w:lvlText w:val="%1."/>
      <w:lvlJc w:val="left"/>
      <w:pPr>
        <w:ind w:left="959" w:hanging="360"/>
      </w:pPr>
    </w:lvl>
    <w:lvl w:ilvl="1" w:tplc="F00CA0D6">
      <w:start w:val="1"/>
      <w:numFmt w:val="lowerLetter"/>
      <w:lvlText w:val="%2."/>
      <w:lvlJc w:val="left"/>
      <w:pPr>
        <w:ind w:left="1330" w:hanging="360"/>
      </w:pPr>
    </w:lvl>
    <w:lvl w:ilvl="2" w:tplc="D70A3A3A">
      <w:start w:val="1"/>
      <w:numFmt w:val="lowerRoman"/>
      <w:lvlText w:val="%3."/>
      <w:lvlJc w:val="right"/>
      <w:pPr>
        <w:ind w:left="2050" w:hanging="180"/>
      </w:pPr>
    </w:lvl>
    <w:lvl w:ilvl="3" w:tplc="51442B68">
      <w:start w:val="1"/>
      <w:numFmt w:val="decimal"/>
      <w:lvlText w:val="%4."/>
      <w:lvlJc w:val="left"/>
      <w:pPr>
        <w:ind w:left="2770" w:hanging="360"/>
      </w:pPr>
    </w:lvl>
    <w:lvl w:ilvl="4" w:tplc="A9B619EA">
      <w:start w:val="1"/>
      <w:numFmt w:val="lowerLetter"/>
      <w:lvlText w:val="%5."/>
      <w:lvlJc w:val="left"/>
      <w:pPr>
        <w:ind w:left="3490" w:hanging="360"/>
      </w:pPr>
    </w:lvl>
    <w:lvl w:ilvl="5" w:tplc="6652C45C">
      <w:start w:val="1"/>
      <w:numFmt w:val="lowerRoman"/>
      <w:lvlText w:val="%6."/>
      <w:lvlJc w:val="right"/>
      <w:pPr>
        <w:ind w:left="4210" w:hanging="180"/>
      </w:pPr>
    </w:lvl>
    <w:lvl w:ilvl="6" w:tplc="A77CC214">
      <w:start w:val="1"/>
      <w:numFmt w:val="decimal"/>
      <w:lvlText w:val="%7."/>
      <w:lvlJc w:val="left"/>
      <w:pPr>
        <w:ind w:left="4930" w:hanging="360"/>
      </w:pPr>
    </w:lvl>
    <w:lvl w:ilvl="7" w:tplc="32429812">
      <w:start w:val="1"/>
      <w:numFmt w:val="lowerLetter"/>
      <w:lvlText w:val="%8."/>
      <w:lvlJc w:val="left"/>
      <w:pPr>
        <w:ind w:left="5650" w:hanging="360"/>
      </w:pPr>
    </w:lvl>
    <w:lvl w:ilvl="8" w:tplc="6584FCBE">
      <w:start w:val="1"/>
      <w:numFmt w:val="lowerRoman"/>
      <w:lvlText w:val="%9."/>
      <w:lvlJc w:val="right"/>
      <w:pPr>
        <w:ind w:left="6370" w:hanging="180"/>
      </w:p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635985"/>
    <w:multiLevelType w:val="multilevel"/>
    <w:tmpl w:val="29564B7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2C4A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A3F04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303D"/>
    <w:rsid w:val="003242E1"/>
    <w:rsid w:val="00333911"/>
    <w:rsid w:val="00334165"/>
    <w:rsid w:val="003531E7"/>
    <w:rsid w:val="003601A4"/>
    <w:rsid w:val="00364694"/>
    <w:rsid w:val="0037535C"/>
    <w:rsid w:val="003815C7"/>
    <w:rsid w:val="003934F8"/>
    <w:rsid w:val="00397A1B"/>
    <w:rsid w:val="003A21C8"/>
    <w:rsid w:val="003A265D"/>
    <w:rsid w:val="003B2907"/>
    <w:rsid w:val="003B6085"/>
    <w:rsid w:val="003C1D7A"/>
    <w:rsid w:val="003C5F97"/>
    <w:rsid w:val="003D1E51"/>
    <w:rsid w:val="00401B85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17702"/>
    <w:rsid w:val="0062789A"/>
    <w:rsid w:val="0063396F"/>
    <w:rsid w:val="00640E46"/>
    <w:rsid w:val="0064179C"/>
    <w:rsid w:val="00643A8A"/>
    <w:rsid w:val="0064491A"/>
    <w:rsid w:val="006472C6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7FFE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29F"/>
    <w:rsid w:val="007B0DCC"/>
    <w:rsid w:val="007B2222"/>
    <w:rsid w:val="007B3FD5"/>
    <w:rsid w:val="007C3E4F"/>
    <w:rsid w:val="007D3601"/>
    <w:rsid w:val="007D6C20"/>
    <w:rsid w:val="007E73B4"/>
    <w:rsid w:val="00810127"/>
    <w:rsid w:val="00812516"/>
    <w:rsid w:val="00832EBB"/>
    <w:rsid w:val="00834734"/>
    <w:rsid w:val="00835BF6"/>
    <w:rsid w:val="008761F3"/>
    <w:rsid w:val="00881DD2"/>
    <w:rsid w:val="00882B54"/>
    <w:rsid w:val="008912AE"/>
    <w:rsid w:val="008A05A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0113"/>
    <w:rsid w:val="00980A75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444E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26B02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0C7A"/>
    <w:rsid w:val="00C740CF"/>
    <w:rsid w:val="00C8277D"/>
    <w:rsid w:val="00C95538"/>
    <w:rsid w:val="00C96567"/>
    <w:rsid w:val="00C97E44"/>
    <w:rsid w:val="00CA6CCD"/>
    <w:rsid w:val="00CC3743"/>
    <w:rsid w:val="00CC50B7"/>
    <w:rsid w:val="00CD66EF"/>
    <w:rsid w:val="00CE2498"/>
    <w:rsid w:val="00CE36B8"/>
    <w:rsid w:val="00CF0DA9"/>
    <w:rsid w:val="00D02C00"/>
    <w:rsid w:val="00D0719B"/>
    <w:rsid w:val="00D12ABD"/>
    <w:rsid w:val="00D16E2D"/>
    <w:rsid w:val="00D16F4B"/>
    <w:rsid w:val="00D17132"/>
    <w:rsid w:val="00D2075B"/>
    <w:rsid w:val="00D229F1"/>
    <w:rsid w:val="00D310F4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C20BC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A2BEC"/>
    <w:rsid w:val="00FB022D"/>
    <w:rsid w:val="00FB1F17"/>
    <w:rsid w:val="00FB3492"/>
    <w:rsid w:val="00FB41FB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6472C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Blue">
    <w:name w:val="Lista Blue"/>
    <w:basedOn w:val="aff1"/>
    <w:uiPriority w:val="1"/>
    <w:qFormat/>
    <w:rsid w:val="006472C6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6472C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Blue">
    <w:name w:val="Lista Blue"/>
    <w:basedOn w:val="aff1"/>
    <w:uiPriority w:val="1"/>
    <w:qFormat/>
    <w:rsid w:val="006472C6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FC5E-AD1D-4430-BA7A-DF1813D5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3693</Words>
  <Characters>21052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3</cp:revision>
  <dcterms:created xsi:type="dcterms:W3CDTF">2026-01-12T21:45:00Z</dcterms:created>
  <dcterms:modified xsi:type="dcterms:W3CDTF">2026-01-12T22:07:00Z</dcterms:modified>
</cp:coreProperties>
</file>