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E3" w:rsidRPr="002725E3" w:rsidRDefault="002725E3" w:rsidP="00594371">
      <w:pPr>
        <w:spacing w:line="240" w:lineRule="exact"/>
        <w:jc w:val="center"/>
        <w:rPr>
          <w:b/>
        </w:rPr>
      </w:pPr>
      <w:r w:rsidRPr="002725E3">
        <w:rPr>
          <w:b/>
        </w:rPr>
        <w:t>ПОЛОЖЕНИЕ</w:t>
      </w:r>
    </w:p>
    <w:p w:rsidR="00694DAA" w:rsidRDefault="002725E3" w:rsidP="0059437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AA3C73">
        <w:rPr>
          <w:b/>
          <w:sz w:val="28"/>
          <w:szCs w:val="28"/>
        </w:rPr>
        <w:t xml:space="preserve">организации и проведения </w:t>
      </w:r>
      <w:r w:rsidR="00822135">
        <w:rPr>
          <w:b/>
          <w:sz w:val="28"/>
          <w:szCs w:val="28"/>
        </w:rPr>
        <w:t xml:space="preserve">в Российской Федерации </w:t>
      </w:r>
      <w:r w:rsidR="00AA3C73">
        <w:rPr>
          <w:b/>
          <w:sz w:val="28"/>
          <w:szCs w:val="28"/>
        </w:rPr>
        <w:t xml:space="preserve">полуфинала </w:t>
      </w:r>
      <w:r>
        <w:rPr>
          <w:b/>
          <w:sz w:val="28"/>
          <w:szCs w:val="28"/>
        </w:rPr>
        <w:t>М</w:t>
      </w:r>
      <w:r w:rsidR="00694DAA">
        <w:rPr>
          <w:b/>
          <w:sz w:val="28"/>
          <w:szCs w:val="28"/>
        </w:rPr>
        <w:t>еждународного молодежного конкурса социальной антикоррупционной рекламы «Вместе против коррупции!»</w:t>
      </w:r>
    </w:p>
    <w:p w:rsidR="002725E3" w:rsidRPr="002725E3" w:rsidRDefault="002725E3" w:rsidP="002725E3">
      <w:pPr>
        <w:jc w:val="both"/>
        <w:rPr>
          <w:sz w:val="28"/>
          <w:szCs w:val="28"/>
        </w:rPr>
      </w:pPr>
    </w:p>
    <w:p w:rsidR="00AA3C73" w:rsidRPr="00AA3C73" w:rsidRDefault="00AA3C73" w:rsidP="00AA3C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D5109">
        <w:rPr>
          <w:sz w:val="28"/>
          <w:szCs w:val="28"/>
        </w:rPr>
        <w:t>В</w:t>
      </w:r>
      <w:r w:rsidR="00DA76F5">
        <w:rPr>
          <w:sz w:val="28"/>
          <w:szCs w:val="28"/>
        </w:rPr>
        <w:t xml:space="preserve"> соответствии с разделом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="00DA76F5">
        <w:rPr>
          <w:sz w:val="28"/>
          <w:szCs w:val="28"/>
          <w:lang w:val="en-US"/>
        </w:rPr>
        <w:t>I</w:t>
      </w:r>
      <w:r w:rsidR="002725E3" w:rsidRPr="002725E3">
        <w:rPr>
          <w:sz w:val="28"/>
          <w:szCs w:val="28"/>
        </w:rPr>
        <w:t xml:space="preserve"> Правил международного молодежного конкурса социальной антикоррупционной рекламы «Вместе против коррупции!»</w:t>
      </w:r>
      <w:r w:rsidR="002725E3">
        <w:rPr>
          <w:sz w:val="28"/>
          <w:szCs w:val="28"/>
        </w:rPr>
        <w:t xml:space="preserve"> </w:t>
      </w:r>
      <w:r w:rsidR="00AD5109">
        <w:rPr>
          <w:sz w:val="28"/>
          <w:szCs w:val="28"/>
        </w:rPr>
        <w:t xml:space="preserve">настоящее положение </w:t>
      </w:r>
      <w:r w:rsidR="00DA76F5">
        <w:rPr>
          <w:sz w:val="28"/>
          <w:szCs w:val="28"/>
        </w:rPr>
        <w:t>определяет порядок</w:t>
      </w:r>
      <w:r w:rsidR="00102901">
        <w:rPr>
          <w:sz w:val="28"/>
          <w:szCs w:val="28"/>
        </w:rPr>
        <w:t xml:space="preserve"> </w:t>
      </w:r>
      <w:r w:rsidR="00594371">
        <w:rPr>
          <w:sz w:val="28"/>
          <w:szCs w:val="28"/>
        </w:rPr>
        <w:t xml:space="preserve">организации и проведения </w:t>
      </w:r>
      <w:r w:rsidR="004F2C12">
        <w:rPr>
          <w:sz w:val="28"/>
          <w:szCs w:val="28"/>
        </w:rPr>
        <w:t xml:space="preserve">в Российской Федерации </w:t>
      </w:r>
      <w:r>
        <w:rPr>
          <w:sz w:val="28"/>
          <w:szCs w:val="28"/>
        </w:rPr>
        <w:t xml:space="preserve">полуфинала </w:t>
      </w:r>
      <w:r w:rsidRPr="00AA3C73">
        <w:rPr>
          <w:sz w:val="28"/>
          <w:szCs w:val="28"/>
        </w:rPr>
        <w:t>Международного молодежного конкурса социальной антикоррупционной рекламы «Вместе против коррупции!»</w:t>
      </w:r>
      <w:r w:rsidR="00DA76F5">
        <w:rPr>
          <w:sz w:val="28"/>
          <w:szCs w:val="28"/>
        </w:rPr>
        <w:t>, формирования состава национальн</w:t>
      </w:r>
      <w:r w:rsidR="00255694">
        <w:rPr>
          <w:sz w:val="28"/>
          <w:szCs w:val="28"/>
        </w:rPr>
        <w:t>ой</w:t>
      </w:r>
      <w:r w:rsidR="00DA76F5">
        <w:rPr>
          <w:sz w:val="28"/>
          <w:szCs w:val="28"/>
        </w:rPr>
        <w:t xml:space="preserve"> конкурсн</w:t>
      </w:r>
      <w:r w:rsidR="00255694">
        <w:rPr>
          <w:sz w:val="28"/>
          <w:szCs w:val="28"/>
        </w:rPr>
        <w:t>ой</w:t>
      </w:r>
      <w:r w:rsidR="00DA76F5">
        <w:rPr>
          <w:sz w:val="28"/>
          <w:szCs w:val="28"/>
        </w:rPr>
        <w:t xml:space="preserve"> комисси</w:t>
      </w:r>
      <w:r w:rsidR="00255694">
        <w:rPr>
          <w:sz w:val="28"/>
          <w:szCs w:val="28"/>
        </w:rPr>
        <w:t>и</w:t>
      </w:r>
      <w:r w:rsidR="00DA76F5">
        <w:rPr>
          <w:sz w:val="28"/>
          <w:szCs w:val="28"/>
        </w:rPr>
        <w:t xml:space="preserve">, </w:t>
      </w:r>
      <w:r w:rsidR="00255694">
        <w:rPr>
          <w:sz w:val="28"/>
          <w:szCs w:val="28"/>
        </w:rPr>
        <w:t>ее</w:t>
      </w:r>
      <w:r w:rsidR="00DA76F5">
        <w:rPr>
          <w:sz w:val="28"/>
          <w:szCs w:val="28"/>
        </w:rPr>
        <w:t xml:space="preserve"> деятельности, оценки конкурсных работ и награждения победителей полуфинала (национального этапа конкурса)</w:t>
      </w:r>
      <w:r>
        <w:rPr>
          <w:sz w:val="28"/>
          <w:szCs w:val="28"/>
        </w:rPr>
        <w:t>.</w:t>
      </w:r>
      <w:proofErr w:type="gramEnd"/>
    </w:p>
    <w:p w:rsidR="004F2C12" w:rsidRDefault="004F2C12" w:rsidP="00FF5B81">
      <w:pPr>
        <w:pStyle w:val="a5"/>
        <w:jc w:val="both"/>
        <w:rPr>
          <w:b/>
          <w:sz w:val="28"/>
          <w:szCs w:val="28"/>
        </w:rPr>
      </w:pPr>
    </w:p>
    <w:p w:rsidR="00AA3C73" w:rsidRDefault="000A0839" w:rsidP="004F2C12">
      <w:pPr>
        <w:pStyle w:val="a5"/>
        <w:jc w:val="center"/>
        <w:rPr>
          <w:b/>
          <w:sz w:val="28"/>
          <w:szCs w:val="28"/>
        </w:rPr>
      </w:pPr>
      <w:r w:rsidRPr="00886BCA">
        <w:rPr>
          <w:b/>
          <w:sz w:val="28"/>
          <w:szCs w:val="28"/>
        </w:rPr>
        <w:t xml:space="preserve">Полуфинал конкурса состоит из </w:t>
      </w:r>
      <w:r w:rsidR="004F2C12" w:rsidRPr="00886BCA">
        <w:rPr>
          <w:b/>
          <w:sz w:val="28"/>
          <w:szCs w:val="28"/>
        </w:rPr>
        <w:t>двух</w:t>
      </w:r>
      <w:r w:rsidRPr="00886BCA">
        <w:rPr>
          <w:b/>
          <w:sz w:val="28"/>
          <w:szCs w:val="28"/>
        </w:rPr>
        <w:t xml:space="preserve"> этапов:</w:t>
      </w:r>
    </w:p>
    <w:p w:rsidR="00886BCA" w:rsidRPr="00886BCA" w:rsidRDefault="00886BCA" w:rsidP="004F2C12">
      <w:pPr>
        <w:pStyle w:val="a5"/>
        <w:jc w:val="center"/>
        <w:rPr>
          <w:b/>
          <w:sz w:val="28"/>
          <w:szCs w:val="28"/>
        </w:rPr>
      </w:pPr>
    </w:p>
    <w:p w:rsidR="0028205B" w:rsidRDefault="00FF5B81" w:rsidP="00594371">
      <w:pPr>
        <w:pStyle w:val="a5"/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8205B">
        <w:rPr>
          <w:sz w:val="28"/>
          <w:szCs w:val="28"/>
        </w:rPr>
        <w:t xml:space="preserve"> </w:t>
      </w:r>
      <w:r w:rsidR="0000720F">
        <w:rPr>
          <w:sz w:val="28"/>
          <w:szCs w:val="28"/>
        </w:rPr>
        <w:t xml:space="preserve">  </w:t>
      </w:r>
      <w:r w:rsidR="001A0983" w:rsidRPr="00612745">
        <w:rPr>
          <w:b/>
          <w:sz w:val="28"/>
          <w:szCs w:val="28"/>
        </w:rPr>
        <w:t xml:space="preserve">Этап </w:t>
      </w:r>
      <w:r w:rsidR="003C228C" w:rsidRPr="00612745">
        <w:rPr>
          <w:b/>
          <w:sz w:val="28"/>
          <w:szCs w:val="28"/>
        </w:rPr>
        <w:t>1</w:t>
      </w:r>
      <w:r w:rsidR="003C228C">
        <w:rPr>
          <w:sz w:val="28"/>
          <w:szCs w:val="28"/>
        </w:rPr>
        <w:t xml:space="preserve"> </w:t>
      </w:r>
      <w:r w:rsidR="00F73AAD">
        <w:rPr>
          <w:color w:val="000000"/>
          <w:sz w:val="28"/>
          <w:szCs w:val="28"/>
          <w:shd w:val="clear" w:color="auto" w:fill="FFFFFF"/>
        </w:rPr>
        <w:t>–</w:t>
      </w:r>
      <w:r w:rsidR="003C228C">
        <w:rPr>
          <w:sz w:val="28"/>
          <w:szCs w:val="28"/>
        </w:rPr>
        <w:t xml:space="preserve"> о</w:t>
      </w:r>
      <w:r w:rsidR="0028205B">
        <w:rPr>
          <w:sz w:val="28"/>
          <w:szCs w:val="28"/>
        </w:rPr>
        <w:t xml:space="preserve">тбор </w:t>
      </w:r>
      <w:r w:rsidR="00CB4A21">
        <w:rPr>
          <w:sz w:val="28"/>
          <w:szCs w:val="28"/>
        </w:rPr>
        <w:t xml:space="preserve">экспертной рабочей группой Генеральной прокуратуры Российской Федерации </w:t>
      </w:r>
      <w:r w:rsidR="00241C9A">
        <w:rPr>
          <w:sz w:val="28"/>
          <w:szCs w:val="28"/>
        </w:rPr>
        <w:t>«10</w:t>
      </w:r>
      <w:r w:rsidR="0028205B">
        <w:rPr>
          <w:sz w:val="28"/>
          <w:szCs w:val="28"/>
        </w:rPr>
        <w:t>0</w:t>
      </w:r>
      <w:r w:rsidR="00DC1EA0">
        <w:rPr>
          <w:sz w:val="28"/>
          <w:szCs w:val="28"/>
        </w:rPr>
        <w:t xml:space="preserve"> </w:t>
      </w:r>
      <w:r w:rsidR="0028205B">
        <w:rPr>
          <w:sz w:val="28"/>
          <w:szCs w:val="28"/>
        </w:rPr>
        <w:t>лучших плакатов</w:t>
      </w:r>
      <w:r w:rsidR="00DC1EA0">
        <w:rPr>
          <w:sz w:val="28"/>
          <w:szCs w:val="28"/>
        </w:rPr>
        <w:t>»</w:t>
      </w:r>
      <w:r w:rsidR="0028205B">
        <w:rPr>
          <w:sz w:val="28"/>
          <w:szCs w:val="28"/>
        </w:rPr>
        <w:t xml:space="preserve"> и </w:t>
      </w:r>
      <w:r w:rsidR="00241C9A">
        <w:rPr>
          <w:sz w:val="28"/>
          <w:szCs w:val="28"/>
        </w:rPr>
        <w:t>«10</w:t>
      </w:r>
      <w:r w:rsidR="00DC1EA0">
        <w:rPr>
          <w:sz w:val="28"/>
          <w:szCs w:val="28"/>
        </w:rPr>
        <w:t xml:space="preserve">0 лучших </w:t>
      </w:r>
      <w:r w:rsidR="0028205B">
        <w:rPr>
          <w:sz w:val="28"/>
          <w:szCs w:val="28"/>
        </w:rPr>
        <w:t>видеороликов</w:t>
      </w:r>
      <w:r w:rsidR="00DC1EA0">
        <w:rPr>
          <w:sz w:val="28"/>
          <w:szCs w:val="28"/>
        </w:rPr>
        <w:t xml:space="preserve">» </w:t>
      </w:r>
      <w:r w:rsidR="004B6064">
        <w:rPr>
          <w:sz w:val="28"/>
          <w:szCs w:val="28"/>
        </w:rPr>
        <w:t>в период с</w:t>
      </w:r>
      <w:r w:rsidR="00155263">
        <w:rPr>
          <w:sz w:val="28"/>
          <w:szCs w:val="28"/>
        </w:rPr>
        <w:t xml:space="preserve"> 1 июня п</w:t>
      </w:r>
      <w:r w:rsidR="001058B8">
        <w:rPr>
          <w:sz w:val="28"/>
          <w:szCs w:val="28"/>
        </w:rPr>
        <w:t>о</w:t>
      </w:r>
      <w:r w:rsidR="00DC1EA0">
        <w:rPr>
          <w:sz w:val="28"/>
          <w:szCs w:val="28"/>
        </w:rPr>
        <w:t xml:space="preserve"> </w:t>
      </w:r>
      <w:r w:rsidR="00241C9A">
        <w:rPr>
          <w:sz w:val="28"/>
          <w:szCs w:val="28"/>
        </w:rPr>
        <w:t>10</w:t>
      </w:r>
      <w:r w:rsidR="0028205B">
        <w:rPr>
          <w:sz w:val="28"/>
          <w:szCs w:val="28"/>
        </w:rPr>
        <w:t xml:space="preserve"> октября 2019 г.</w:t>
      </w:r>
      <w:r w:rsidR="004F2C12">
        <w:rPr>
          <w:sz w:val="28"/>
          <w:szCs w:val="28"/>
        </w:rPr>
        <w:t>;</w:t>
      </w:r>
    </w:p>
    <w:p w:rsidR="008B2EC5" w:rsidRDefault="00AD7469" w:rsidP="00241C9A">
      <w:pPr>
        <w:pStyle w:val="a5"/>
        <w:numPr>
          <w:ilvl w:val="0"/>
          <w:numId w:val="10"/>
        </w:numP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Этап </w:t>
      </w:r>
      <w:r w:rsidR="003C228C" w:rsidRPr="00612745">
        <w:rPr>
          <w:b/>
          <w:color w:val="000000"/>
          <w:sz w:val="28"/>
          <w:szCs w:val="28"/>
          <w:shd w:val="clear" w:color="auto" w:fill="FFFFFF"/>
        </w:rPr>
        <w:t>2</w:t>
      </w:r>
      <w:r w:rsidR="003C228C">
        <w:rPr>
          <w:color w:val="000000"/>
          <w:sz w:val="28"/>
          <w:szCs w:val="28"/>
          <w:shd w:val="clear" w:color="auto" w:fill="FFFFFF"/>
        </w:rPr>
        <w:t xml:space="preserve"> – о</w:t>
      </w:r>
      <w:r w:rsidR="004F2C12" w:rsidRPr="004F2C12">
        <w:rPr>
          <w:color w:val="000000"/>
          <w:sz w:val="28"/>
          <w:szCs w:val="28"/>
          <w:shd w:val="clear" w:color="auto" w:fill="FFFFFF"/>
        </w:rPr>
        <w:t xml:space="preserve">пределение </w:t>
      </w:r>
      <w:r w:rsidR="004F2C12" w:rsidRPr="004F2C12">
        <w:rPr>
          <w:sz w:val="28"/>
          <w:szCs w:val="28"/>
        </w:rPr>
        <w:t>национальной конкурсной комиссией</w:t>
      </w:r>
      <w:r w:rsidR="004F2C12" w:rsidRPr="004F2C12">
        <w:rPr>
          <w:color w:val="000000"/>
          <w:sz w:val="28"/>
          <w:szCs w:val="28"/>
          <w:shd w:val="clear" w:color="auto" w:fill="FFFFFF"/>
        </w:rPr>
        <w:t xml:space="preserve"> </w:t>
      </w:r>
      <w:r w:rsidR="001F7EB3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="004F2C12" w:rsidRPr="004F2C12">
        <w:rPr>
          <w:color w:val="000000"/>
          <w:sz w:val="28"/>
          <w:szCs w:val="28"/>
          <w:shd w:val="clear" w:color="auto" w:fill="FFFFFF"/>
        </w:rPr>
        <w:t>победителей</w:t>
      </w:r>
      <w:r w:rsidR="003C228C">
        <w:rPr>
          <w:color w:val="000000"/>
          <w:sz w:val="28"/>
          <w:szCs w:val="28"/>
          <w:shd w:val="clear" w:color="auto" w:fill="FFFFFF"/>
        </w:rPr>
        <w:t xml:space="preserve"> </w:t>
      </w:r>
      <w:r w:rsidR="004F2C12" w:rsidRPr="004F2C12">
        <w:rPr>
          <w:color w:val="000000"/>
          <w:sz w:val="28"/>
          <w:szCs w:val="28"/>
          <w:shd w:val="clear" w:color="auto" w:fill="FFFFFF"/>
        </w:rPr>
        <w:t>(</w:t>
      </w:r>
      <w:r w:rsidR="004F2C12" w:rsidRPr="004F2C12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4F2C12" w:rsidRPr="004F2C12">
        <w:rPr>
          <w:color w:val="000000"/>
          <w:sz w:val="28"/>
          <w:szCs w:val="28"/>
          <w:shd w:val="clear" w:color="auto" w:fill="FFFFFF"/>
        </w:rPr>
        <w:t xml:space="preserve"> место) и призеров (</w:t>
      </w:r>
      <w:r w:rsidR="004F2C12" w:rsidRPr="004F2C12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4F2C12" w:rsidRPr="004F2C12">
        <w:rPr>
          <w:color w:val="000000"/>
          <w:sz w:val="28"/>
          <w:szCs w:val="28"/>
          <w:shd w:val="clear" w:color="auto" w:fill="FFFFFF"/>
        </w:rPr>
        <w:t xml:space="preserve"> и </w:t>
      </w:r>
      <w:r w:rsidR="004F2C12" w:rsidRPr="004F2C12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4F2C12" w:rsidRPr="004F2C12">
        <w:rPr>
          <w:color w:val="000000"/>
          <w:sz w:val="28"/>
          <w:szCs w:val="28"/>
          <w:shd w:val="clear" w:color="auto" w:fill="FFFFFF"/>
        </w:rPr>
        <w:t xml:space="preserve"> мест</w:t>
      </w:r>
      <w:r w:rsidR="00BC35F3">
        <w:rPr>
          <w:color w:val="000000"/>
          <w:sz w:val="28"/>
          <w:szCs w:val="28"/>
          <w:shd w:val="clear" w:color="auto" w:fill="FFFFFF"/>
        </w:rPr>
        <w:t>а</w:t>
      </w:r>
      <w:r w:rsidR="004F2C12" w:rsidRPr="004F2C12">
        <w:rPr>
          <w:color w:val="000000"/>
          <w:sz w:val="28"/>
          <w:szCs w:val="28"/>
          <w:shd w:val="clear" w:color="auto" w:fill="FFFFFF"/>
        </w:rPr>
        <w:t>) полуфинала конкурса в каждой номинации из числа работ участников из Российской Федерации</w:t>
      </w:r>
      <w:r w:rsidR="001F7EB3">
        <w:rPr>
          <w:color w:val="000000"/>
          <w:sz w:val="28"/>
          <w:szCs w:val="28"/>
          <w:shd w:val="clear" w:color="auto" w:fill="FFFFFF"/>
        </w:rPr>
        <w:t xml:space="preserve">; </w:t>
      </w:r>
      <w:r w:rsidR="004F2C12">
        <w:rPr>
          <w:color w:val="000000"/>
          <w:sz w:val="28"/>
          <w:szCs w:val="28"/>
          <w:shd w:val="clear" w:color="auto" w:fill="FFFFFF"/>
        </w:rPr>
        <w:t>о</w:t>
      </w:r>
      <w:r w:rsidR="0028205B" w:rsidRPr="004F2C12">
        <w:rPr>
          <w:sz w:val="28"/>
          <w:szCs w:val="28"/>
        </w:rPr>
        <w:t xml:space="preserve">тбор </w:t>
      </w:r>
      <w:r w:rsidR="00DC1EA0" w:rsidRPr="004F2C12">
        <w:rPr>
          <w:sz w:val="28"/>
          <w:szCs w:val="28"/>
        </w:rPr>
        <w:t>«10 лучших плакатов» и «10 лучших видеороликов»</w:t>
      </w:r>
      <w:r w:rsidR="004F2C12">
        <w:rPr>
          <w:sz w:val="28"/>
          <w:szCs w:val="28"/>
        </w:rPr>
        <w:t xml:space="preserve"> </w:t>
      </w:r>
      <w:r w:rsidR="0012094C">
        <w:rPr>
          <w:sz w:val="28"/>
          <w:szCs w:val="28"/>
        </w:rPr>
        <w:t>в срок до 25</w:t>
      </w:r>
      <w:r w:rsidR="004F2C12" w:rsidRPr="004F2C12">
        <w:rPr>
          <w:sz w:val="28"/>
          <w:szCs w:val="28"/>
        </w:rPr>
        <w:t xml:space="preserve"> октября 2019 г.</w:t>
      </w:r>
    </w:p>
    <w:p w:rsidR="00957A14" w:rsidRDefault="00957A14" w:rsidP="00DA76F5">
      <w:pPr>
        <w:pStyle w:val="a5"/>
        <w:tabs>
          <w:tab w:val="left" w:pos="993"/>
        </w:tabs>
        <w:spacing w:before="120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Экспертная рабочая группа Генеральной прокуратуры Российской Федерации и национальная</w:t>
      </w:r>
      <w:r w:rsidRPr="004F2C12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конкурсная комиссия</w:t>
      </w:r>
      <w:r w:rsidRPr="004F2C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="00AD5109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color w:val="000000"/>
          <w:sz w:val="28"/>
          <w:szCs w:val="28"/>
          <w:shd w:val="clear" w:color="auto" w:fill="FFFFFF"/>
        </w:rPr>
        <w:t>в своей работе по отбору пла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катов и видеороликов </w:t>
      </w:r>
      <w:r w:rsidR="00DA76F5">
        <w:rPr>
          <w:color w:val="000000"/>
          <w:sz w:val="28"/>
          <w:szCs w:val="28"/>
          <w:shd w:val="clear" w:color="auto" w:fill="FFFFFF"/>
        </w:rPr>
        <w:t xml:space="preserve">руководствуются критериями оценки, установленными пунктом 6.2 </w:t>
      </w:r>
      <w:r w:rsidR="00DA76F5" w:rsidRPr="00DA76F5">
        <w:rPr>
          <w:color w:val="000000"/>
          <w:sz w:val="28"/>
          <w:szCs w:val="28"/>
          <w:shd w:val="clear" w:color="auto" w:fill="FFFFFF"/>
        </w:rPr>
        <w:t>Правил международного молодежного конкурса социальной антикоррупционной рекламы «Вместе против коррупции!»</w:t>
      </w:r>
      <w:r w:rsidR="00AD5109">
        <w:rPr>
          <w:color w:val="000000"/>
          <w:sz w:val="28"/>
          <w:szCs w:val="28"/>
          <w:shd w:val="clear" w:color="auto" w:fill="FFFFFF"/>
        </w:rPr>
        <w:t>.</w:t>
      </w:r>
    </w:p>
    <w:p w:rsidR="00860C8F" w:rsidRDefault="00860C8F" w:rsidP="00172553">
      <w:pPr>
        <w:rPr>
          <w:b/>
          <w:sz w:val="26"/>
          <w:szCs w:val="26"/>
        </w:rPr>
      </w:pPr>
    </w:p>
    <w:p w:rsidR="00886BCA" w:rsidRDefault="00172553" w:rsidP="00886BCA">
      <w:pPr>
        <w:jc w:val="center"/>
        <w:rPr>
          <w:b/>
          <w:sz w:val="28"/>
          <w:szCs w:val="28"/>
        </w:rPr>
      </w:pPr>
      <w:r w:rsidRPr="00886BCA">
        <w:rPr>
          <w:b/>
          <w:sz w:val="28"/>
          <w:szCs w:val="28"/>
        </w:rPr>
        <w:t>Экспертная рабочая группа Генеральной прокуратуры</w:t>
      </w:r>
    </w:p>
    <w:p w:rsidR="00172553" w:rsidRPr="00886BCA" w:rsidRDefault="00172553" w:rsidP="00886BCA">
      <w:pPr>
        <w:jc w:val="center"/>
        <w:rPr>
          <w:b/>
          <w:sz w:val="28"/>
          <w:szCs w:val="28"/>
        </w:rPr>
      </w:pPr>
      <w:r w:rsidRPr="00886BCA">
        <w:rPr>
          <w:b/>
          <w:sz w:val="28"/>
          <w:szCs w:val="28"/>
        </w:rPr>
        <w:t>Российской Федерации</w:t>
      </w:r>
    </w:p>
    <w:p w:rsidR="00DA76F5" w:rsidRDefault="00DA76F5" w:rsidP="00AD7469">
      <w:pPr>
        <w:pStyle w:val="a5"/>
        <w:spacing w:before="120"/>
        <w:ind w:left="0" w:firstLine="708"/>
        <w:jc w:val="both"/>
        <w:rPr>
          <w:sz w:val="28"/>
          <w:szCs w:val="28"/>
        </w:rPr>
      </w:pPr>
      <w:r w:rsidRPr="00DA76F5">
        <w:rPr>
          <w:sz w:val="28"/>
          <w:szCs w:val="28"/>
        </w:rPr>
        <w:t>Экспертная рабочая группа</w:t>
      </w:r>
      <w:r w:rsidRPr="00DA76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из числа представителей подразделений Генеральной прокуратуры Российской Федерации (управления по надзору за исполнением законодательства о противодействии коррупции, правового управления, управления взаимодействия со средствами массовой информации и Университета прокуратуры Российской Федерации). </w:t>
      </w:r>
    </w:p>
    <w:p w:rsidR="00172553" w:rsidRPr="00172553" w:rsidRDefault="00172553" w:rsidP="00AD7469">
      <w:pPr>
        <w:pStyle w:val="a5"/>
        <w:spacing w:before="120"/>
        <w:ind w:left="0" w:firstLine="708"/>
        <w:jc w:val="both"/>
        <w:rPr>
          <w:sz w:val="28"/>
          <w:szCs w:val="28"/>
        </w:rPr>
      </w:pPr>
      <w:r w:rsidRPr="00172553">
        <w:rPr>
          <w:sz w:val="28"/>
          <w:szCs w:val="28"/>
        </w:rPr>
        <w:t xml:space="preserve">Члены экспертной рабочей группы </w:t>
      </w:r>
      <w:r w:rsidR="00155263">
        <w:rPr>
          <w:sz w:val="28"/>
          <w:szCs w:val="28"/>
        </w:rPr>
        <w:t>с 1 июня по 10</w:t>
      </w:r>
      <w:r w:rsidRPr="00172553">
        <w:rPr>
          <w:sz w:val="28"/>
          <w:szCs w:val="28"/>
        </w:rPr>
        <w:t xml:space="preserve"> октября 2019 г. изучают </w:t>
      </w:r>
      <w:r w:rsidR="00E03E79">
        <w:rPr>
          <w:sz w:val="28"/>
          <w:szCs w:val="28"/>
        </w:rPr>
        <w:t xml:space="preserve">все </w:t>
      </w:r>
      <w:r w:rsidRPr="00172553">
        <w:rPr>
          <w:sz w:val="28"/>
          <w:szCs w:val="28"/>
        </w:rPr>
        <w:t>поступивш</w:t>
      </w:r>
      <w:r w:rsidR="00E03E79">
        <w:rPr>
          <w:sz w:val="28"/>
          <w:szCs w:val="28"/>
        </w:rPr>
        <w:t>ие</w:t>
      </w:r>
      <w:r w:rsidRPr="00172553">
        <w:rPr>
          <w:sz w:val="28"/>
          <w:szCs w:val="28"/>
        </w:rPr>
        <w:t xml:space="preserve"> на сайт конкурсн</w:t>
      </w:r>
      <w:r w:rsidR="00E03E79">
        <w:rPr>
          <w:sz w:val="28"/>
          <w:szCs w:val="28"/>
        </w:rPr>
        <w:t>ые</w:t>
      </w:r>
      <w:r w:rsidRPr="00172553">
        <w:rPr>
          <w:sz w:val="28"/>
          <w:szCs w:val="28"/>
        </w:rPr>
        <w:t xml:space="preserve"> работ</w:t>
      </w:r>
      <w:r w:rsidR="00E03E79">
        <w:rPr>
          <w:sz w:val="28"/>
          <w:szCs w:val="28"/>
        </w:rPr>
        <w:t>ы</w:t>
      </w:r>
      <w:r w:rsidRPr="00172553">
        <w:rPr>
          <w:sz w:val="28"/>
          <w:szCs w:val="28"/>
        </w:rPr>
        <w:t xml:space="preserve"> и выставляют </w:t>
      </w:r>
      <w:r w:rsidR="00E504D7">
        <w:rPr>
          <w:sz w:val="28"/>
          <w:szCs w:val="28"/>
        </w:rPr>
        <w:t xml:space="preserve">им </w:t>
      </w:r>
      <w:r w:rsidRPr="00172553">
        <w:rPr>
          <w:sz w:val="28"/>
          <w:szCs w:val="28"/>
        </w:rPr>
        <w:t xml:space="preserve">рейтинговые оценки по </w:t>
      </w:r>
      <w:r w:rsidR="00255694">
        <w:rPr>
          <w:sz w:val="28"/>
          <w:szCs w:val="28"/>
        </w:rPr>
        <w:t xml:space="preserve">5-балльной </w:t>
      </w:r>
      <w:r w:rsidRPr="00172553">
        <w:rPr>
          <w:sz w:val="28"/>
          <w:szCs w:val="28"/>
        </w:rPr>
        <w:t>шкале.</w:t>
      </w:r>
    </w:p>
    <w:p w:rsidR="00172553" w:rsidRPr="00172553" w:rsidRDefault="00172553" w:rsidP="00AD7469">
      <w:pPr>
        <w:pStyle w:val="a5"/>
        <w:ind w:left="0" w:firstLine="708"/>
        <w:jc w:val="both"/>
        <w:rPr>
          <w:sz w:val="28"/>
          <w:szCs w:val="28"/>
        </w:rPr>
      </w:pPr>
      <w:r w:rsidRPr="00172553">
        <w:rPr>
          <w:sz w:val="28"/>
          <w:szCs w:val="28"/>
        </w:rPr>
        <w:t xml:space="preserve">Выставление рейтинговых оценок производится </w:t>
      </w:r>
      <w:proofErr w:type="gramStart"/>
      <w:r w:rsidRPr="00172553">
        <w:rPr>
          <w:sz w:val="28"/>
          <w:szCs w:val="28"/>
        </w:rPr>
        <w:t>в интерактивном формате с помощью специального ресурса на официальном сайте конкурса в закрытом для пользователей</w:t>
      </w:r>
      <w:proofErr w:type="gramEnd"/>
      <w:r w:rsidRPr="00172553">
        <w:rPr>
          <w:sz w:val="28"/>
          <w:szCs w:val="28"/>
        </w:rPr>
        <w:t xml:space="preserve"> режиме.</w:t>
      </w:r>
    </w:p>
    <w:p w:rsidR="00172553" w:rsidRPr="00172553" w:rsidRDefault="00172553" w:rsidP="00172553">
      <w:pPr>
        <w:ind w:firstLine="708"/>
        <w:jc w:val="both"/>
        <w:rPr>
          <w:sz w:val="28"/>
          <w:szCs w:val="28"/>
        </w:rPr>
      </w:pPr>
      <w:r w:rsidRPr="00172553">
        <w:rPr>
          <w:sz w:val="28"/>
          <w:szCs w:val="28"/>
        </w:rPr>
        <w:t>По итогам выставления всеми членами экспертной рабочей группы рейтинговы</w:t>
      </w:r>
      <w:r w:rsidR="008E1982">
        <w:rPr>
          <w:sz w:val="28"/>
          <w:szCs w:val="28"/>
        </w:rPr>
        <w:t>х оценок</w:t>
      </w:r>
      <w:r w:rsidRPr="00172553">
        <w:rPr>
          <w:sz w:val="28"/>
          <w:szCs w:val="28"/>
        </w:rPr>
        <w:t xml:space="preserve"> </w:t>
      </w:r>
      <w:r w:rsidR="000E7A81">
        <w:rPr>
          <w:sz w:val="28"/>
          <w:szCs w:val="28"/>
        </w:rPr>
        <w:t xml:space="preserve">системой </w:t>
      </w:r>
      <w:r w:rsidRPr="00172553">
        <w:rPr>
          <w:sz w:val="28"/>
          <w:szCs w:val="28"/>
        </w:rPr>
        <w:t>автоматически определяется наивысший средний балл, набранный той или иной работой.</w:t>
      </w:r>
    </w:p>
    <w:p w:rsidR="00172553" w:rsidRPr="00172553" w:rsidRDefault="002E5B01" w:rsidP="00172553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72553">
        <w:rPr>
          <w:sz w:val="28"/>
          <w:szCs w:val="28"/>
        </w:rPr>
        <w:t>о итогам рейтинга экспертной р</w:t>
      </w:r>
      <w:r>
        <w:rPr>
          <w:sz w:val="28"/>
          <w:szCs w:val="28"/>
        </w:rPr>
        <w:t xml:space="preserve">абочей группы, </w:t>
      </w:r>
      <w:r w:rsidR="002F6C5D">
        <w:rPr>
          <w:sz w:val="28"/>
          <w:szCs w:val="28"/>
        </w:rPr>
        <w:t>100</w:t>
      </w:r>
      <w:r w:rsidR="00172553" w:rsidRPr="00172553">
        <w:rPr>
          <w:sz w:val="28"/>
          <w:szCs w:val="28"/>
        </w:rPr>
        <w:t xml:space="preserve"> </w:t>
      </w:r>
      <w:r w:rsidR="002F6C5D">
        <w:rPr>
          <w:sz w:val="28"/>
          <w:szCs w:val="28"/>
        </w:rPr>
        <w:t xml:space="preserve">плакатов </w:t>
      </w:r>
      <w:r>
        <w:rPr>
          <w:sz w:val="28"/>
          <w:szCs w:val="28"/>
        </w:rPr>
        <w:t xml:space="preserve">                                          </w:t>
      </w:r>
      <w:r w:rsidR="002F6C5D">
        <w:rPr>
          <w:sz w:val="28"/>
          <w:szCs w:val="28"/>
        </w:rPr>
        <w:t>и 100</w:t>
      </w:r>
      <w:r w:rsidR="00293256">
        <w:rPr>
          <w:sz w:val="28"/>
          <w:szCs w:val="28"/>
        </w:rPr>
        <w:t xml:space="preserve"> видеороликов</w:t>
      </w:r>
      <w:r w:rsidR="00172553" w:rsidRPr="00172553">
        <w:rPr>
          <w:sz w:val="28"/>
          <w:szCs w:val="28"/>
        </w:rPr>
        <w:t>, набравших наивысший средний балл</w:t>
      </w:r>
      <w:r w:rsidR="002F6C5D">
        <w:rPr>
          <w:sz w:val="28"/>
          <w:szCs w:val="28"/>
        </w:rPr>
        <w:t xml:space="preserve">, попадают в </w:t>
      </w:r>
      <w:r w:rsidR="00594371">
        <w:rPr>
          <w:sz w:val="28"/>
          <w:szCs w:val="28"/>
        </w:rPr>
        <w:t xml:space="preserve">                   </w:t>
      </w:r>
      <w:r w:rsidR="002F6C5D">
        <w:rPr>
          <w:sz w:val="28"/>
          <w:szCs w:val="28"/>
        </w:rPr>
        <w:t>«10</w:t>
      </w:r>
      <w:r w:rsidR="00172553" w:rsidRPr="00172553">
        <w:rPr>
          <w:sz w:val="28"/>
          <w:szCs w:val="28"/>
        </w:rPr>
        <w:t>0</w:t>
      </w:r>
      <w:r w:rsidR="00A3461A">
        <w:rPr>
          <w:sz w:val="28"/>
          <w:szCs w:val="28"/>
        </w:rPr>
        <w:t xml:space="preserve"> лучших работ</w:t>
      </w:r>
      <w:r w:rsidR="00172553" w:rsidRPr="00172553">
        <w:rPr>
          <w:sz w:val="28"/>
          <w:szCs w:val="28"/>
        </w:rPr>
        <w:t xml:space="preserve">» </w:t>
      </w:r>
      <w:r w:rsidR="00126899">
        <w:rPr>
          <w:sz w:val="28"/>
          <w:szCs w:val="28"/>
        </w:rPr>
        <w:t xml:space="preserve">лучших работ участников из Российской Федерации </w:t>
      </w:r>
      <w:r w:rsidR="00172553" w:rsidRPr="00172553">
        <w:rPr>
          <w:sz w:val="28"/>
          <w:szCs w:val="28"/>
        </w:rPr>
        <w:t>и представляются на рассмотрение национальной конкурсной комиссии Российской Федерации.</w:t>
      </w:r>
    </w:p>
    <w:p w:rsidR="00860C8F" w:rsidRDefault="00860C8F" w:rsidP="00860C8F">
      <w:pPr>
        <w:jc w:val="center"/>
        <w:rPr>
          <w:b/>
          <w:sz w:val="26"/>
          <w:szCs w:val="26"/>
        </w:rPr>
      </w:pPr>
    </w:p>
    <w:p w:rsidR="00860C8F" w:rsidRPr="00886BCA" w:rsidRDefault="00860C8F" w:rsidP="00860C8F">
      <w:pPr>
        <w:jc w:val="center"/>
        <w:rPr>
          <w:b/>
          <w:sz w:val="28"/>
          <w:szCs w:val="28"/>
        </w:rPr>
      </w:pPr>
      <w:r w:rsidRPr="00886BCA">
        <w:rPr>
          <w:b/>
          <w:sz w:val="28"/>
          <w:szCs w:val="28"/>
        </w:rPr>
        <w:t>Национальная конкурсная комиссия Российской Федерации</w:t>
      </w:r>
    </w:p>
    <w:p w:rsidR="00255694" w:rsidRDefault="00255694" w:rsidP="00255694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55694" w:rsidRDefault="00255694" w:rsidP="00255694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5694">
        <w:rPr>
          <w:color w:val="000000"/>
          <w:sz w:val="28"/>
          <w:szCs w:val="28"/>
          <w:shd w:val="clear" w:color="auto" w:fill="FFFFFF"/>
        </w:rPr>
        <w:t>Национальная конкурсная комиссия Российской Федерации формируется из числа представителей Генеральной прокуратуры Российской Федерации, институтов гражданского общества; высших учебных заведений в области культуры и искусства; экспертов в сфере социальной рекламы.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60C8F" w:rsidRDefault="00860C8F" w:rsidP="00255694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Члены национальной конкурсной комиссии </w:t>
      </w:r>
      <w:r w:rsidR="00E504D7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E504D7">
        <w:rPr>
          <w:color w:val="000000"/>
          <w:sz w:val="28"/>
          <w:szCs w:val="28"/>
          <w:shd w:val="clear" w:color="auto" w:fill="FFFFFF"/>
        </w:rPr>
        <w:t xml:space="preserve">период </w:t>
      </w:r>
      <w:r w:rsidRPr="001343E5">
        <w:rPr>
          <w:b/>
          <w:color w:val="000000"/>
          <w:sz w:val="28"/>
          <w:szCs w:val="28"/>
          <w:shd w:val="clear" w:color="auto" w:fill="FFFFFF"/>
        </w:rPr>
        <w:t xml:space="preserve">с </w:t>
      </w:r>
      <w:r w:rsidR="00630BF1" w:rsidRPr="001343E5">
        <w:rPr>
          <w:b/>
          <w:color w:val="000000"/>
          <w:sz w:val="28"/>
          <w:szCs w:val="28"/>
          <w:shd w:val="clear" w:color="auto" w:fill="FFFFFF"/>
        </w:rPr>
        <w:t xml:space="preserve">10 по </w:t>
      </w:r>
      <w:r w:rsidR="0063153F" w:rsidRPr="001343E5">
        <w:rPr>
          <w:b/>
          <w:color w:val="000000"/>
          <w:sz w:val="28"/>
          <w:szCs w:val="28"/>
          <w:shd w:val="clear" w:color="auto" w:fill="FFFFFF"/>
        </w:rPr>
        <w:t>25</w:t>
      </w:r>
      <w:r w:rsidRPr="001343E5">
        <w:rPr>
          <w:b/>
          <w:color w:val="000000"/>
          <w:sz w:val="28"/>
          <w:szCs w:val="28"/>
          <w:shd w:val="clear" w:color="auto" w:fill="FFFFFF"/>
        </w:rPr>
        <w:t xml:space="preserve"> октября</w:t>
      </w:r>
      <w:r w:rsidR="00E504D7" w:rsidRPr="001343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343E5">
        <w:rPr>
          <w:b/>
          <w:color w:val="000000"/>
          <w:sz w:val="28"/>
          <w:szCs w:val="28"/>
          <w:shd w:val="clear" w:color="auto" w:fill="FFFFFF"/>
        </w:rPr>
        <w:t>2019 г.</w:t>
      </w:r>
      <w:r>
        <w:rPr>
          <w:color w:val="000000"/>
          <w:sz w:val="28"/>
          <w:szCs w:val="28"/>
          <w:shd w:val="clear" w:color="auto" w:fill="FFFFFF"/>
        </w:rPr>
        <w:t xml:space="preserve"> изучают </w:t>
      </w:r>
      <w:r w:rsidR="00630BF1">
        <w:rPr>
          <w:sz w:val="28"/>
          <w:szCs w:val="28"/>
        </w:rPr>
        <w:t>«10</w:t>
      </w:r>
      <w:r>
        <w:rPr>
          <w:sz w:val="28"/>
          <w:szCs w:val="28"/>
        </w:rPr>
        <w:t>0</w:t>
      </w:r>
      <w:r w:rsidR="00E504D7">
        <w:rPr>
          <w:sz w:val="28"/>
          <w:szCs w:val="28"/>
        </w:rPr>
        <w:t xml:space="preserve"> лучших плакатов</w:t>
      </w:r>
      <w:r>
        <w:rPr>
          <w:sz w:val="28"/>
          <w:szCs w:val="28"/>
        </w:rPr>
        <w:t>»</w:t>
      </w:r>
      <w:r w:rsidR="00630BF1">
        <w:rPr>
          <w:sz w:val="28"/>
          <w:szCs w:val="28"/>
        </w:rPr>
        <w:t xml:space="preserve"> и </w:t>
      </w:r>
      <w:r w:rsidR="00A3461A">
        <w:rPr>
          <w:sz w:val="28"/>
          <w:szCs w:val="28"/>
        </w:rPr>
        <w:t xml:space="preserve">                           </w:t>
      </w:r>
      <w:r w:rsidR="00630BF1">
        <w:rPr>
          <w:sz w:val="28"/>
          <w:szCs w:val="28"/>
        </w:rPr>
        <w:t>«10</w:t>
      </w:r>
      <w:r w:rsidR="00A3461A">
        <w:rPr>
          <w:sz w:val="28"/>
          <w:szCs w:val="28"/>
        </w:rPr>
        <w:t>0 </w:t>
      </w:r>
      <w:r w:rsidR="00E504D7">
        <w:rPr>
          <w:sz w:val="28"/>
          <w:szCs w:val="28"/>
        </w:rPr>
        <w:t>лучших видеороликов»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участников из Российской Федерации </w:t>
      </w:r>
      <w:r w:rsidR="007F71B6">
        <w:rPr>
          <w:color w:val="000000"/>
          <w:sz w:val="28"/>
          <w:szCs w:val="28"/>
          <w:shd w:val="clear" w:color="auto" w:fill="FFFFFF"/>
        </w:rPr>
        <w:t xml:space="preserve">                                 </w:t>
      </w:r>
      <w:r>
        <w:rPr>
          <w:color w:val="000000"/>
          <w:sz w:val="28"/>
          <w:szCs w:val="28"/>
          <w:shd w:val="clear" w:color="auto" w:fill="FFFFFF"/>
        </w:rPr>
        <w:t>и выставляют баллы по шкале от 1 до 5.</w:t>
      </w:r>
    </w:p>
    <w:p w:rsidR="00860C8F" w:rsidRDefault="00860C8F" w:rsidP="00860C8F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  <w:r w:rsidRPr="00E64E5E">
        <w:rPr>
          <w:sz w:val="28"/>
          <w:szCs w:val="28"/>
        </w:rPr>
        <w:t xml:space="preserve">Голосование </w:t>
      </w:r>
      <w:r>
        <w:rPr>
          <w:sz w:val="28"/>
          <w:szCs w:val="28"/>
        </w:rPr>
        <w:t xml:space="preserve">членов национальной конкурсной комиссии </w:t>
      </w:r>
      <w:r w:rsidRPr="00E64E5E">
        <w:rPr>
          <w:sz w:val="28"/>
          <w:szCs w:val="28"/>
        </w:rPr>
        <w:t>п</w:t>
      </w:r>
      <w:r>
        <w:rPr>
          <w:sz w:val="28"/>
          <w:szCs w:val="28"/>
        </w:rPr>
        <w:t xml:space="preserve">роизводится </w:t>
      </w:r>
      <w:r w:rsidRPr="00E64E5E">
        <w:rPr>
          <w:sz w:val="28"/>
          <w:szCs w:val="28"/>
        </w:rPr>
        <w:t>дистанционно</w:t>
      </w:r>
      <w:r>
        <w:rPr>
          <w:sz w:val="28"/>
          <w:szCs w:val="28"/>
        </w:rPr>
        <w:t xml:space="preserve"> </w:t>
      </w:r>
      <w:r w:rsidRPr="00E64E5E">
        <w:rPr>
          <w:sz w:val="28"/>
          <w:szCs w:val="28"/>
        </w:rPr>
        <w:t xml:space="preserve">в электронном формате. </w:t>
      </w:r>
    </w:p>
    <w:p w:rsidR="00860C8F" w:rsidRDefault="00860C8F" w:rsidP="00860C8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Победители (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 xml:space="preserve"> место)</w:t>
      </w:r>
      <w:r w:rsidRPr="002E4F09">
        <w:rPr>
          <w:color w:val="000000"/>
          <w:sz w:val="28"/>
          <w:szCs w:val="28"/>
          <w:shd w:val="clear" w:color="auto" w:fill="FFFFFF"/>
        </w:rPr>
        <w:t xml:space="preserve"> и призер</w:t>
      </w:r>
      <w:r>
        <w:rPr>
          <w:color w:val="000000"/>
          <w:sz w:val="28"/>
          <w:szCs w:val="28"/>
          <w:shd w:val="clear" w:color="auto" w:fill="FFFFFF"/>
        </w:rPr>
        <w:t xml:space="preserve">ы </w:t>
      </w:r>
      <w:r w:rsidRPr="002E4F09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2E4F0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color w:val="000000"/>
          <w:sz w:val="28"/>
          <w:szCs w:val="28"/>
          <w:shd w:val="clear" w:color="auto" w:fill="FFFFFF"/>
        </w:rPr>
        <w:t xml:space="preserve"> места</w:t>
      </w:r>
      <w:r w:rsidRPr="002E4F09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полуфинала конкурса в каждой номинации определяются </w:t>
      </w:r>
      <w:r w:rsidR="003429ED">
        <w:rPr>
          <w:color w:val="000000"/>
          <w:sz w:val="28"/>
          <w:szCs w:val="28"/>
          <w:shd w:val="clear" w:color="auto" w:fill="FFFFFF"/>
        </w:rPr>
        <w:t xml:space="preserve">в зависимости от </w:t>
      </w:r>
      <w:r w:rsidR="00FA644D">
        <w:rPr>
          <w:color w:val="000000"/>
          <w:sz w:val="28"/>
          <w:szCs w:val="28"/>
          <w:shd w:val="clear" w:color="auto" w:fill="FFFFFF"/>
        </w:rPr>
        <w:t>наивысше</w:t>
      </w:r>
      <w:r w:rsidR="003429ED">
        <w:rPr>
          <w:color w:val="000000"/>
          <w:sz w:val="28"/>
          <w:szCs w:val="28"/>
          <w:shd w:val="clear" w:color="auto" w:fill="FFFFFF"/>
        </w:rPr>
        <w:t>го</w:t>
      </w:r>
      <w:r w:rsidR="00FA644D">
        <w:rPr>
          <w:color w:val="000000"/>
          <w:sz w:val="28"/>
          <w:szCs w:val="28"/>
          <w:shd w:val="clear" w:color="auto" w:fill="FFFFFF"/>
        </w:rPr>
        <w:t xml:space="preserve"> количеств</w:t>
      </w:r>
      <w:r w:rsidR="003429ED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D7469">
        <w:rPr>
          <w:color w:val="000000"/>
          <w:sz w:val="28"/>
          <w:szCs w:val="28"/>
          <w:shd w:val="clear" w:color="auto" w:fill="FFFFFF"/>
        </w:rPr>
        <w:t>баллов, набранного</w:t>
      </w:r>
      <w:r>
        <w:rPr>
          <w:color w:val="000000"/>
          <w:sz w:val="28"/>
          <w:szCs w:val="28"/>
          <w:shd w:val="clear" w:color="auto" w:fill="FFFFFF"/>
        </w:rPr>
        <w:t xml:space="preserve"> по результатам голосования национальной конкурсной комиссии.</w:t>
      </w:r>
    </w:p>
    <w:p w:rsidR="00860C8F" w:rsidRDefault="00860C8F" w:rsidP="00860C8F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Национальная конкурсная комиссия вправе не признать ни одного из участников конкурса победителем в определенной номинации или во всех номинациях конкурса. </w:t>
      </w:r>
    </w:p>
    <w:p w:rsidR="00377C10" w:rsidRDefault="002E5B01" w:rsidP="00860C8F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голосования национальной конкурсной комиссии,                                          </w:t>
      </w:r>
      <w:r w:rsidR="00860C8F">
        <w:rPr>
          <w:sz w:val="28"/>
          <w:szCs w:val="28"/>
        </w:rPr>
        <w:t xml:space="preserve">10 конкурсных работ, набравших наивысший средний балл, попадают в </w:t>
      </w:r>
      <w:r w:rsidR="007F71B6">
        <w:rPr>
          <w:sz w:val="28"/>
          <w:szCs w:val="28"/>
        </w:rPr>
        <w:t xml:space="preserve">                   </w:t>
      </w:r>
      <w:r w:rsidR="00860C8F" w:rsidRPr="004F2C12">
        <w:rPr>
          <w:sz w:val="28"/>
          <w:szCs w:val="28"/>
        </w:rPr>
        <w:t>«10 лучших плакатов» и «10 лучших видеороликов»</w:t>
      </w:r>
      <w:r w:rsidR="00377C10">
        <w:rPr>
          <w:sz w:val="28"/>
          <w:szCs w:val="28"/>
        </w:rPr>
        <w:t>.</w:t>
      </w:r>
    </w:p>
    <w:p w:rsidR="00886BCA" w:rsidRDefault="00886BCA" w:rsidP="002E5B01">
      <w:pPr>
        <w:pStyle w:val="a4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2E5B01" w:rsidRDefault="002E5B01" w:rsidP="002E5B01">
      <w:pPr>
        <w:pStyle w:val="a4"/>
        <w:shd w:val="clear" w:color="auto" w:fill="FFFFFF"/>
        <w:ind w:firstLine="708"/>
        <w:jc w:val="center"/>
        <w:rPr>
          <w:b/>
          <w:sz w:val="28"/>
          <w:szCs w:val="28"/>
        </w:rPr>
      </w:pPr>
      <w:r w:rsidRPr="002E5B01">
        <w:rPr>
          <w:b/>
          <w:sz w:val="28"/>
          <w:szCs w:val="28"/>
        </w:rPr>
        <w:t>Подведение итогов полуфинала. Награждение победителей.</w:t>
      </w:r>
    </w:p>
    <w:p w:rsidR="00886BCA" w:rsidRDefault="00886BCA" w:rsidP="00255694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E5B01" w:rsidRDefault="002E5B01" w:rsidP="00255694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5B01">
        <w:rPr>
          <w:color w:val="000000"/>
          <w:sz w:val="28"/>
          <w:szCs w:val="28"/>
          <w:shd w:val="clear" w:color="auto" w:fill="FFFFFF"/>
        </w:rPr>
        <w:t xml:space="preserve">Победители и призеры </w:t>
      </w:r>
      <w:r>
        <w:rPr>
          <w:color w:val="000000"/>
          <w:sz w:val="28"/>
          <w:szCs w:val="28"/>
          <w:shd w:val="clear" w:color="auto" w:fill="FFFFFF"/>
        </w:rPr>
        <w:t>полу</w:t>
      </w:r>
      <w:r w:rsidRPr="002E5B01">
        <w:rPr>
          <w:color w:val="000000"/>
          <w:sz w:val="28"/>
          <w:szCs w:val="28"/>
          <w:shd w:val="clear" w:color="auto" w:fill="FFFFFF"/>
        </w:rPr>
        <w:t>финала конкурса награждаются почетными призами, определяемыми Организатором конкурса</w:t>
      </w:r>
      <w:r>
        <w:rPr>
          <w:color w:val="000000"/>
          <w:sz w:val="28"/>
          <w:szCs w:val="28"/>
          <w:shd w:val="clear" w:color="auto" w:fill="FFFFFF"/>
        </w:rPr>
        <w:t>, за счет средств Генеральной прокуратуры Российской Федерации</w:t>
      </w:r>
      <w:r w:rsidRPr="002E5B01">
        <w:rPr>
          <w:color w:val="000000"/>
          <w:sz w:val="28"/>
          <w:szCs w:val="28"/>
          <w:shd w:val="clear" w:color="auto" w:fill="FFFFFF"/>
        </w:rPr>
        <w:t>.</w:t>
      </w:r>
    </w:p>
    <w:p w:rsidR="00255694" w:rsidRDefault="00377C10" w:rsidP="00255694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Генеральная прокуратура Российской Федерации обеспечивает перевод на английский язык содержания вошедших в «10</w:t>
      </w:r>
      <w:r w:rsidR="00A3461A">
        <w:rPr>
          <w:color w:val="000000"/>
          <w:sz w:val="28"/>
          <w:szCs w:val="28"/>
          <w:shd w:val="clear" w:color="auto" w:fill="FFFFFF"/>
        </w:rPr>
        <w:t xml:space="preserve"> лучших</w:t>
      </w:r>
      <w:r>
        <w:rPr>
          <w:color w:val="000000"/>
          <w:sz w:val="28"/>
          <w:szCs w:val="28"/>
          <w:shd w:val="clear" w:color="auto" w:fill="FFFFFF"/>
        </w:rPr>
        <w:t>» плакатов и видеороликов</w:t>
      </w:r>
      <w:r w:rsidR="000C109C">
        <w:rPr>
          <w:color w:val="000000"/>
          <w:sz w:val="28"/>
          <w:szCs w:val="28"/>
          <w:shd w:val="clear" w:color="auto" w:fill="FFFFFF"/>
        </w:rPr>
        <w:t xml:space="preserve">, а также </w:t>
      </w:r>
      <w:r>
        <w:rPr>
          <w:color w:val="000000"/>
          <w:sz w:val="28"/>
          <w:szCs w:val="28"/>
          <w:shd w:val="clear" w:color="auto" w:fill="FFFFFF"/>
        </w:rPr>
        <w:t>изготовление к ним соответствующих титров до</w:t>
      </w:r>
      <w:r w:rsidR="00A3461A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3153F" w:rsidRPr="00E62A06">
        <w:rPr>
          <w:b/>
          <w:color w:val="000000"/>
          <w:sz w:val="28"/>
          <w:szCs w:val="28"/>
          <w:shd w:val="clear" w:color="auto" w:fill="FFFFFF"/>
        </w:rPr>
        <w:t>3</w:t>
      </w:r>
      <w:r w:rsidRPr="00E62A06">
        <w:rPr>
          <w:b/>
          <w:color w:val="000000"/>
          <w:sz w:val="28"/>
          <w:szCs w:val="28"/>
          <w:shd w:val="clear" w:color="auto" w:fill="FFFFFF"/>
        </w:rPr>
        <w:t>0 октября 2019 г.</w:t>
      </w:r>
      <w:r w:rsidR="00860C8F" w:rsidRPr="00863CE2">
        <w:rPr>
          <w:color w:val="000000"/>
          <w:sz w:val="28"/>
          <w:szCs w:val="28"/>
          <w:shd w:val="clear" w:color="auto" w:fill="FFFFFF"/>
        </w:rPr>
        <w:t xml:space="preserve"> </w:t>
      </w:r>
      <w:r w:rsidR="00860C8F">
        <w:rPr>
          <w:color w:val="000000"/>
          <w:sz w:val="28"/>
          <w:szCs w:val="28"/>
          <w:shd w:val="clear" w:color="auto" w:fill="FFFFFF"/>
        </w:rPr>
        <w:t xml:space="preserve">для их последующего размещения на витрине сайта </w:t>
      </w:r>
      <w:hyperlink r:id="rId9" w:history="1">
        <w:r w:rsidR="00860C8F">
          <w:rPr>
            <w:rStyle w:val="a3"/>
            <w:sz w:val="28"/>
            <w:szCs w:val="28"/>
            <w:shd w:val="clear" w:color="auto" w:fill="FFFFFF"/>
            <w:lang w:val="en-US"/>
          </w:rPr>
          <w:t>www</w:t>
        </w:r>
        <w:r w:rsidR="00860C8F">
          <w:rPr>
            <w:rStyle w:val="a3"/>
            <w:sz w:val="28"/>
            <w:szCs w:val="28"/>
            <w:shd w:val="clear" w:color="auto" w:fill="FFFFFF"/>
          </w:rPr>
          <w:t>.</w:t>
        </w:r>
        <w:r w:rsidR="00860C8F">
          <w:rPr>
            <w:rStyle w:val="a3"/>
            <w:sz w:val="28"/>
            <w:szCs w:val="28"/>
            <w:shd w:val="clear" w:color="auto" w:fill="FFFFFF"/>
            <w:lang w:val="en-US"/>
          </w:rPr>
          <w:t>a</w:t>
        </w:r>
        <w:proofErr w:type="spellStart"/>
        <w:r w:rsidR="00860C8F">
          <w:rPr>
            <w:rStyle w:val="a3"/>
            <w:sz w:val="28"/>
            <w:szCs w:val="28"/>
            <w:shd w:val="clear" w:color="auto" w:fill="FFFFFF"/>
          </w:rPr>
          <w:t>nticorruption.life</w:t>
        </w:r>
        <w:proofErr w:type="spellEnd"/>
      </w:hyperlink>
      <w:r w:rsidR="00860C8F" w:rsidRPr="00694DAA">
        <w:rPr>
          <w:color w:val="000000"/>
          <w:sz w:val="28"/>
          <w:szCs w:val="28"/>
          <w:shd w:val="clear" w:color="auto" w:fill="FFFFFF"/>
        </w:rPr>
        <w:t xml:space="preserve"> </w:t>
      </w:r>
      <w:r w:rsidR="00860C8F">
        <w:rPr>
          <w:color w:val="000000"/>
          <w:sz w:val="28"/>
          <w:szCs w:val="28"/>
          <w:shd w:val="clear" w:color="auto" w:fill="FFFFFF"/>
        </w:rPr>
        <w:t xml:space="preserve">и использования при подготовке выставки (экспозиции) конкурсных работ. </w:t>
      </w:r>
    </w:p>
    <w:p w:rsidR="00944FE7" w:rsidRPr="00E62A06" w:rsidRDefault="00944FE7" w:rsidP="00255694">
      <w:pPr>
        <w:pStyle w:val="a4"/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Плакаты и видеоролики, занявшие </w:t>
      </w:r>
      <w:r>
        <w:rPr>
          <w:sz w:val="28"/>
          <w:szCs w:val="28"/>
          <w:lang w:val="en-US"/>
        </w:rPr>
        <w:t>I</w:t>
      </w:r>
      <w:r w:rsidRPr="00944FE7">
        <w:rPr>
          <w:sz w:val="28"/>
          <w:szCs w:val="28"/>
        </w:rPr>
        <w:t xml:space="preserve"> </w:t>
      </w:r>
      <w:r>
        <w:rPr>
          <w:sz w:val="28"/>
          <w:szCs w:val="28"/>
        </w:rPr>
        <w:t>места в полуфинале конкурса</w:t>
      </w:r>
      <w:r w:rsidR="00753310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проходят в финал конкурса и представляются на рассмотрение международного жюри конкурса</w:t>
      </w:r>
      <w:r w:rsidR="00E62A06">
        <w:rPr>
          <w:sz w:val="28"/>
          <w:szCs w:val="28"/>
        </w:rPr>
        <w:t xml:space="preserve"> в срок </w:t>
      </w:r>
      <w:r w:rsidR="00E62A06" w:rsidRPr="00E62A06">
        <w:rPr>
          <w:b/>
          <w:sz w:val="28"/>
          <w:szCs w:val="28"/>
        </w:rPr>
        <w:t>до 1 ноября</w:t>
      </w:r>
      <w:r w:rsidR="000C109C" w:rsidRPr="00E62A06">
        <w:rPr>
          <w:b/>
          <w:sz w:val="28"/>
          <w:szCs w:val="28"/>
        </w:rPr>
        <w:t xml:space="preserve"> 2019 г</w:t>
      </w:r>
      <w:r w:rsidRPr="00E62A06">
        <w:rPr>
          <w:b/>
          <w:sz w:val="28"/>
          <w:szCs w:val="28"/>
        </w:rPr>
        <w:t>.</w:t>
      </w:r>
    </w:p>
    <w:p w:rsidR="00860C8F" w:rsidRDefault="00860C8F" w:rsidP="00860C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2CC5" w:rsidRDefault="00B62CC5" w:rsidP="00860C8F">
      <w:pPr>
        <w:jc w:val="both"/>
        <w:rPr>
          <w:sz w:val="28"/>
          <w:szCs w:val="28"/>
        </w:rPr>
      </w:pPr>
    </w:p>
    <w:sectPr w:rsidR="00B62CC5" w:rsidSect="00B62CC5">
      <w:headerReference w:type="default" r:id="rId10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14" w:rsidRDefault="00A72514" w:rsidP="00A72514">
      <w:r>
        <w:separator/>
      </w:r>
    </w:p>
  </w:endnote>
  <w:endnote w:type="continuationSeparator" w:id="0">
    <w:p w:rsidR="00A72514" w:rsidRDefault="00A72514" w:rsidP="00A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14" w:rsidRDefault="00A72514" w:rsidP="00A72514">
      <w:r>
        <w:separator/>
      </w:r>
    </w:p>
  </w:footnote>
  <w:footnote w:type="continuationSeparator" w:id="0">
    <w:p w:rsidR="00A72514" w:rsidRDefault="00A72514" w:rsidP="00A72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75769"/>
      <w:docPartObj>
        <w:docPartGallery w:val="Page Numbers (Top of Page)"/>
        <w:docPartUnique/>
      </w:docPartObj>
    </w:sdtPr>
    <w:sdtEndPr/>
    <w:sdtContent>
      <w:p w:rsidR="00594371" w:rsidRDefault="005943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BCA">
          <w:rPr>
            <w:noProof/>
          </w:rPr>
          <w:t>2</w:t>
        </w:r>
        <w:r>
          <w:fldChar w:fldCharType="end"/>
        </w:r>
      </w:p>
    </w:sdtContent>
  </w:sdt>
  <w:p w:rsidR="00A21989" w:rsidRDefault="00A219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379"/>
    <w:multiLevelType w:val="hybridMultilevel"/>
    <w:tmpl w:val="3C1A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306"/>
    <w:multiLevelType w:val="hybridMultilevel"/>
    <w:tmpl w:val="30A0BBE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58AD540"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ED5999"/>
    <w:multiLevelType w:val="hybridMultilevel"/>
    <w:tmpl w:val="97168FDA"/>
    <w:lvl w:ilvl="0" w:tplc="1FD6C77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C62647"/>
    <w:multiLevelType w:val="hybridMultilevel"/>
    <w:tmpl w:val="77D008E0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>
    <w:nsid w:val="3E3411EF"/>
    <w:multiLevelType w:val="hybridMultilevel"/>
    <w:tmpl w:val="BBC4C310"/>
    <w:lvl w:ilvl="0" w:tplc="041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>
    <w:nsid w:val="43861E4D"/>
    <w:multiLevelType w:val="hybridMultilevel"/>
    <w:tmpl w:val="35207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915E4"/>
    <w:multiLevelType w:val="hybridMultilevel"/>
    <w:tmpl w:val="99D64D4A"/>
    <w:lvl w:ilvl="0" w:tplc="5E04127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F7B20E0"/>
    <w:multiLevelType w:val="hybridMultilevel"/>
    <w:tmpl w:val="CB0C0C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75D35E14"/>
    <w:multiLevelType w:val="hybridMultilevel"/>
    <w:tmpl w:val="E76E1C02"/>
    <w:lvl w:ilvl="0" w:tplc="E6C49588">
      <w:start w:val="1"/>
      <w:numFmt w:val="decimal"/>
      <w:lvlText w:val="%1)"/>
      <w:lvlJc w:val="left"/>
      <w:pPr>
        <w:ind w:left="10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8" w:hanging="360"/>
      </w:pPr>
    </w:lvl>
    <w:lvl w:ilvl="2" w:tplc="0419001B">
      <w:start w:val="1"/>
      <w:numFmt w:val="lowerRoman"/>
      <w:lvlText w:val="%3."/>
      <w:lvlJc w:val="right"/>
      <w:pPr>
        <w:ind w:left="2528" w:hanging="180"/>
      </w:pPr>
    </w:lvl>
    <w:lvl w:ilvl="3" w:tplc="0419000F">
      <w:start w:val="1"/>
      <w:numFmt w:val="decimal"/>
      <w:lvlText w:val="%4."/>
      <w:lvlJc w:val="left"/>
      <w:pPr>
        <w:ind w:left="3248" w:hanging="360"/>
      </w:pPr>
    </w:lvl>
    <w:lvl w:ilvl="4" w:tplc="04190019">
      <w:start w:val="1"/>
      <w:numFmt w:val="lowerLetter"/>
      <w:lvlText w:val="%5."/>
      <w:lvlJc w:val="left"/>
      <w:pPr>
        <w:ind w:left="3968" w:hanging="360"/>
      </w:pPr>
    </w:lvl>
    <w:lvl w:ilvl="5" w:tplc="0419001B">
      <w:start w:val="1"/>
      <w:numFmt w:val="lowerRoman"/>
      <w:lvlText w:val="%6."/>
      <w:lvlJc w:val="right"/>
      <w:pPr>
        <w:ind w:left="4688" w:hanging="180"/>
      </w:pPr>
    </w:lvl>
    <w:lvl w:ilvl="6" w:tplc="0419000F">
      <w:start w:val="1"/>
      <w:numFmt w:val="decimal"/>
      <w:lvlText w:val="%7."/>
      <w:lvlJc w:val="left"/>
      <w:pPr>
        <w:ind w:left="5408" w:hanging="360"/>
      </w:pPr>
    </w:lvl>
    <w:lvl w:ilvl="7" w:tplc="04190019">
      <w:start w:val="1"/>
      <w:numFmt w:val="lowerLetter"/>
      <w:lvlText w:val="%8."/>
      <w:lvlJc w:val="left"/>
      <w:pPr>
        <w:ind w:left="6128" w:hanging="360"/>
      </w:pPr>
    </w:lvl>
    <w:lvl w:ilvl="8" w:tplc="0419001B">
      <w:start w:val="1"/>
      <w:numFmt w:val="lowerRoman"/>
      <w:lvlText w:val="%9."/>
      <w:lvlJc w:val="right"/>
      <w:pPr>
        <w:ind w:left="6848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63"/>
    <w:rsid w:val="0000720F"/>
    <w:rsid w:val="00095DC6"/>
    <w:rsid w:val="000A0839"/>
    <w:rsid w:val="000A404E"/>
    <w:rsid w:val="000C109C"/>
    <w:rsid w:val="000E7A81"/>
    <w:rsid w:val="00102901"/>
    <w:rsid w:val="001058B8"/>
    <w:rsid w:val="0012094C"/>
    <w:rsid w:val="00126899"/>
    <w:rsid w:val="001343E5"/>
    <w:rsid w:val="00155263"/>
    <w:rsid w:val="001560B5"/>
    <w:rsid w:val="0015772E"/>
    <w:rsid w:val="00162DD2"/>
    <w:rsid w:val="00172553"/>
    <w:rsid w:val="00195999"/>
    <w:rsid w:val="001A0983"/>
    <w:rsid w:val="001B142D"/>
    <w:rsid w:val="001C43C0"/>
    <w:rsid w:val="001F39B6"/>
    <w:rsid w:val="001F7EB3"/>
    <w:rsid w:val="00241C9A"/>
    <w:rsid w:val="00255694"/>
    <w:rsid w:val="002646D5"/>
    <w:rsid w:val="002725E3"/>
    <w:rsid w:val="0028205B"/>
    <w:rsid w:val="00282C60"/>
    <w:rsid w:val="00282DDE"/>
    <w:rsid w:val="00293256"/>
    <w:rsid w:val="002D6DB5"/>
    <w:rsid w:val="002E4F09"/>
    <w:rsid w:val="002E5B01"/>
    <w:rsid w:val="002F34C7"/>
    <w:rsid w:val="002F6C5D"/>
    <w:rsid w:val="003429ED"/>
    <w:rsid w:val="00342E6E"/>
    <w:rsid w:val="00377C10"/>
    <w:rsid w:val="00397EC2"/>
    <w:rsid w:val="003B4645"/>
    <w:rsid w:val="003C228C"/>
    <w:rsid w:val="003D7A3E"/>
    <w:rsid w:val="003E1384"/>
    <w:rsid w:val="0043656F"/>
    <w:rsid w:val="00443259"/>
    <w:rsid w:val="00445211"/>
    <w:rsid w:val="0044613A"/>
    <w:rsid w:val="00447445"/>
    <w:rsid w:val="00474FC8"/>
    <w:rsid w:val="00476F49"/>
    <w:rsid w:val="004B6064"/>
    <w:rsid w:val="004F2C12"/>
    <w:rsid w:val="0051041F"/>
    <w:rsid w:val="00523129"/>
    <w:rsid w:val="00525614"/>
    <w:rsid w:val="0058030A"/>
    <w:rsid w:val="00594371"/>
    <w:rsid w:val="005A1073"/>
    <w:rsid w:val="005A1D4A"/>
    <w:rsid w:val="005D54E4"/>
    <w:rsid w:val="005F33A6"/>
    <w:rsid w:val="00612745"/>
    <w:rsid w:val="00625BA3"/>
    <w:rsid w:val="00626467"/>
    <w:rsid w:val="00630BF1"/>
    <w:rsid w:val="0063153F"/>
    <w:rsid w:val="0063781E"/>
    <w:rsid w:val="00652B63"/>
    <w:rsid w:val="00656E1E"/>
    <w:rsid w:val="006753CE"/>
    <w:rsid w:val="00683659"/>
    <w:rsid w:val="006937E7"/>
    <w:rsid w:val="00694DAA"/>
    <w:rsid w:val="006D1A20"/>
    <w:rsid w:val="006D70EB"/>
    <w:rsid w:val="006E1876"/>
    <w:rsid w:val="00701589"/>
    <w:rsid w:val="00730814"/>
    <w:rsid w:val="00732CC9"/>
    <w:rsid w:val="007422B1"/>
    <w:rsid w:val="007431A2"/>
    <w:rsid w:val="00753310"/>
    <w:rsid w:val="00791E90"/>
    <w:rsid w:val="007B38C9"/>
    <w:rsid w:val="007B5F5A"/>
    <w:rsid w:val="007E1EF5"/>
    <w:rsid w:val="007F71B6"/>
    <w:rsid w:val="00822135"/>
    <w:rsid w:val="00860C8F"/>
    <w:rsid w:val="00863CE2"/>
    <w:rsid w:val="0086778B"/>
    <w:rsid w:val="00880F2B"/>
    <w:rsid w:val="00886BCA"/>
    <w:rsid w:val="008B2EC5"/>
    <w:rsid w:val="008B7041"/>
    <w:rsid w:val="008E1982"/>
    <w:rsid w:val="00941E41"/>
    <w:rsid w:val="00944FE7"/>
    <w:rsid w:val="00946A63"/>
    <w:rsid w:val="00957A14"/>
    <w:rsid w:val="00963448"/>
    <w:rsid w:val="00973059"/>
    <w:rsid w:val="009D2624"/>
    <w:rsid w:val="009D3CD7"/>
    <w:rsid w:val="00A07275"/>
    <w:rsid w:val="00A21989"/>
    <w:rsid w:val="00A3461A"/>
    <w:rsid w:val="00A470A2"/>
    <w:rsid w:val="00A51EC1"/>
    <w:rsid w:val="00A5550B"/>
    <w:rsid w:val="00A72514"/>
    <w:rsid w:val="00A85737"/>
    <w:rsid w:val="00AA3C73"/>
    <w:rsid w:val="00AA52F9"/>
    <w:rsid w:val="00AA6D92"/>
    <w:rsid w:val="00AB4C4C"/>
    <w:rsid w:val="00AD5109"/>
    <w:rsid w:val="00AD7469"/>
    <w:rsid w:val="00AE387E"/>
    <w:rsid w:val="00B019E9"/>
    <w:rsid w:val="00B51C77"/>
    <w:rsid w:val="00B62CC5"/>
    <w:rsid w:val="00B94678"/>
    <w:rsid w:val="00BC1B41"/>
    <w:rsid w:val="00BC35F3"/>
    <w:rsid w:val="00C55DB5"/>
    <w:rsid w:val="00C56C43"/>
    <w:rsid w:val="00C74BF3"/>
    <w:rsid w:val="00CA304B"/>
    <w:rsid w:val="00CB4A21"/>
    <w:rsid w:val="00CF5DCA"/>
    <w:rsid w:val="00D028E8"/>
    <w:rsid w:val="00D04FBA"/>
    <w:rsid w:val="00D22401"/>
    <w:rsid w:val="00D242AD"/>
    <w:rsid w:val="00D403FE"/>
    <w:rsid w:val="00D41C4A"/>
    <w:rsid w:val="00D97C5C"/>
    <w:rsid w:val="00DA0675"/>
    <w:rsid w:val="00DA76F5"/>
    <w:rsid w:val="00DC1EA0"/>
    <w:rsid w:val="00DD3137"/>
    <w:rsid w:val="00DF49A6"/>
    <w:rsid w:val="00E03E79"/>
    <w:rsid w:val="00E360D2"/>
    <w:rsid w:val="00E504D7"/>
    <w:rsid w:val="00E62A06"/>
    <w:rsid w:val="00E64E5E"/>
    <w:rsid w:val="00E95618"/>
    <w:rsid w:val="00EC4BED"/>
    <w:rsid w:val="00ED3A78"/>
    <w:rsid w:val="00EE4705"/>
    <w:rsid w:val="00EF3F1F"/>
    <w:rsid w:val="00F2694E"/>
    <w:rsid w:val="00F30D12"/>
    <w:rsid w:val="00F57773"/>
    <w:rsid w:val="00F7215E"/>
    <w:rsid w:val="00F73AAD"/>
    <w:rsid w:val="00F8304B"/>
    <w:rsid w:val="00F94AC6"/>
    <w:rsid w:val="00FA644D"/>
    <w:rsid w:val="00FC749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DAA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Стиль"/>
    <w:uiPriority w:val="99"/>
    <w:rsid w:val="00694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25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28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8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397EC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BC1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25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2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25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2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019E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DAA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Стиль"/>
    <w:uiPriority w:val="99"/>
    <w:rsid w:val="00694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25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28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8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397EC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BC1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25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2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25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2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019E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562F-5FF2-4D17-B788-834C9A01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Людмила Г.</dc:creator>
  <cp:lastModifiedBy>Кожевникова Людмила Г.</cp:lastModifiedBy>
  <cp:revision>15</cp:revision>
  <cp:lastPrinted>2019-04-05T09:05:00Z</cp:lastPrinted>
  <dcterms:created xsi:type="dcterms:W3CDTF">2019-02-12T08:13:00Z</dcterms:created>
  <dcterms:modified xsi:type="dcterms:W3CDTF">2019-05-15T11:23:00Z</dcterms:modified>
</cp:coreProperties>
</file>