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27" w:rsidRPr="00CC1327" w:rsidRDefault="00CC1327" w:rsidP="00CC1327">
      <w:pPr>
        <w:shd w:val="clear" w:color="auto" w:fill="FFFFFF"/>
        <w:spacing w:before="100" w:after="100" w:line="240" w:lineRule="auto"/>
        <w:outlineLvl w:val="1"/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</w:pPr>
      <w:r w:rsidRPr="00CC1327"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  <w:t>Проверка готовности образовательных организаций к новому учебному году</w:t>
      </w:r>
    </w:p>
    <w:p w:rsidR="00CC1327" w:rsidRPr="00CC1327" w:rsidRDefault="00CC1327" w:rsidP="00CC1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CC1327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В Тарасовском районе с 18 июля по 22 июля 2022 года проведена проверка образовательных организаций к новому 2022-2023 учебному году. Согласно обязательств, закрепленных в рамках регионального и территориального отраслевых Соглашений и приказа Министерства общего и профессионального образования Ростовской области в состав комиссии по приёмке организаций, осуществляющих образовательную деятельность к новому 2022-2023 учебному году вошла председатель Тарасовской районной организации Общероссийского Профсоюза образования Галина Куличкова. Активное участие в указанной работе приняла Елена Зайцева, внештатный технический инспектор труда районной организации Профсоюза. </w:t>
      </w:r>
    </w:p>
    <w:p w:rsidR="00CC1327" w:rsidRPr="00CC1327" w:rsidRDefault="00CC1327" w:rsidP="00CC1327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CC1327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В центре внимания Профсоюза были условия труда работников образования и  общественный контроль за состоянием охраны труда на рабочих местах.  В течение недели члены комиссии посетили 39 образовательных организаций района, 35 организациям подготовлены рекомендации по устранению замечаний.</w:t>
      </w:r>
    </w:p>
    <w:p w:rsidR="00FE3A18" w:rsidRDefault="00FE3A18"/>
    <w:sectPr w:rsidR="00FE3A18" w:rsidSect="00FE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C1327"/>
    <w:rsid w:val="00CC1327"/>
    <w:rsid w:val="00FE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18"/>
  </w:style>
  <w:style w:type="paragraph" w:styleId="2">
    <w:name w:val="heading 2"/>
    <w:basedOn w:val="a"/>
    <w:link w:val="20"/>
    <w:uiPriority w:val="9"/>
    <w:qFormat/>
    <w:rsid w:val="00CC1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13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2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2022-09-22T08:58:00Z</dcterms:created>
  <dcterms:modified xsi:type="dcterms:W3CDTF">2022-09-22T08:58:00Z</dcterms:modified>
</cp:coreProperties>
</file>