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AC" w:rsidRDefault="009657AC" w:rsidP="00423045">
      <w:pPr>
        <w:spacing w:after="120"/>
        <w:rPr>
          <w:rFonts w:ascii="Arial Black" w:hAnsi="Arial Black"/>
          <w:b/>
          <w:sz w:val="36"/>
          <w:szCs w:val="40"/>
          <w:u w:val="wave"/>
        </w:rPr>
      </w:pPr>
      <w:bookmarkStart w:id="0" w:name="_GoBack"/>
      <w:bookmarkEnd w:id="0"/>
    </w:p>
    <w:p w:rsidR="00BD299D" w:rsidRPr="00851AA7" w:rsidRDefault="00851AA7" w:rsidP="00851AA7">
      <w:pPr>
        <w:spacing w:after="120"/>
        <w:jc w:val="center"/>
        <w:rPr>
          <w:rFonts w:ascii="Arial Black" w:hAnsi="Arial Black"/>
          <w:b/>
          <w:sz w:val="36"/>
          <w:szCs w:val="40"/>
          <w:u w:val="wave"/>
        </w:rPr>
      </w:pPr>
      <w:r>
        <w:rPr>
          <w:rFonts w:ascii="Arial Black" w:hAnsi="Arial Black"/>
          <w:b/>
          <w:sz w:val="36"/>
          <w:szCs w:val="40"/>
          <w:u w:val="wave"/>
        </w:rPr>
        <w:t>Обязательный предварительный медицинский осмотр</w:t>
      </w:r>
    </w:p>
    <w:p w:rsidR="007F4248" w:rsidRDefault="007F4248" w:rsidP="007F4248">
      <w:pPr>
        <w:ind w:firstLine="709"/>
        <w:jc w:val="both"/>
        <w:rPr>
          <w:sz w:val="32"/>
          <w:szCs w:val="32"/>
        </w:rPr>
      </w:pPr>
      <w:r w:rsidRPr="00571F4B">
        <w:rPr>
          <w:sz w:val="32"/>
          <w:szCs w:val="32"/>
        </w:rPr>
        <w:t>П</w:t>
      </w:r>
      <w:r w:rsidR="00851AA7">
        <w:rPr>
          <w:sz w:val="32"/>
          <w:szCs w:val="32"/>
        </w:rPr>
        <w:t>оступающие проходят обязательный предварительный медицинский осмотр и предоставляют справку (086-у)</w:t>
      </w:r>
    </w:p>
    <w:p w:rsidR="00851AA7" w:rsidRDefault="00851AA7" w:rsidP="007F4248">
      <w:pPr>
        <w:ind w:firstLine="709"/>
        <w:jc w:val="both"/>
        <w:rPr>
          <w:sz w:val="32"/>
          <w:szCs w:val="32"/>
        </w:rPr>
      </w:pPr>
    </w:p>
    <w:p w:rsidR="00851AA7" w:rsidRDefault="00851AA7" w:rsidP="00851AA7">
      <w:pPr>
        <w:ind w:firstLine="709"/>
        <w:jc w:val="right"/>
        <w:rPr>
          <w:szCs w:val="32"/>
        </w:rPr>
      </w:pPr>
      <w:r>
        <w:rPr>
          <w:szCs w:val="32"/>
        </w:rPr>
        <w:t>Приложение № 19</w:t>
      </w:r>
    </w:p>
    <w:p w:rsidR="00851AA7" w:rsidRDefault="00851AA7" w:rsidP="00851AA7">
      <w:pPr>
        <w:ind w:firstLine="709"/>
        <w:jc w:val="right"/>
        <w:rPr>
          <w:szCs w:val="32"/>
        </w:rPr>
      </w:pPr>
      <w:r>
        <w:rPr>
          <w:szCs w:val="32"/>
        </w:rPr>
        <w:t xml:space="preserve">к приказу Министерства </w:t>
      </w:r>
    </w:p>
    <w:p w:rsidR="00851AA7" w:rsidRDefault="00851AA7" w:rsidP="00851AA7">
      <w:pPr>
        <w:ind w:firstLine="709"/>
        <w:jc w:val="right"/>
        <w:rPr>
          <w:szCs w:val="32"/>
        </w:rPr>
      </w:pPr>
      <w:r>
        <w:rPr>
          <w:szCs w:val="32"/>
        </w:rPr>
        <w:t>здравоохранения РФ</w:t>
      </w:r>
    </w:p>
    <w:p w:rsidR="00851AA7" w:rsidRDefault="00851AA7" w:rsidP="00851AA7">
      <w:pPr>
        <w:ind w:firstLine="709"/>
        <w:jc w:val="right"/>
        <w:rPr>
          <w:szCs w:val="32"/>
        </w:rPr>
      </w:pPr>
      <w:r>
        <w:rPr>
          <w:szCs w:val="32"/>
        </w:rPr>
        <w:t>от 15 декабря 2014 г. № 834н</w:t>
      </w:r>
    </w:p>
    <w:tbl>
      <w:tblPr>
        <w:tblStyle w:val="a9"/>
        <w:tblW w:w="0" w:type="auto"/>
        <w:tblLook w:val="04A0"/>
      </w:tblPr>
      <w:tblGrid>
        <w:gridCol w:w="5228"/>
        <w:gridCol w:w="5228"/>
      </w:tblGrid>
      <w:tr w:rsidR="00851AA7" w:rsidTr="00851AA7">
        <w:tc>
          <w:tcPr>
            <w:tcW w:w="5228" w:type="dxa"/>
          </w:tcPr>
          <w:p w:rsidR="00851AA7" w:rsidRDefault="00851AA7" w:rsidP="00851AA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Наименование медицинской</w:t>
            </w:r>
          </w:p>
          <w:p w:rsidR="00851AA7" w:rsidRDefault="00851AA7" w:rsidP="00851AA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организации</w:t>
            </w:r>
          </w:p>
        </w:tc>
        <w:tc>
          <w:tcPr>
            <w:tcW w:w="5228" w:type="dxa"/>
          </w:tcPr>
          <w:p w:rsidR="00851AA7" w:rsidRDefault="00851AA7" w:rsidP="00851AA7">
            <w:pPr>
              <w:jc w:val="both"/>
              <w:rPr>
                <w:szCs w:val="32"/>
              </w:rPr>
            </w:pPr>
            <w:r>
              <w:rPr>
                <w:szCs w:val="32"/>
              </w:rPr>
              <w:t>Код формы по ОКУД ………………..</w:t>
            </w:r>
          </w:p>
          <w:p w:rsidR="00851AA7" w:rsidRDefault="00851AA7" w:rsidP="00851AA7">
            <w:pPr>
              <w:jc w:val="both"/>
              <w:rPr>
                <w:szCs w:val="32"/>
              </w:rPr>
            </w:pPr>
            <w:r>
              <w:rPr>
                <w:szCs w:val="32"/>
              </w:rPr>
              <w:t>Код учреждения по ОКПО ………….</w:t>
            </w:r>
          </w:p>
        </w:tc>
      </w:tr>
      <w:tr w:rsidR="00851AA7" w:rsidTr="00851AA7">
        <w:tc>
          <w:tcPr>
            <w:tcW w:w="5228" w:type="dxa"/>
          </w:tcPr>
          <w:p w:rsidR="00851AA7" w:rsidRDefault="00851AA7" w:rsidP="00851AA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Адрес</w:t>
            </w:r>
          </w:p>
        </w:tc>
        <w:tc>
          <w:tcPr>
            <w:tcW w:w="5228" w:type="dxa"/>
          </w:tcPr>
          <w:p w:rsidR="00851AA7" w:rsidRDefault="00851AA7" w:rsidP="00851AA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Медицинская документация</w:t>
            </w:r>
          </w:p>
          <w:p w:rsidR="00851AA7" w:rsidRDefault="00851AA7" w:rsidP="00851AA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Форма 086/у</w:t>
            </w:r>
          </w:p>
          <w:p w:rsidR="00851AA7" w:rsidRDefault="00851AA7" w:rsidP="00851AA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Утверждена приказом Минздрава России</w:t>
            </w:r>
          </w:p>
          <w:p w:rsidR="00851AA7" w:rsidRDefault="00851AA7" w:rsidP="00851AA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от 15 декабря 2014 г. № 834н</w:t>
            </w:r>
          </w:p>
        </w:tc>
      </w:tr>
    </w:tbl>
    <w:p w:rsidR="00851AA7" w:rsidRDefault="00851AA7" w:rsidP="00851AA7">
      <w:pPr>
        <w:ind w:firstLine="709"/>
        <w:jc w:val="both"/>
        <w:rPr>
          <w:szCs w:val="32"/>
        </w:rPr>
      </w:pPr>
    </w:p>
    <w:p w:rsidR="00851AA7" w:rsidRDefault="00851AA7" w:rsidP="00851AA7">
      <w:pPr>
        <w:ind w:firstLine="709"/>
        <w:jc w:val="center"/>
        <w:rPr>
          <w:b/>
          <w:szCs w:val="32"/>
        </w:rPr>
      </w:pPr>
      <w:r>
        <w:rPr>
          <w:b/>
          <w:szCs w:val="32"/>
        </w:rPr>
        <w:t>Медицинская справка № _____</w:t>
      </w:r>
    </w:p>
    <w:p w:rsidR="00851AA7" w:rsidRDefault="00851AA7" w:rsidP="00851AA7">
      <w:pPr>
        <w:ind w:firstLine="709"/>
        <w:jc w:val="center"/>
        <w:rPr>
          <w:b/>
          <w:szCs w:val="32"/>
        </w:rPr>
      </w:pPr>
      <w:r>
        <w:rPr>
          <w:b/>
          <w:szCs w:val="32"/>
        </w:rPr>
        <w:t>(врачебное профессионально-консультативное заключение)</w:t>
      </w:r>
    </w:p>
    <w:p w:rsidR="00851AA7" w:rsidRDefault="00851AA7" w:rsidP="00851AA7">
      <w:pPr>
        <w:ind w:firstLine="709"/>
        <w:jc w:val="center"/>
        <w:rPr>
          <w:b/>
          <w:szCs w:val="32"/>
        </w:rPr>
      </w:pPr>
    </w:p>
    <w:p w:rsidR="00851AA7" w:rsidRDefault="00851AA7" w:rsidP="00851AA7">
      <w:pPr>
        <w:jc w:val="both"/>
        <w:rPr>
          <w:szCs w:val="32"/>
        </w:rPr>
      </w:pPr>
      <w:r>
        <w:rPr>
          <w:szCs w:val="32"/>
        </w:rPr>
        <w:t>1. Фамилия, имя, отчество ________________________________________________________________</w:t>
      </w:r>
    </w:p>
    <w:p w:rsidR="00851AA7" w:rsidRDefault="00851AA7" w:rsidP="00851AA7">
      <w:pPr>
        <w:jc w:val="both"/>
        <w:rPr>
          <w:szCs w:val="32"/>
        </w:rPr>
      </w:pPr>
      <w:r>
        <w:rPr>
          <w:szCs w:val="32"/>
        </w:rPr>
        <w:t>2. Дата рождения: число ______ месяц ______________ год ____________</w:t>
      </w:r>
    </w:p>
    <w:p w:rsidR="00851AA7" w:rsidRDefault="00851AA7" w:rsidP="00851AA7">
      <w:pPr>
        <w:jc w:val="both"/>
        <w:rPr>
          <w:szCs w:val="32"/>
        </w:rPr>
      </w:pPr>
      <w:r>
        <w:rPr>
          <w:szCs w:val="32"/>
        </w:rPr>
        <w:t>3. Место регистрации:</w:t>
      </w:r>
    </w:p>
    <w:p w:rsidR="00851AA7" w:rsidRDefault="00851AA7" w:rsidP="00851AA7">
      <w:pPr>
        <w:jc w:val="both"/>
        <w:rPr>
          <w:szCs w:val="32"/>
        </w:rPr>
      </w:pPr>
      <w:r>
        <w:rPr>
          <w:szCs w:val="32"/>
        </w:rPr>
        <w:t>субъект Российской Федерации</w:t>
      </w:r>
      <w:r w:rsidR="004F6A3B">
        <w:rPr>
          <w:szCs w:val="32"/>
        </w:rPr>
        <w:t xml:space="preserve"> ___________________________________________________________</w:t>
      </w:r>
    </w:p>
    <w:p w:rsidR="004F6A3B" w:rsidRDefault="004F6A3B" w:rsidP="00851AA7">
      <w:pPr>
        <w:jc w:val="both"/>
        <w:rPr>
          <w:szCs w:val="32"/>
        </w:rPr>
      </w:pPr>
      <w:r>
        <w:rPr>
          <w:szCs w:val="32"/>
        </w:rPr>
        <w:t>район ___________________________________________ город _________________________________</w:t>
      </w:r>
    </w:p>
    <w:p w:rsidR="004F6A3B" w:rsidRDefault="004F6A3B" w:rsidP="00851AA7">
      <w:pPr>
        <w:jc w:val="both"/>
        <w:rPr>
          <w:szCs w:val="32"/>
        </w:rPr>
      </w:pPr>
      <w:r>
        <w:rPr>
          <w:szCs w:val="32"/>
        </w:rPr>
        <w:t>населённый пункт _______________________________________________________________________</w:t>
      </w:r>
    </w:p>
    <w:p w:rsidR="004F6A3B" w:rsidRDefault="004F6A3B" w:rsidP="00851AA7">
      <w:pPr>
        <w:jc w:val="both"/>
        <w:rPr>
          <w:szCs w:val="32"/>
        </w:rPr>
      </w:pPr>
      <w:r>
        <w:rPr>
          <w:szCs w:val="32"/>
        </w:rPr>
        <w:t>улица ____________________________________________________ дом _________________________</w:t>
      </w:r>
    </w:p>
    <w:p w:rsidR="004F6A3B" w:rsidRDefault="004F6A3B" w:rsidP="00851AA7">
      <w:pPr>
        <w:jc w:val="both"/>
        <w:rPr>
          <w:szCs w:val="32"/>
        </w:rPr>
      </w:pPr>
      <w:r>
        <w:rPr>
          <w:szCs w:val="32"/>
        </w:rPr>
        <w:t>квартира _______________________</w:t>
      </w:r>
    </w:p>
    <w:p w:rsidR="004F6A3B" w:rsidRDefault="004F6A3B" w:rsidP="00851AA7">
      <w:pPr>
        <w:jc w:val="both"/>
        <w:rPr>
          <w:szCs w:val="32"/>
        </w:rPr>
      </w:pPr>
      <w:r>
        <w:rPr>
          <w:szCs w:val="32"/>
        </w:rPr>
        <w:t>4. Место учёбы, работы __________________________________________________________________</w:t>
      </w:r>
    </w:p>
    <w:p w:rsidR="004F6A3B" w:rsidRDefault="004F6A3B" w:rsidP="00851AA7">
      <w:pPr>
        <w:jc w:val="both"/>
        <w:rPr>
          <w:szCs w:val="32"/>
        </w:rPr>
      </w:pPr>
      <w:r>
        <w:rPr>
          <w:szCs w:val="32"/>
        </w:rPr>
        <w:t>_______________________________________________________________________________________</w:t>
      </w:r>
    </w:p>
    <w:p w:rsidR="004F6A3B" w:rsidRDefault="004F6A3B" w:rsidP="00851AA7">
      <w:pPr>
        <w:jc w:val="both"/>
        <w:rPr>
          <w:szCs w:val="32"/>
        </w:rPr>
      </w:pPr>
      <w:r>
        <w:rPr>
          <w:szCs w:val="32"/>
        </w:rPr>
        <w:t>5. Перенесенные заболевания _____________________________________________________________</w:t>
      </w:r>
    </w:p>
    <w:p w:rsidR="004F6A3B" w:rsidRDefault="004F6A3B" w:rsidP="00851AA7">
      <w:pPr>
        <w:jc w:val="both"/>
        <w:rPr>
          <w:szCs w:val="32"/>
        </w:rPr>
      </w:pPr>
      <w:r>
        <w:rPr>
          <w:szCs w:val="32"/>
        </w:rPr>
        <w:t>_______________________________________________________________________________________</w:t>
      </w:r>
    </w:p>
    <w:p w:rsidR="004F6A3B" w:rsidRDefault="004F6A3B" w:rsidP="00851AA7">
      <w:pPr>
        <w:jc w:val="both"/>
        <w:rPr>
          <w:szCs w:val="32"/>
        </w:rPr>
      </w:pPr>
      <w:r>
        <w:rPr>
          <w:szCs w:val="32"/>
        </w:rPr>
        <w:t>_______________________________________________________________________________________</w:t>
      </w:r>
    </w:p>
    <w:p w:rsidR="004F6A3B" w:rsidRDefault="004F6A3B" w:rsidP="00851AA7">
      <w:pPr>
        <w:jc w:val="both"/>
        <w:rPr>
          <w:szCs w:val="32"/>
        </w:rPr>
      </w:pPr>
      <w:r>
        <w:rPr>
          <w:szCs w:val="32"/>
        </w:rPr>
        <w:t>6. Профилактические прививки ____________________________________________________________</w:t>
      </w:r>
    </w:p>
    <w:p w:rsidR="004F6A3B" w:rsidRDefault="004F6A3B" w:rsidP="00851AA7">
      <w:pPr>
        <w:jc w:val="both"/>
        <w:rPr>
          <w:szCs w:val="32"/>
        </w:rPr>
      </w:pPr>
      <w:r>
        <w:rPr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4F6A3B" w:rsidRDefault="004F6A3B" w:rsidP="00851AA7">
      <w:pPr>
        <w:jc w:val="both"/>
        <w:rPr>
          <w:szCs w:val="32"/>
        </w:rPr>
      </w:pPr>
    </w:p>
    <w:p w:rsidR="004F6A3B" w:rsidRDefault="004F6A3B" w:rsidP="004F6A3B">
      <w:pPr>
        <w:jc w:val="right"/>
        <w:rPr>
          <w:szCs w:val="32"/>
        </w:rPr>
      </w:pPr>
      <w:r>
        <w:rPr>
          <w:szCs w:val="32"/>
        </w:rPr>
        <w:t>оборотная сторона ф. № 086/у</w:t>
      </w:r>
    </w:p>
    <w:p w:rsidR="004F6A3B" w:rsidRDefault="004F6A3B" w:rsidP="004F6A3B">
      <w:pPr>
        <w:jc w:val="both"/>
        <w:rPr>
          <w:szCs w:val="32"/>
        </w:rPr>
      </w:pPr>
      <w:r>
        <w:rPr>
          <w:szCs w:val="32"/>
        </w:rPr>
        <w:t>7. Объективные данные и состояние здоровья:</w:t>
      </w:r>
    </w:p>
    <w:p w:rsidR="004F6A3B" w:rsidRDefault="004F6A3B" w:rsidP="004F6A3B">
      <w:pPr>
        <w:jc w:val="both"/>
        <w:rPr>
          <w:szCs w:val="32"/>
        </w:rPr>
      </w:pPr>
      <w:r>
        <w:rPr>
          <w:szCs w:val="32"/>
        </w:rPr>
        <w:t>Врач-терапевт __________________________________________________________________________</w:t>
      </w:r>
    </w:p>
    <w:p w:rsidR="004F6A3B" w:rsidRDefault="004F6A3B" w:rsidP="004F6A3B">
      <w:pPr>
        <w:jc w:val="both"/>
        <w:rPr>
          <w:szCs w:val="32"/>
        </w:rPr>
      </w:pPr>
      <w:r>
        <w:rPr>
          <w:szCs w:val="32"/>
        </w:rPr>
        <w:t>Врач-хирург ____________________________________________________________________________</w:t>
      </w:r>
    </w:p>
    <w:p w:rsidR="004F6A3B" w:rsidRDefault="004F6A3B" w:rsidP="004F6A3B">
      <w:pPr>
        <w:jc w:val="both"/>
        <w:rPr>
          <w:szCs w:val="32"/>
        </w:rPr>
      </w:pPr>
      <w:r>
        <w:rPr>
          <w:szCs w:val="32"/>
        </w:rPr>
        <w:t>Врач-невролог __________________________________________________________________________</w:t>
      </w:r>
    </w:p>
    <w:p w:rsidR="004F6A3B" w:rsidRDefault="004F6A3B" w:rsidP="004F6A3B">
      <w:pPr>
        <w:jc w:val="both"/>
        <w:rPr>
          <w:szCs w:val="32"/>
        </w:rPr>
      </w:pPr>
      <w:r>
        <w:rPr>
          <w:szCs w:val="32"/>
        </w:rPr>
        <w:t>Врач-оториноларинголог _________________________________________________________________</w:t>
      </w:r>
    </w:p>
    <w:p w:rsidR="004F6A3B" w:rsidRDefault="004F6A3B" w:rsidP="004F6A3B">
      <w:pPr>
        <w:jc w:val="both"/>
        <w:rPr>
          <w:szCs w:val="32"/>
        </w:rPr>
      </w:pPr>
      <w:r>
        <w:rPr>
          <w:szCs w:val="32"/>
        </w:rPr>
        <w:t>Врач-офтальмолог ______________________________________________________________________</w:t>
      </w:r>
    </w:p>
    <w:p w:rsidR="004F6A3B" w:rsidRDefault="004F6A3B" w:rsidP="004F6A3B">
      <w:pPr>
        <w:jc w:val="both"/>
        <w:rPr>
          <w:szCs w:val="32"/>
        </w:rPr>
      </w:pPr>
      <w:r>
        <w:rPr>
          <w:szCs w:val="32"/>
        </w:rPr>
        <w:t>Врач-фтизиатр __________________________________________________________________________</w:t>
      </w:r>
    </w:p>
    <w:p w:rsidR="004F6A3B" w:rsidRDefault="004F6A3B" w:rsidP="004F6A3B">
      <w:pPr>
        <w:jc w:val="both"/>
        <w:rPr>
          <w:szCs w:val="32"/>
        </w:rPr>
      </w:pPr>
      <w:r>
        <w:rPr>
          <w:szCs w:val="32"/>
        </w:rPr>
        <w:t>Данные флюорографии __________________________________________________________________</w:t>
      </w:r>
    </w:p>
    <w:p w:rsidR="004F6A3B" w:rsidRDefault="004F6A3B" w:rsidP="004F6A3B">
      <w:pPr>
        <w:jc w:val="both"/>
        <w:rPr>
          <w:szCs w:val="32"/>
        </w:rPr>
      </w:pPr>
      <w:r>
        <w:rPr>
          <w:szCs w:val="32"/>
        </w:rPr>
        <w:t>Данные лабораторных исследований _______________________________________________________</w:t>
      </w:r>
    </w:p>
    <w:p w:rsidR="004F6A3B" w:rsidRDefault="004F6A3B" w:rsidP="004F6A3B">
      <w:pPr>
        <w:jc w:val="both"/>
        <w:rPr>
          <w:szCs w:val="32"/>
        </w:rPr>
      </w:pPr>
      <w:r>
        <w:rPr>
          <w:szCs w:val="32"/>
        </w:rPr>
        <w:lastRenderedPageBreak/>
        <w:t>______________________________________________________________________________________________________________________________________________________________________________</w:t>
      </w:r>
    </w:p>
    <w:p w:rsidR="004F6A3B" w:rsidRDefault="004F6A3B" w:rsidP="004F6A3B">
      <w:pPr>
        <w:jc w:val="both"/>
        <w:rPr>
          <w:szCs w:val="32"/>
        </w:rPr>
      </w:pPr>
      <w:r>
        <w:rPr>
          <w:szCs w:val="32"/>
        </w:rPr>
        <w:t>8. Заключение о профессиональной пригодности _____________________________________________</w:t>
      </w:r>
    </w:p>
    <w:p w:rsidR="004F6A3B" w:rsidRDefault="004F6A3B" w:rsidP="004F6A3B">
      <w:pPr>
        <w:jc w:val="both"/>
        <w:rPr>
          <w:szCs w:val="32"/>
        </w:rPr>
      </w:pPr>
      <w:r>
        <w:rPr>
          <w:szCs w:val="32"/>
        </w:rPr>
        <w:t>_______________________________________________________________________________________</w:t>
      </w:r>
    </w:p>
    <w:p w:rsidR="007521E7" w:rsidRDefault="007521E7" w:rsidP="004F6A3B">
      <w:pPr>
        <w:jc w:val="both"/>
        <w:rPr>
          <w:szCs w:val="32"/>
        </w:rPr>
      </w:pPr>
      <w:r>
        <w:rPr>
          <w:szCs w:val="32"/>
        </w:rPr>
        <w:t>Дата выдачи справки:</w:t>
      </w:r>
    </w:p>
    <w:p w:rsidR="007521E7" w:rsidRDefault="007521E7" w:rsidP="004F6A3B">
      <w:pPr>
        <w:jc w:val="both"/>
        <w:rPr>
          <w:szCs w:val="32"/>
        </w:rPr>
      </w:pPr>
      <w:r>
        <w:rPr>
          <w:szCs w:val="32"/>
        </w:rPr>
        <w:t xml:space="preserve">"____" ________________ 20_____ г. </w:t>
      </w:r>
    </w:p>
    <w:p w:rsidR="007521E7" w:rsidRDefault="007521E7" w:rsidP="004F6A3B">
      <w:pPr>
        <w:jc w:val="both"/>
        <w:rPr>
          <w:szCs w:val="32"/>
        </w:rPr>
      </w:pPr>
      <w:r>
        <w:rPr>
          <w:szCs w:val="32"/>
        </w:rPr>
        <w:t>Ф.И.О. Главного врача медицинской организации_____________________________________________</w:t>
      </w:r>
    </w:p>
    <w:p w:rsidR="007521E7" w:rsidRDefault="007521E7" w:rsidP="004F6A3B">
      <w:pPr>
        <w:jc w:val="both"/>
        <w:rPr>
          <w:szCs w:val="32"/>
        </w:rPr>
      </w:pPr>
      <w:r>
        <w:rPr>
          <w:szCs w:val="32"/>
        </w:rPr>
        <w:t>_______________________________________________________________________________________</w:t>
      </w:r>
    </w:p>
    <w:p w:rsidR="007521E7" w:rsidRDefault="007521E7" w:rsidP="004F6A3B">
      <w:pPr>
        <w:jc w:val="both"/>
        <w:rPr>
          <w:szCs w:val="32"/>
        </w:rPr>
      </w:pPr>
      <w:r>
        <w:rPr>
          <w:szCs w:val="32"/>
        </w:rPr>
        <w:t>Подпись ______________________________</w:t>
      </w:r>
    </w:p>
    <w:p w:rsidR="007521E7" w:rsidRDefault="007521E7" w:rsidP="004F6A3B">
      <w:pPr>
        <w:jc w:val="both"/>
        <w:rPr>
          <w:szCs w:val="32"/>
        </w:rPr>
      </w:pPr>
    </w:p>
    <w:p w:rsidR="007521E7" w:rsidRDefault="007521E7" w:rsidP="004F6A3B">
      <w:pPr>
        <w:jc w:val="both"/>
        <w:rPr>
          <w:szCs w:val="32"/>
        </w:rPr>
      </w:pPr>
      <w:r>
        <w:rPr>
          <w:szCs w:val="32"/>
        </w:rPr>
        <w:t>МП</w:t>
      </w:r>
    </w:p>
    <w:p w:rsidR="007521E7" w:rsidRDefault="007521E7" w:rsidP="004F6A3B">
      <w:pPr>
        <w:jc w:val="both"/>
        <w:rPr>
          <w:szCs w:val="32"/>
        </w:rPr>
      </w:pPr>
    </w:p>
    <w:p w:rsidR="007521E7" w:rsidRDefault="007521E7" w:rsidP="004F6A3B">
      <w:pPr>
        <w:jc w:val="both"/>
        <w:rPr>
          <w:szCs w:val="32"/>
        </w:rPr>
      </w:pPr>
      <w:r>
        <w:rPr>
          <w:szCs w:val="32"/>
        </w:rPr>
        <w:t>Медицинская справка действительна в течение 6 месяцев со дня выдачи.</w:t>
      </w:r>
    </w:p>
    <w:p w:rsidR="007521E7" w:rsidRDefault="007521E7" w:rsidP="004F6A3B">
      <w:pPr>
        <w:jc w:val="both"/>
        <w:rPr>
          <w:szCs w:val="32"/>
          <w:u w:val="single"/>
        </w:rPr>
      </w:pPr>
      <w:r w:rsidRPr="007521E7">
        <w:rPr>
          <w:szCs w:val="32"/>
          <w:u w:val="single"/>
        </w:rPr>
        <w:t>Примечание</w:t>
      </w:r>
    </w:p>
    <w:p w:rsidR="007521E7" w:rsidRDefault="007521E7" w:rsidP="004F6A3B">
      <w:pPr>
        <w:jc w:val="both"/>
        <w:rPr>
          <w:szCs w:val="32"/>
        </w:rPr>
      </w:pPr>
      <w:r w:rsidRPr="007521E7">
        <w:rPr>
          <w:szCs w:val="32"/>
        </w:rPr>
        <w:t xml:space="preserve">Перечень врачей-специалистов: </w:t>
      </w:r>
      <w:r>
        <w:rPr>
          <w:szCs w:val="32"/>
        </w:rPr>
        <w:t>терапевт, хирург, невролог, оториноларинголог, офтальмолог, фтизиатр.</w:t>
      </w:r>
    </w:p>
    <w:p w:rsidR="007521E7" w:rsidRDefault="007521E7" w:rsidP="004F6A3B">
      <w:pPr>
        <w:jc w:val="both"/>
        <w:rPr>
          <w:szCs w:val="32"/>
        </w:rPr>
      </w:pPr>
      <w:r>
        <w:rPr>
          <w:szCs w:val="32"/>
        </w:rPr>
        <w:t>Данные лабораторных исследований включают:</w:t>
      </w:r>
    </w:p>
    <w:p w:rsidR="007521E7" w:rsidRDefault="007521E7" w:rsidP="004F6A3B">
      <w:pPr>
        <w:jc w:val="both"/>
        <w:rPr>
          <w:szCs w:val="32"/>
        </w:rPr>
      </w:pPr>
      <w:r>
        <w:rPr>
          <w:szCs w:val="32"/>
        </w:rPr>
        <w:t>- клинический анализ крови (гемоглобин, цветной показатель, эритроциты, тромбоциты, лейкоциты, лейкоцитарная формула, СОЭ)</w:t>
      </w:r>
    </w:p>
    <w:p w:rsidR="007521E7" w:rsidRDefault="007521E7" w:rsidP="004F6A3B">
      <w:pPr>
        <w:jc w:val="both"/>
        <w:rPr>
          <w:szCs w:val="32"/>
        </w:rPr>
      </w:pPr>
      <w:r>
        <w:rPr>
          <w:szCs w:val="32"/>
        </w:rPr>
        <w:t>- клинический анализ мочи (удельный вес, белок, сахар, микроскопия осадка)</w:t>
      </w:r>
    </w:p>
    <w:p w:rsidR="007521E7" w:rsidRDefault="007521E7" w:rsidP="004F6A3B">
      <w:pPr>
        <w:jc w:val="both"/>
        <w:rPr>
          <w:szCs w:val="32"/>
        </w:rPr>
      </w:pPr>
      <w:r>
        <w:rPr>
          <w:szCs w:val="32"/>
        </w:rPr>
        <w:t>Данные флюорографии</w:t>
      </w:r>
    </w:p>
    <w:p w:rsidR="007521E7" w:rsidRDefault="007521E7" w:rsidP="004F6A3B">
      <w:pPr>
        <w:jc w:val="both"/>
        <w:rPr>
          <w:szCs w:val="32"/>
        </w:rPr>
      </w:pPr>
      <w:r>
        <w:rPr>
          <w:szCs w:val="32"/>
        </w:rPr>
        <w:t>Карта (выписка) профилактических прививок.</w:t>
      </w:r>
    </w:p>
    <w:p w:rsidR="007521E7" w:rsidRDefault="007521E7" w:rsidP="004F6A3B">
      <w:pPr>
        <w:jc w:val="both"/>
        <w:rPr>
          <w:szCs w:val="32"/>
        </w:rPr>
      </w:pPr>
    </w:p>
    <w:p w:rsidR="007521E7" w:rsidRDefault="007521E7" w:rsidP="004F6A3B">
      <w:pPr>
        <w:jc w:val="both"/>
        <w:rPr>
          <w:szCs w:val="32"/>
        </w:rPr>
      </w:pPr>
    </w:p>
    <w:p w:rsidR="007521E7" w:rsidRDefault="007521E7" w:rsidP="004F6A3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Кроме медицинской справки формы № 086/у, </w:t>
      </w:r>
      <w:r w:rsidRPr="007521E7">
        <w:rPr>
          <w:sz w:val="32"/>
          <w:szCs w:val="32"/>
          <w:u w:val="single"/>
        </w:rPr>
        <w:t>отдельно</w:t>
      </w:r>
      <w:r>
        <w:rPr>
          <w:sz w:val="32"/>
          <w:szCs w:val="32"/>
        </w:rPr>
        <w:t xml:space="preserve">предоставляются: </w:t>
      </w:r>
    </w:p>
    <w:p w:rsidR="007521E7" w:rsidRDefault="007521E7" w:rsidP="004F6A3B">
      <w:pPr>
        <w:jc w:val="both"/>
        <w:rPr>
          <w:sz w:val="32"/>
          <w:szCs w:val="32"/>
        </w:rPr>
      </w:pPr>
      <w:r>
        <w:rPr>
          <w:sz w:val="32"/>
          <w:szCs w:val="32"/>
        </w:rPr>
        <w:t>- справка от психиатра</w:t>
      </w:r>
    </w:p>
    <w:p w:rsidR="007521E7" w:rsidRDefault="007521E7" w:rsidP="004F6A3B">
      <w:pPr>
        <w:jc w:val="both"/>
        <w:rPr>
          <w:sz w:val="32"/>
          <w:szCs w:val="32"/>
        </w:rPr>
      </w:pPr>
      <w:r>
        <w:rPr>
          <w:sz w:val="32"/>
          <w:szCs w:val="32"/>
        </w:rPr>
        <w:t>- справка от нарколога</w:t>
      </w:r>
    </w:p>
    <w:p w:rsidR="007521E7" w:rsidRDefault="007521E7" w:rsidP="004F6A3B">
      <w:pPr>
        <w:jc w:val="both"/>
        <w:rPr>
          <w:sz w:val="32"/>
          <w:szCs w:val="32"/>
        </w:rPr>
      </w:pPr>
    </w:p>
    <w:p w:rsidR="007521E7" w:rsidRDefault="007521E7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933E24" w:rsidRDefault="00933E24" w:rsidP="004F6A3B">
      <w:pPr>
        <w:jc w:val="both"/>
        <w:rPr>
          <w:sz w:val="32"/>
          <w:szCs w:val="32"/>
        </w:rPr>
      </w:pPr>
    </w:p>
    <w:p w:rsidR="007521E7" w:rsidRPr="007521E7" w:rsidRDefault="007521E7" w:rsidP="004F6A3B">
      <w:pPr>
        <w:jc w:val="both"/>
        <w:rPr>
          <w:sz w:val="32"/>
          <w:szCs w:val="32"/>
        </w:rPr>
      </w:pPr>
    </w:p>
    <w:p w:rsidR="00933E24" w:rsidRDefault="00933E24" w:rsidP="009657AC">
      <w:pPr>
        <w:rPr>
          <w:rFonts w:ascii="Arial Black" w:hAnsi="Arial Black"/>
          <w:b/>
          <w:sz w:val="32"/>
          <w:szCs w:val="40"/>
          <w:u w:val="wave"/>
        </w:rPr>
      </w:pPr>
    </w:p>
    <w:p w:rsidR="00933E24" w:rsidRDefault="00933E24" w:rsidP="008E3B4F">
      <w:pPr>
        <w:jc w:val="center"/>
        <w:rPr>
          <w:rFonts w:ascii="Arial Black" w:hAnsi="Arial Black"/>
          <w:b/>
          <w:sz w:val="32"/>
          <w:szCs w:val="40"/>
          <w:u w:val="wave"/>
        </w:rPr>
      </w:pPr>
    </w:p>
    <w:p w:rsidR="008E3B4F" w:rsidRDefault="008E3B4F" w:rsidP="008E3B4F">
      <w:pPr>
        <w:jc w:val="center"/>
        <w:rPr>
          <w:rFonts w:ascii="Arial Black" w:hAnsi="Arial Black"/>
          <w:b/>
          <w:sz w:val="32"/>
          <w:szCs w:val="40"/>
          <w:u w:val="wave"/>
        </w:rPr>
      </w:pPr>
      <w:r w:rsidRPr="008E3B4F">
        <w:rPr>
          <w:rFonts w:ascii="Arial Black" w:hAnsi="Arial Black"/>
          <w:b/>
          <w:sz w:val="32"/>
          <w:szCs w:val="40"/>
          <w:u w:val="wave"/>
        </w:rPr>
        <w:t>Особенности проведения вступительных испытаний</w:t>
      </w:r>
      <w:r>
        <w:rPr>
          <w:rFonts w:ascii="Arial Black" w:hAnsi="Arial Black"/>
          <w:b/>
          <w:sz w:val="32"/>
          <w:szCs w:val="40"/>
          <w:u w:val="wave"/>
        </w:rPr>
        <w:t xml:space="preserve"> для инвалидов и лиц с ограниченными </w:t>
      </w:r>
    </w:p>
    <w:p w:rsidR="007408A9" w:rsidRDefault="008E3B4F" w:rsidP="008E3B4F">
      <w:pPr>
        <w:spacing w:after="120"/>
        <w:jc w:val="center"/>
        <w:rPr>
          <w:rFonts w:ascii="Arial Black" w:hAnsi="Arial Black"/>
          <w:b/>
          <w:sz w:val="32"/>
          <w:szCs w:val="40"/>
          <w:u w:val="wave"/>
        </w:rPr>
      </w:pPr>
      <w:r>
        <w:rPr>
          <w:rFonts w:ascii="Arial Black" w:hAnsi="Arial Black"/>
          <w:b/>
          <w:sz w:val="32"/>
          <w:szCs w:val="40"/>
          <w:u w:val="wave"/>
        </w:rPr>
        <w:t>возможностями здоровья</w:t>
      </w:r>
    </w:p>
    <w:p w:rsidR="008E3B4F" w:rsidRPr="00F8401C" w:rsidRDefault="008E3B4F" w:rsidP="008E3B4F">
      <w:pPr>
        <w:ind w:firstLine="709"/>
        <w:jc w:val="both"/>
        <w:rPr>
          <w:sz w:val="28"/>
          <w:szCs w:val="40"/>
        </w:rPr>
      </w:pPr>
      <w:r w:rsidRPr="00F8401C">
        <w:rPr>
          <w:sz w:val="28"/>
          <w:szCs w:val="40"/>
        </w:rPr>
        <w:t>Инвалиды и лица с ограниченными возможностями здоровья, которым согласно заключению федерального учреждения медико-социальной экспертизы не противопоказано обучение в ГБПОУ КМК, при поступлении сдают вступительные испытания с учётом особенностей психофизического развития, индивидуальных возможностей и состояния здоровья (далее – индивидуальные особенности) таких поступающих.</w:t>
      </w:r>
    </w:p>
    <w:p w:rsidR="008E3B4F" w:rsidRPr="00F8401C" w:rsidRDefault="008E3B4F" w:rsidP="008E3B4F">
      <w:pPr>
        <w:ind w:firstLine="709"/>
        <w:jc w:val="both"/>
        <w:rPr>
          <w:sz w:val="28"/>
          <w:szCs w:val="40"/>
        </w:rPr>
      </w:pPr>
      <w:r w:rsidRPr="00F8401C">
        <w:rPr>
          <w:sz w:val="28"/>
          <w:szCs w:val="40"/>
        </w:rPr>
        <w:t>При проведении вступительных испытаний обеспечивается соблюдение следующих требований:</w:t>
      </w:r>
    </w:p>
    <w:p w:rsidR="008E3B4F" w:rsidRPr="00F8401C" w:rsidRDefault="008E3B4F" w:rsidP="008E3B4F">
      <w:pPr>
        <w:ind w:firstLine="709"/>
        <w:jc w:val="both"/>
        <w:rPr>
          <w:sz w:val="28"/>
          <w:szCs w:val="40"/>
        </w:rPr>
      </w:pPr>
      <w:r w:rsidRPr="00F8401C">
        <w:rPr>
          <w:sz w:val="28"/>
          <w:szCs w:val="40"/>
        </w:rPr>
        <w:t>- 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создаёт трудностей для поступающих при сдаче вступительного испытания;</w:t>
      </w:r>
    </w:p>
    <w:p w:rsidR="008E3B4F" w:rsidRPr="00F8401C" w:rsidRDefault="008E3B4F" w:rsidP="008E3B4F">
      <w:pPr>
        <w:ind w:firstLine="709"/>
        <w:jc w:val="both"/>
        <w:rPr>
          <w:sz w:val="28"/>
          <w:szCs w:val="40"/>
        </w:rPr>
      </w:pPr>
      <w:r w:rsidRPr="00F8401C">
        <w:rPr>
          <w:sz w:val="28"/>
          <w:szCs w:val="40"/>
        </w:rPr>
        <w:t>- присутствие ассистента из числа работников образовательной организации или привлечённых лиц, оказывающих поступающим необходимую техническую помощь с учётом их индивидуальных особенностей (занять рабочее место, передвигаться, прочитать и оформить задание, общаться с экзаменатором;</w:t>
      </w:r>
    </w:p>
    <w:p w:rsidR="006552DF" w:rsidRPr="00F8401C" w:rsidRDefault="006552DF" w:rsidP="008E3B4F">
      <w:pPr>
        <w:ind w:firstLine="709"/>
        <w:jc w:val="both"/>
        <w:rPr>
          <w:sz w:val="28"/>
          <w:szCs w:val="40"/>
        </w:rPr>
      </w:pPr>
      <w:r w:rsidRPr="00F8401C">
        <w:rPr>
          <w:sz w:val="28"/>
          <w:szCs w:val="40"/>
        </w:rPr>
        <w:t>- поступающие с учётом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6552DF" w:rsidRPr="00F8401C" w:rsidRDefault="006552DF" w:rsidP="008E3B4F">
      <w:pPr>
        <w:ind w:firstLine="709"/>
        <w:jc w:val="both"/>
        <w:rPr>
          <w:sz w:val="28"/>
          <w:szCs w:val="40"/>
        </w:rPr>
      </w:pPr>
      <w:r w:rsidRPr="00F8401C">
        <w:rPr>
          <w:sz w:val="28"/>
          <w:szCs w:val="40"/>
        </w:rPr>
        <w:t>- аудитория для проведения вступительного испытания должна находиться на первом этаже.</w:t>
      </w:r>
    </w:p>
    <w:p w:rsidR="006552DF" w:rsidRPr="00F8401C" w:rsidRDefault="006552DF" w:rsidP="008E3B4F">
      <w:pPr>
        <w:ind w:firstLine="709"/>
        <w:jc w:val="both"/>
        <w:rPr>
          <w:sz w:val="28"/>
          <w:szCs w:val="40"/>
        </w:rPr>
      </w:pPr>
    </w:p>
    <w:p w:rsidR="006552DF" w:rsidRDefault="006552DF" w:rsidP="008E3B4F">
      <w:pPr>
        <w:ind w:firstLine="709"/>
        <w:jc w:val="both"/>
        <w:rPr>
          <w:sz w:val="32"/>
          <w:szCs w:val="40"/>
        </w:rPr>
      </w:pPr>
    </w:p>
    <w:p w:rsidR="006552DF" w:rsidRPr="00F8401C" w:rsidRDefault="006552DF" w:rsidP="006552DF">
      <w:pPr>
        <w:spacing w:after="120"/>
        <w:jc w:val="center"/>
        <w:rPr>
          <w:rFonts w:ascii="Arial Black" w:hAnsi="Arial Black"/>
          <w:b/>
          <w:sz w:val="32"/>
          <w:szCs w:val="40"/>
          <w:u w:val="wave"/>
        </w:rPr>
      </w:pPr>
      <w:r w:rsidRPr="00F8401C">
        <w:rPr>
          <w:rFonts w:ascii="Arial Black" w:hAnsi="Arial Black"/>
          <w:b/>
          <w:sz w:val="32"/>
          <w:szCs w:val="40"/>
          <w:u w:val="wave"/>
        </w:rPr>
        <w:t>Перечень общих и дополнительных медицинских противопоказаний для поступления</w:t>
      </w:r>
    </w:p>
    <w:p w:rsidR="006552DF" w:rsidRPr="00F8401C" w:rsidRDefault="006552DF" w:rsidP="006552DF">
      <w:pPr>
        <w:ind w:firstLine="709"/>
        <w:jc w:val="both"/>
        <w:rPr>
          <w:sz w:val="28"/>
          <w:szCs w:val="40"/>
        </w:rPr>
      </w:pPr>
      <w:r w:rsidRPr="00F8401C">
        <w:rPr>
          <w:sz w:val="28"/>
          <w:szCs w:val="40"/>
        </w:rPr>
        <w:t>Общие медицинские противопоказания.</w:t>
      </w:r>
    </w:p>
    <w:p w:rsidR="006552DF" w:rsidRPr="00F8401C" w:rsidRDefault="006552DF" w:rsidP="006552DF">
      <w:pPr>
        <w:ind w:firstLine="709"/>
        <w:jc w:val="both"/>
        <w:rPr>
          <w:sz w:val="28"/>
          <w:szCs w:val="40"/>
        </w:rPr>
      </w:pPr>
      <w:r w:rsidRPr="00F8401C">
        <w:rPr>
          <w:sz w:val="28"/>
          <w:szCs w:val="40"/>
        </w:rPr>
        <w:t>В соответствии с приказом Министерства здравоохранения и социального развития РФ от 12.04.2011г. № 302н, работники (лица, поступающие на работу) не допускаются к выполнению работ с вредными и (или) опасными условиями труда, а также работ, при выполнении которых обязательно проведение предварительных и периодических медицинских осмотров (обследований), в целях охраны здоровья населения, предупреждения возникновения и распространения заболеваний, при наличии следующих общих медицинских противопоказаний:</w:t>
      </w:r>
    </w:p>
    <w:p w:rsidR="006552DF" w:rsidRPr="00F8401C" w:rsidRDefault="002A3E81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lastRenderedPageBreak/>
        <w:t>1. Врожде</w:t>
      </w:r>
      <w:r w:rsidR="006552DF" w:rsidRPr="00F8401C">
        <w:rPr>
          <w:sz w:val="28"/>
          <w:szCs w:val="40"/>
        </w:rPr>
        <w:t>нные пороки развития, деформации, хромосомные аномалии со стойкими выраженными нарушениями функции органов и систем.</w:t>
      </w:r>
    </w:p>
    <w:p w:rsidR="006552DF" w:rsidRPr="00F8401C" w:rsidRDefault="00EF455F" w:rsidP="006552DF">
      <w:pPr>
        <w:ind w:firstLine="709"/>
        <w:jc w:val="both"/>
        <w:rPr>
          <w:sz w:val="28"/>
          <w:szCs w:val="40"/>
        </w:rPr>
      </w:pPr>
      <w:r w:rsidRPr="00F8401C">
        <w:rPr>
          <w:sz w:val="28"/>
          <w:szCs w:val="40"/>
        </w:rPr>
        <w:t>2. Последствия повреждений центральной и периферической нервной системы, внутренних органов, костно-мышечной системы и соединительной ткани от воздействия внешних факторов (травмы, радиация, термическое, химическое и другое воздействие и т.д.) с развитием необратимых изменений, вызвавших нарушения функции органов и систем выраженной степени.</w:t>
      </w:r>
    </w:p>
    <w:p w:rsidR="00EF455F" w:rsidRPr="00F8401C" w:rsidRDefault="00EF455F" w:rsidP="006552DF">
      <w:pPr>
        <w:ind w:firstLine="709"/>
        <w:jc w:val="both"/>
        <w:rPr>
          <w:sz w:val="28"/>
          <w:szCs w:val="40"/>
        </w:rPr>
      </w:pPr>
      <w:r w:rsidRPr="00F8401C">
        <w:rPr>
          <w:sz w:val="28"/>
          <w:szCs w:val="40"/>
        </w:rPr>
        <w:t>3. Заболевания центральной нервной системы различной этиологии с двигательными и чувствительными нарушениями выраженной степени, расстройствами координации и статики, когнитивными и мнестико-интеллектуальными нарушениями.</w:t>
      </w:r>
    </w:p>
    <w:p w:rsidR="00EF455F" w:rsidRPr="00F8401C" w:rsidRDefault="00EF455F" w:rsidP="006552DF">
      <w:pPr>
        <w:ind w:firstLine="709"/>
        <w:jc w:val="both"/>
        <w:rPr>
          <w:sz w:val="28"/>
          <w:szCs w:val="40"/>
        </w:rPr>
      </w:pPr>
      <w:r w:rsidRPr="00F8401C">
        <w:rPr>
          <w:sz w:val="28"/>
          <w:szCs w:val="40"/>
        </w:rPr>
        <w:t>4. Нарколепсия и катаплексия.</w:t>
      </w:r>
    </w:p>
    <w:p w:rsidR="00EF455F" w:rsidRPr="00F8401C" w:rsidRDefault="00621E91" w:rsidP="006552DF">
      <w:pPr>
        <w:ind w:firstLine="709"/>
        <w:jc w:val="both"/>
        <w:rPr>
          <w:sz w:val="28"/>
          <w:szCs w:val="40"/>
        </w:rPr>
      </w:pPr>
      <w:r w:rsidRPr="00F8401C">
        <w:rPr>
          <w:sz w:val="28"/>
          <w:szCs w:val="40"/>
        </w:rPr>
        <w:t>5.</w:t>
      </w:r>
      <w:r w:rsidR="00EF455F" w:rsidRPr="00F8401C">
        <w:rPr>
          <w:sz w:val="28"/>
          <w:szCs w:val="40"/>
        </w:rPr>
        <w:t>Заболевания, сопровождающиеся расстройствами сознания: эпилепсия и эпилептические синдромы различной этиологии, синкопальные синдромы различной этиологии и др.</w:t>
      </w:r>
    </w:p>
    <w:p w:rsidR="00621E91" w:rsidRPr="00F8401C" w:rsidRDefault="00621E91" w:rsidP="006552DF">
      <w:pPr>
        <w:ind w:firstLine="709"/>
        <w:jc w:val="both"/>
        <w:rPr>
          <w:sz w:val="28"/>
          <w:szCs w:val="40"/>
        </w:rPr>
      </w:pPr>
      <w:r w:rsidRPr="00F8401C">
        <w:rPr>
          <w:sz w:val="28"/>
          <w:szCs w:val="40"/>
        </w:rPr>
        <w:t>6</w:t>
      </w:r>
      <w:r w:rsidR="002A3E81">
        <w:rPr>
          <w:sz w:val="28"/>
          <w:szCs w:val="40"/>
        </w:rPr>
        <w:t>. Психические заболевания с тяже</w:t>
      </w:r>
      <w:r w:rsidRPr="00F8401C">
        <w:rPr>
          <w:sz w:val="28"/>
          <w:szCs w:val="40"/>
        </w:rPr>
        <w:t>лыми, стойкими или часто обостряющимися болезненными проявлениями и приравненные к ним состояния, подлежащие обязательному динамическому наблюдению в психоневрологических диспансерах.</w:t>
      </w:r>
    </w:p>
    <w:p w:rsidR="00621E91" w:rsidRPr="00F8401C" w:rsidRDefault="00621E91" w:rsidP="006552DF">
      <w:pPr>
        <w:ind w:firstLine="709"/>
        <w:jc w:val="both"/>
        <w:rPr>
          <w:sz w:val="28"/>
          <w:szCs w:val="40"/>
        </w:rPr>
      </w:pPr>
      <w:r w:rsidRPr="00F8401C">
        <w:rPr>
          <w:sz w:val="28"/>
          <w:szCs w:val="40"/>
        </w:rPr>
        <w:t>В случаях выраженных форм расстройств настроения, невротических, связанных со стрессом, соматоформных, поведенческих расстройств и расстройств личности вопрос о профессиональной пригодности к соответствующим работам решается индивидуально комиссией врачей-специалистов, соответствующих профилю заболевания с участием врача-профпатолога.</w:t>
      </w:r>
    </w:p>
    <w:p w:rsidR="00621E91" w:rsidRPr="00F8401C" w:rsidRDefault="00621E91" w:rsidP="006552DF">
      <w:pPr>
        <w:ind w:firstLine="709"/>
        <w:jc w:val="both"/>
        <w:rPr>
          <w:sz w:val="28"/>
          <w:szCs w:val="40"/>
        </w:rPr>
      </w:pPr>
      <w:r w:rsidRPr="00F8401C">
        <w:rPr>
          <w:sz w:val="28"/>
          <w:szCs w:val="40"/>
        </w:rPr>
        <w:t>7. Алкоголизм, токсикомания, наркомания.</w:t>
      </w:r>
    </w:p>
    <w:p w:rsidR="00621E91" w:rsidRPr="00F8401C" w:rsidRDefault="00621E91" w:rsidP="006552DF">
      <w:pPr>
        <w:ind w:firstLine="709"/>
        <w:jc w:val="both"/>
        <w:rPr>
          <w:sz w:val="28"/>
          <w:szCs w:val="40"/>
        </w:rPr>
      </w:pPr>
      <w:r w:rsidRPr="00F8401C">
        <w:rPr>
          <w:sz w:val="28"/>
          <w:szCs w:val="40"/>
        </w:rPr>
        <w:t>8. Болезни эндокринной системы прогрессирующего течения с признаками поражения других органов и систем и нарушением их функции 3 – 4 степени.</w:t>
      </w:r>
    </w:p>
    <w:p w:rsidR="00F8401C" w:rsidRPr="00F8401C" w:rsidRDefault="00F8401C" w:rsidP="006552DF">
      <w:pPr>
        <w:ind w:firstLine="709"/>
        <w:jc w:val="both"/>
        <w:rPr>
          <w:sz w:val="28"/>
          <w:szCs w:val="40"/>
        </w:rPr>
      </w:pPr>
      <w:r w:rsidRPr="00F8401C">
        <w:rPr>
          <w:sz w:val="28"/>
          <w:szCs w:val="40"/>
        </w:rPr>
        <w:t>9. Злокачественные новообразования любой локализации.</w:t>
      </w:r>
    </w:p>
    <w:p w:rsidR="00F8401C" w:rsidRDefault="002A3E81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После проведе</w:t>
      </w:r>
      <w:r w:rsidR="00F8401C" w:rsidRPr="00F8401C">
        <w:rPr>
          <w:sz w:val="28"/>
          <w:szCs w:val="40"/>
        </w:rPr>
        <w:t>нного лечения вопрос решается индивидуально комиссией врачей-специалистов</w:t>
      </w:r>
      <w:r w:rsidR="00F8401C">
        <w:rPr>
          <w:sz w:val="28"/>
          <w:szCs w:val="40"/>
        </w:rPr>
        <w:t>, профпатологом, онкологом.</w:t>
      </w:r>
    </w:p>
    <w:p w:rsidR="00F8401C" w:rsidRDefault="00F8401C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10. Заболевания крови и кроветворных органов с прогрессирующим и рецидивирующим течением (гемобластозы, выраженные формы гемолитических и апалистических анемий, геморрагические диатезы).</w:t>
      </w:r>
    </w:p>
    <w:p w:rsidR="00F8401C" w:rsidRDefault="00F8401C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 xml:space="preserve">11. Гипертоническая болезнь </w:t>
      </w:r>
      <w:r>
        <w:rPr>
          <w:sz w:val="28"/>
          <w:szCs w:val="40"/>
          <w:lang w:val="en-US"/>
        </w:rPr>
        <w:t>III</w:t>
      </w:r>
      <w:r>
        <w:rPr>
          <w:sz w:val="28"/>
          <w:szCs w:val="40"/>
        </w:rPr>
        <w:t xml:space="preserve"> стадии, 3 степени, риск </w:t>
      </w:r>
      <w:r>
        <w:rPr>
          <w:sz w:val="28"/>
          <w:szCs w:val="40"/>
          <w:lang w:val="en-US"/>
        </w:rPr>
        <w:t>IV</w:t>
      </w:r>
      <w:r>
        <w:rPr>
          <w:sz w:val="28"/>
          <w:szCs w:val="40"/>
        </w:rPr>
        <w:t>.</w:t>
      </w:r>
    </w:p>
    <w:p w:rsidR="00F8401C" w:rsidRDefault="00F8401C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 xml:space="preserve">12. Хронические болезни сердца и перикарда с недостаточностью кровообращения ФК </w:t>
      </w:r>
      <w:r>
        <w:rPr>
          <w:sz w:val="28"/>
          <w:szCs w:val="40"/>
          <w:lang w:val="en-US"/>
        </w:rPr>
        <w:t>III</w:t>
      </w:r>
      <w:r>
        <w:rPr>
          <w:sz w:val="28"/>
          <w:szCs w:val="40"/>
        </w:rPr>
        <w:t>, НК 2 и более степени.</w:t>
      </w:r>
    </w:p>
    <w:p w:rsidR="00F8401C" w:rsidRDefault="00F8401C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13. Ишемическая болезнь сердца:</w:t>
      </w:r>
    </w:p>
    <w:p w:rsidR="00F8401C" w:rsidRDefault="00F8401C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 xml:space="preserve">13.1. стенокардия ФК </w:t>
      </w:r>
      <w:r>
        <w:rPr>
          <w:sz w:val="28"/>
          <w:szCs w:val="40"/>
          <w:lang w:val="en-US"/>
        </w:rPr>
        <w:t>III</w:t>
      </w:r>
      <w:r>
        <w:rPr>
          <w:sz w:val="28"/>
          <w:szCs w:val="40"/>
        </w:rPr>
        <w:t xml:space="preserve"> – </w:t>
      </w:r>
      <w:r>
        <w:rPr>
          <w:sz w:val="28"/>
          <w:szCs w:val="40"/>
          <w:lang w:val="en-US"/>
        </w:rPr>
        <w:t>IV</w:t>
      </w:r>
      <w:r>
        <w:rPr>
          <w:sz w:val="28"/>
          <w:szCs w:val="40"/>
        </w:rPr>
        <w:t>;</w:t>
      </w:r>
    </w:p>
    <w:p w:rsidR="00F8401C" w:rsidRDefault="00F8401C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 xml:space="preserve">13.1.1. с нарушением проводимости (синоаурикулярная блокада </w:t>
      </w:r>
      <w:r>
        <w:rPr>
          <w:sz w:val="28"/>
          <w:szCs w:val="40"/>
          <w:lang w:val="en-US"/>
        </w:rPr>
        <w:t>III</w:t>
      </w:r>
      <w:r>
        <w:rPr>
          <w:sz w:val="28"/>
          <w:szCs w:val="40"/>
        </w:rPr>
        <w:t xml:space="preserve"> степени, слабость синусового узла);</w:t>
      </w:r>
    </w:p>
    <w:p w:rsidR="00F8401C" w:rsidRDefault="00F8401C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13.1.2. пароксизмальные нарушения ритма с потенциально злокачественными желудочковыми аритмиями и нарушениями гемодинамики;</w:t>
      </w:r>
    </w:p>
    <w:p w:rsidR="00F8401C" w:rsidRDefault="00F8401C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13.1.3. постинфарктный кардиосклероз, аневризма сердца.</w:t>
      </w:r>
    </w:p>
    <w:p w:rsidR="00F8401C" w:rsidRDefault="00F8401C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14. Аневризмы и расслоения любых отдело</w:t>
      </w:r>
      <w:r w:rsidR="002D4AB4">
        <w:rPr>
          <w:sz w:val="28"/>
          <w:szCs w:val="40"/>
        </w:rPr>
        <w:t>в</w:t>
      </w:r>
      <w:r>
        <w:rPr>
          <w:sz w:val="28"/>
          <w:szCs w:val="40"/>
        </w:rPr>
        <w:t xml:space="preserve"> аорты и артерий.</w:t>
      </w:r>
    </w:p>
    <w:p w:rsidR="00F8401C" w:rsidRDefault="00F8401C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15. Облитерирующий атеросклероз аорты с облитерацией висцеральных артерий и нарушением функции органов.</w:t>
      </w:r>
    </w:p>
    <w:p w:rsidR="00F8401C" w:rsidRDefault="00F8401C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lastRenderedPageBreak/>
        <w:t>16. Облитерирующий атеросклероз сосудов конечностей, тром</w:t>
      </w:r>
      <w:r w:rsidR="002D4AB4">
        <w:rPr>
          <w:sz w:val="28"/>
          <w:szCs w:val="40"/>
        </w:rPr>
        <w:t>бангиит, аортоартериит с признаками декомпенсации кровоснабжения конечности (конечностей).</w:t>
      </w:r>
    </w:p>
    <w:p w:rsidR="002D4AB4" w:rsidRDefault="002D4AB4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17. Варикозная и посттромбофлебитическая болезнь нижних конечностей с явлениями хронической венозной недостаточности 3 степени и выше; лимфангиит и другие нарушения лимфооттока 3 – 4 степени.</w:t>
      </w:r>
    </w:p>
    <w:p w:rsidR="002D4AB4" w:rsidRDefault="002D4AB4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18. Ревматизм: активная фаза, частые рецидивы с поражением сердца и других органов и систем и хронической сердечной недостаточностью 2 – 3 степени.</w:t>
      </w:r>
    </w:p>
    <w:p w:rsidR="002D4AB4" w:rsidRDefault="002A3E81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19. Болезни бронхоле</w:t>
      </w:r>
      <w:r w:rsidR="002D4AB4">
        <w:rPr>
          <w:sz w:val="28"/>
          <w:szCs w:val="40"/>
        </w:rPr>
        <w:t>гочной системы с явлениями дыхательной недостаточности или лёгочно-сердечной недостаточности 2 – 3 степени.</w:t>
      </w:r>
    </w:p>
    <w:p w:rsidR="002D4AB4" w:rsidRDefault="002D4AB4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20. Ак</w:t>
      </w:r>
      <w:r w:rsidR="002A3E81">
        <w:rPr>
          <w:sz w:val="28"/>
          <w:szCs w:val="40"/>
        </w:rPr>
        <w:t>тивные форму туберкуле</w:t>
      </w:r>
      <w:r>
        <w:rPr>
          <w:sz w:val="28"/>
          <w:szCs w:val="40"/>
        </w:rPr>
        <w:t>за любой локализации.</w:t>
      </w:r>
    </w:p>
    <w:p w:rsidR="002D4AB4" w:rsidRDefault="002A3E81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21. Осложне</w:t>
      </w:r>
      <w:r w:rsidR="002D4AB4">
        <w:rPr>
          <w:sz w:val="28"/>
          <w:szCs w:val="40"/>
        </w:rPr>
        <w:t>нное течение язвенной болезни желудка, двенадцатиперстной кишки с хроническим часто (3 раза и более за календарный год) рецидивирующим течением и развитием осложнений.</w:t>
      </w:r>
    </w:p>
    <w:p w:rsidR="002D4AB4" w:rsidRDefault="002D4AB4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22. Хронические гепатиты, декомпенсированные циррозы печени и другие заболевания печени с признаками печёночной недостаточности 2 – 3 степени и портальной гипертензии.</w:t>
      </w:r>
    </w:p>
    <w:p w:rsidR="002D4AB4" w:rsidRDefault="002D4AB4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23. Хронические болезни почек и мочевыводящих путей с явлениями хронической почечной недостаточности 2 – 3 степени.</w:t>
      </w:r>
    </w:p>
    <w:p w:rsidR="002D4AB4" w:rsidRDefault="002D4AB4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24. Неспецифический язв</w:t>
      </w:r>
      <w:r w:rsidR="002A3E81">
        <w:rPr>
          <w:sz w:val="28"/>
          <w:szCs w:val="40"/>
        </w:rPr>
        <w:t>енный колит и болезнь Крона тяже</w:t>
      </w:r>
      <w:r>
        <w:rPr>
          <w:sz w:val="28"/>
          <w:szCs w:val="40"/>
        </w:rPr>
        <w:t>лого течения.</w:t>
      </w:r>
    </w:p>
    <w:p w:rsidR="002D4AB4" w:rsidRDefault="002D4AB4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25. Диффузные заболевания соединительной ткани с нарушениями функции органов и систем 3 – 4 степени, системные васкулиты.</w:t>
      </w:r>
    </w:p>
    <w:p w:rsidR="002D4AB4" w:rsidRDefault="002D4AB4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26. Хронические заболевания периферической нервной системы и нервно-мышечные заболевания со значительными нарушениями функций.</w:t>
      </w:r>
    </w:p>
    <w:p w:rsidR="002D4AB4" w:rsidRDefault="002D4AB4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27. Хронические заболевания опорно-двигательного аппарата с нарушениями функции 2 – 3 степени.</w:t>
      </w:r>
    </w:p>
    <w:p w:rsidR="002D4AB4" w:rsidRDefault="002D4AB4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28. Хронические заболевания кожи: хроническая</w:t>
      </w:r>
      <w:r w:rsidR="002A3E81">
        <w:rPr>
          <w:sz w:val="28"/>
          <w:szCs w:val="40"/>
        </w:rPr>
        <w:t xml:space="preserve"> распростране</w:t>
      </w:r>
      <w:r>
        <w:rPr>
          <w:sz w:val="28"/>
          <w:szCs w:val="40"/>
        </w:rPr>
        <w:t xml:space="preserve">нная, часто рецидивирующая (не менее 4 раз в год) экзема; псориаз универсальный </w:t>
      </w:r>
      <w:r w:rsidR="009B740E">
        <w:rPr>
          <w:sz w:val="28"/>
          <w:szCs w:val="40"/>
        </w:rPr>
        <w:t>, распрстра</w:t>
      </w:r>
      <w:r w:rsidR="002A3E81">
        <w:rPr>
          <w:sz w:val="28"/>
          <w:szCs w:val="40"/>
        </w:rPr>
        <w:t>не</w:t>
      </w:r>
      <w:r w:rsidR="009B740E">
        <w:rPr>
          <w:sz w:val="28"/>
          <w:szCs w:val="40"/>
        </w:rPr>
        <w:t>нный, артропатический, пустулезный, псориатическая эритродермия; вульгарная пузырчатка; хронический необратимый распро</w:t>
      </w:r>
      <w:r w:rsidR="002A3E81">
        <w:rPr>
          <w:sz w:val="28"/>
          <w:szCs w:val="40"/>
        </w:rPr>
        <w:t>стране</w:t>
      </w:r>
      <w:r w:rsidR="009B740E">
        <w:rPr>
          <w:sz w:val="28"/>
          <w:szCs w:val="40"/>
        </w:rPr>
        <w:t>нный ихтиоз; хронический прогрессирующий атопический дерматит.</w:t>
      </w:r>
    </w:p>
    <w:p w:rsidR="009B740E" w:rsidRDefault="009B740E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29. Хронические, рецидивирующие формы инфекционных и паразитарных заболеваний, поствакцинальные поражения в случае неподдающихся или трудноподдающихся лечению клинических форм.</w:t>
      </w:r>
    </w:p>
    <w:p w:rsidR="009B740E" w:rsidRDefault="009B740E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30. Беременность и период лактации.</w:t>
      </w:r>
    </w:p>
    <w:p w:rsidR="009B740E" w:rsidRDefault="009B740E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Только для лиц, работающих в контакте с вредными и (или) опасными производств</w:t>
      </w:r>
      <w:r w:rsidR="002A3E81">
        <w:rPr>
          <w:sz w:val="28"/>
          <w:szCs w:val="40"/>
        </w:rPr>
        <w:t>енными факторами, указанными в п</w:t>
      </w:r>
      <w:r>
        <w:rPr>
          <w:sz w:val="28"/>
          <w:szCs w:val="40"/>
        </w:rPr>
        <w:t>еречне факторов.</w:t>
      </w:r>
    </w:p>
    <w:p w:rsidR="009B740E" w:rsidRDefault="009B740E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31. Привычное невынашивание и аномалии плода в анамнезе у женщин детородного возраста.</w:t>
      </w:r>
    </w:p>
    <w:p w:rsidR="009B740E" w:rsidRDefault="009B740E" w:rsidP="009B740E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Только для лиц, работающих в контакте с вредными и (или) опасными производств</w:t>
      </w:r>
      <w:r w:rsidR="002A3E81">
        <w:rPr>
          <w:sz w:val="28"/>
          <w:szCs w:val="40"/>
        </w:rPr>
        <w:t>енными факторами, указанными в п</w:t>
      </w:r>
      <w:r>
        <w:rPr>
          <w:sz w:val="28"/>
          <w:szCs w:val="40"/>
        </w:rPr>
        <w:t>еречне факторов.</w:t>
      </w:r>
    </w:p>
    <w:p w:rsidR="009B740E" w:rsidRDefault="009B740E" w:rsidP="006552DF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32. Глаукома любой стадии при нестабилизированном течении.</w:t>
      </w:r>
    </w:p>
    <w:p w:rsidR="009B740E" w:rsidRDefault="009B740E" w:rsidP="006552DF">
      <w:pPr>
        <w:ind w:firstLine="709"/>
        <w:jc w:val="both"/>
        <w:rPr>
          <w:sz w:val="28"/>
          <w:szCs w:val="40"/>
        </w:rPr>
      </w:pPr>
    </w:p>
    <w:p w:rsidR="009B740E" w:rsidRDefault="009B740E" w:rsidP="009B740E">
      <w:pPr>
        <w:jc w:val="center"/>
        <w:rPr>
          <w:b/>
          <w:i/>
          <w:sz w:val="28"/>
          <w:szCs w:val="40"/>
        </w:rPr>
      </w:pPr>
      <w:r>
        <w:rPr>
          <w:b/>
          <w:i/>
          <w:sz w:val="28"/>
          <w:szCs w:val="40"/>
        </w:rPr>
        <w:t>Дополнительные медицинские противопоказания</w:t>
      </w:r>
    </w:p>
    <w:p w:rsidR="009B740E" w:rsidRDefault="009B740E" w:rsidP="009B740E">
      <w:pPr>
        <w:jc w:val="center"/>
        <w:rPr>
          <w:i/>
          <w:sz w:val="28"/>
          <w:szCs w:val="40"/>
          <w:u w:val="single"/>
        </w:rPr>
      </w:pPr>
      <w:r>
        <w:rPr>
          <w:b/>
          <w:i/>
          <w:sz w:val="28"/>
          <w:szCs w:val="40"/>
        </w:rPr>
        <w:t>Заболевания и бактерионосительство:</w:t>
      </w:r>
    </w:p>
    <w:p w:rsidR="009B740E" w:rsidRDefault="009B740E" w:rsidP="009B740E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1. Брюшной тиф, паратифы, сальмонеллез, дизентерия.</w:t>
      </w:r>
    </w:p>
    <w:p w:rsidR="009B740E" w:rsidRDefault="009B740E" w:rsidP="009B740E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2. Гельминтозы.</w:t>
      </w:r>
    </w:p>
    <w:p w:rsidR="009B740E" w:rsidRDefault="009B740E" w:rsidP="009B740E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lastRenderedPageBreak/>
        <w:t>3. Сифилис в заразном периоде.</w:t>
      </w:r>
    </w:p>
    <w:p w:rsidR="009B740E" w:rsidRDefault="009B740E" w:rsidP="009B740E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4. Лепра.</w:t>
      </w:r>
    </w:p>
    <w:p w:rsidR="009B740E" w:rsidRDefault="009B740E" w:rsidP="009B740E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5. Педикулез.</w:t>
      </w:r>
    </w:p>
    <w:p w:rsidR="009B740E" w:rsidRDefault="009B740E" w:rsidP="009B740E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6. Заразные кожные заболевания: чесотка, трихофития, микроспория, парша, актиномикоз с изъязвлениями или свищами на открытых частях тела.</w:t>
      </w:r>
    </w:p>
    <w:p w:rsidR="009B740E" w:rsidRDefault="009B740E" w:rsidP="009B740E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7. Заразные и деструктивные формы туберкулеза легких, внелегочный туберкуле с наличием свищей, бактериоурии, туберкулезной волчанки лица и рук.</w:t>
      </w:r>
    </w:p>
    <w:p w:rsidR="009B740E" w:rsidRDefault="009B740E" w:rsidP="009B740E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8. Гонорея (все формы) на срок проведения лечения антибиотиками и получения отрицательных результатов первого контроля.</w:t>
      </w:r>
    </w:p>
    <w:p w:rsidR="002A3E81" w:rsidRDefault="002A3E81" w:rsidP="009B740E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9. Инфекции кожи и подкожной клетчатки – только для акущерских и хирургических стационаров, отделений патологии новорожденных, недоношенных, а также занятых изготовлением и реализацией пищевых продуктов.</w:t>
      </w:r>
    </w:p>
    <w:p w:rsidR="002A3E81" w:rsidRDefault="002A3E81" w:rsidP="009B740E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10. Озена</w:t>
      </w:r>
    </w:p>
    <w:p w:rsidR="002A3E81" w:rsidRDefault="002A3E81" w:rsidP="009B740E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* В случаях выраженных форм расстройств настроения, невротических, связанных со стрессом, соматоформных, поведенческих расстройств и расстройств личности вопрос о профессиональной пригодности к соответствующим работа решается индивидуально комиссией врачей-специалистов, соответствующих профилю заболевания, с участием врача-профпатолога.</w:t>
      </w:r>
    </w:p>
    <w:p w:rsidR="002A3E81" w:rsidRDefault="002A3E81" w:rsidP="009B740E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** После проведенного лечения вопрос решается индивидуально комиссией врачей-специалистов, профпатологом, онкологом.</w:t>
      </w:r>
    </w:p>
    <w:p w:rsidR="002A3E81" w:rsidRPr="009B740E" w:rsidRDefault="002A3E81" w:rsidP="009B740E">
      <w:pPr>
        <w:ind w:firstLine="709"/>
        <w:jc w:val="both"/>
        <w:rPr>
          <w:sz w:val="28"/>
          <w:szCs w:val="40"/>
        </w:rPr>
      </w:pPr>
      <w:r>
        <w:rPr>
          <w:sz w:val="28"/>
          <w:szCs w:val="40"/>
        </w:rPr>
        <w:t>*** Только для лиц, работающих в контакте с вредными и (или) опасными производственными факторами, указанными в перечне факторов.</w:t>
      </w:r>
    </w:p>
    <w:p w:rsidR="009B740E" w:rsidRPr="009B740E" w:rsidRDefault="009B740E" w:rsidP="009B740E">
      <w:pPr>
        <w:jc w:val="center"/>
        <w:rPr>
          <w:b/>
          <w:i/>
          <w:sz w:val="28"/>
          <w:szCs w:val="40"/>
        </w:rPr>
      </w:pPr>
    </w:p>
    <w:p w:rsidR="009B740E" w:rsidRPr="00F8401C" w:rsidRDefault="009B740E" w:rsidP="006552DF">
      <w:pPr>
        <w:ind w:firstLine="709"/>
        <w:jc w:val="both"/>
        <w:rPr>
          <w:sz w:val="28"/>
          <w:szCs w:val="40"/>
        </w:rPr>
      </w:pPr>
    </w:p>
    <w:p w:rsidR="00EF455F" w:rsidRPr="006552DF" w:rsidRDefault="00EF455F" w:rsidP="006552DF">
      <w:pPr>
        <w:ind w:firstLine="709"/>
        <w:jc w:val="both"/>
        <w:rPr>
          <w:sz w:val="28"/>
          <w:szCs w:val="40"/>
        </w:rPr>
      </w:pPr>
    </w:p>
    <w:p w:rsidR="008E3B4F" w:rsidRPr="008E3B4F" w:rsidRDefault="008E3B4F" w:rsidP="008E3B4F">
      <w:pPr>
        <w:spacing w:after="120"/>
        <w:jc w:val="center"/>
        <w:rPr>
          <w:rStyle w:val="aa"/>
          <w:b/>
          <w:sz w:val="28"/>
          <w:szCs w:val="32"/>
        </w:rPr>
      </w:pPr>
    </w:p>
    <w:p w:rsidR="007408A9" w:rsidRPr="007408A9" w:rsidRDefault="007408A9" w:rsidP="007408A9">
      <w:pPr>
        <w:jc w:val="both"/>
        <w:rPr>
          <w:sz w:val="32"/>
          <w:szCs w:val="32"/>
        </w:rPr>
      </w:pPr>
    </w:p>
    <w:p w:rsidR="004F6A3B" w:rsidRPr="007408A9" w:rsidRDefault="004F6A3B" w:rsidP="007408A9">
      <w:pPr>
        <w:ind w:firstLine="709"/>
        <w:jc w:val="both"/>
        <w:rPr>
          <w:sz w:val="32"/>
          <w:szCs w:val="32"/>
        </w:rPr>
      </w:pPr>
    </w:p>
    <w:p w:rsidR="007408A9" w:rsidRDefault="007408A9">
      <w:pPr>
        <w:ind w:firstLine="709"/>
        <w:jc w:val="both"/>
        <w:rPr>
          <w:sz w:val="32"/>
          <w:szCs w:val="32"/>
        </w:rPr>
      </w:pPr>
    </w:p>
    <w:p w:rsidR="002A3E81" w:rsidRDefault="002A3E81">
      <w:pPr>
        <w:ind w:firstLine="709"/>
        <w:jc w:val="both"/>
        <w:rPr>
          <w:sz w:val="32"/>
          <w:szCs w:val="32"/>
        </w:rPr>
      </w:pPr>
    </w:p>
    <w:p w:rsidR="002A3E81" w:rsidRDefault="002A3E81">
      <w:pPr>
        <w:ind w:firstLine="709"/>
        <w:jc w:val="both"/>
        <w:rPr>
          <w:sz w:val="32"/>
          <w:szCs w:val="32"/>
        </w:rPr>
      </w:pPr>
    </w:p>
    <w:p w:rsidR="002A3E81" w:rsidRDefault="002A3E81">
      <w:pPr>
        <w:ind w:firstLine="709"/>
        <w:jc w:val="both"/>
        <w:rPr>
          <w:sz w:val="32"/>
          <w:szCs w:val="32"/>
        </w:rPr>
      </w:pPr>
    </w:p>
    <w:p w:rsidR="002A3E81" w:rsidRDefault="002A3E81">
      <w:pPr>
        <w:ind w:firstLine="709"/>
        <w:jc w:val="both"/>
        <w:rPr>
          <w:sz w:val="32"/>
          <w:szCs w:val="32"/>
        </w:rPr>
      </w:pPr>
    </w:p>
    <w:p w:rsidR="002A3E81" w:rsidRDefault="002A3E81">
      <w:pPr>
        <w:ind w:firstLine="709"/>
        <w:jc w:val="both"/>
        <w:rPr>
          <w:sz w:val="32"/>
          <w:szCs w:val="32"/>
        </w:rPr>
      </w:pPr>
    </w:p>
    <w:p w:rsidR="002A3E81" w:rsidRDefault="002A3E81">
      <w:pPr>
        <w:ind w:firstLine="709"/>
        <w:jc w:val="both"/>
        <w:rPr>
          <w:sz w:val="32"/>
          <w:szCs w:val="32"/>
        </w:rPr>
      </w:pPr>
    </w:p>
    <w:p w:rsidR="002A3E81" w:rsidRDefault="002A3E81">
      <w:pPr>
        <w:ind w:firstLine="709"/>
        <w:jc w:val="both"/>
        <w:rPr>
          <w:sz w:val="32"/>
          <w:szCs w:val="32"/>
        </w:rPr>
      </w:pPr>
    </w:p>
    <w:p w:rsidR="002A3E81" w:rsidRDefault="002A3E81">
      <w:pPr>
        <w:ind w:firstLine="709"/>
        <w:jc w:val="both"/>
        <w:rPr>
          <w:sz w:val="32"/>
          <w:szCs w:val="32"/>
        </w:rPr>
      </w:pPr>
    </w:p>
    <w:p w:rsidR="002A3E81" w:rsidRDefault="002A3E81">
      <w:pPr>
        <w:ind w:firstLine="709"/>
        <w:jc w:val="both"/>
        <w:rPr>
          <w:sz w:val="32"/>
          <w:szCs w:val="32"/>
        </w:rPr>
      </w:pPr>
    </w:p>
    <w:p w:rsidR="002A3E81" w:rsidRDefault="002A3E81">
      <w:pPr>
        <w:ind w:firstLine="709"/>
        <w:jc w:val="both"/>
        <w:rPr>
          <w:sz w:val="32"/>
          <w:szCs w:val="32"/>
        </w:rPr>
      </w:pPr>
    </w:p>
    <w:p w:rsidR="002A3E81" w:rsidRDefault="002A3E81">
      <w:pPr>
        <w:ind w:firstLine="709"/>
        <w:jc w:val="both"/>
        <w:rPr>
          <w:sz w:val="32"/>
          <w:szCs w:val="32"/>
        </w:rPr>
      </w:pPr>
    </w:p>
    <w:p w:rsidR="002A3E81" w:rsidRDefault="002A3E81">
      <w:pPr>
        <w:ind w:firstLine="709"/>
        <w:jc w:val="both"/>
        <w:rPr>
          <w:sz w:val="32"/>
          <w:szCs w:val="32"/>
        </w:rPr>
      </w:pPr>
    </w:p>
    <w:p w:rsidR="002A3E81" w:rsidRDefault="002A3E81">
      <w:pPr>
        <w:ind w:firstLine="709"/>
        <w:jc w:val="both"/>
        <w:rPr>
          <w:sz w:val="32"/>
          <w:szCs w:val="32"/>
        </w:rPr>
      </w:pPr>
    </w:p>
    <w:p w:rsidR="002A3E81" w:rsidRDefault="002A3E81">
      <w:pPr>
        <w:ind w:firstLine="709"/>
        <w:jc w:val="both"/>
        <w:rPr>
          <w:sz w:val="32"/>
          <w:szCs w:val="32"/>
        </w:rPr>
      </w:pPr>
    </w:p>
    <w:p w:rsidR="002A3E81" w:rsidRDefault="002A3E81">
      <w:pPr>
        <w:ind w:firstLine="709"/>
        <w:jc w:val="both"/>
        <w:rPr>
          <w:sz w:val="32"/>
          <w:szCs w:val="32"/>
        </w:rPr>
      </w:pPr>
    </w:p>
    <w:p w:rsidR="001E2D6F" w:rsidRPr="001E2D6F" w:rsidRDefault="001E2D6F" w:rsidP="001174D3">
      <w:pPr>
        <w:jc w:val="both"/>
        <w:rPr>
          <w:sz w:val="32"/>
          <w:szCs w:val="32"/>
        </w:rPr>
      </w:pPr>
    </w:p>
    <w:sectPr w:rsidR="001E2D6F" w:rsidRPr="001E2D6F" w:rsidSect="007F4248"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7A4" w:rsidRDefault="00A367A4">
      <w:r>
        <w:separator/>
      </w:r>
    </w:p>
  </w:endnote>
  <w:endnote w:type="continuationSeparator" w:id="1">
    <w:p w:rsidR="00A367A4" w:rsidRDefault="00A36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7A4" w:rsidRDefault="00A367A4">
      <w:r>
        <w:separator/>
      </w:r>
    </w:p>
  </w:footnote>
  <w:footnote w:type="continuationSeparator" w:id="1">
    <w:p w:rsidR="00A367A4" w:rsidRDefault="00A367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F4248"/>
    <w:rsid w:val="000C4C75"/>
    <w:rsid w:val="001174D3"/>
    <w:rsid w:val="001B731D"/>
    <w:rsid w:val="001E2D6F"/>
    <w:rsid w:val="002A3E81"/>
    <w:rsid w:val="002A413B"/>
    <w:rsid w:val="002D4AB4"/>
    <w:rsid w:val="00317510"/>
    <w:rsid w:val="003E769F"/>
    <w:rsid w:val="00423045"/>
    <w:rsid w:val="004509B7"/>
    <w:rsid w:val="004F6A3B"/>
    <w:rsid w:val="00571F4B"/>
    <w:rsid w:val="005E78A8"/>
    <w:rsid w:val="00621E91"/>
    <w:rsid w:val="006552DF"/>
    <w:rsid w:val="00662018"/>
    <w:rsid w:val="006A7F05"/>
    <w:rsid w:val="007408A9"/>
    <w:rsid w:val="007521E7"/>
    <w:rsid w:val="007F4248"/>
    <w:rsid w:val="00851AA7"/>
    <w:rsid w:val="008B4F6C"/>
    <w:rsid w:val="008E3B4F"/>
    <w:rsid w:val="00933E24"/>
    <w:rsid w:val="00961E27"/>
    <w:rsid w:val="009657AC"/>
    <w:rsid w:val="009B740E"/>
    <w:rsid w:val="00A367A4"/>
    <w:rsid w:val="00A625BE"/>
    <w:rsid w:val="00BD299D"/>
    <w:rsid w:val="00C67F6A"/>
    <w:rsid w:val="00E206A3"/>
    <w:rsid w:val="00E70DC9"/>
    <w:rsid w:val="00EF455F"/>
    <w:rsid w:val="00F8401C"/>
    <w:rsid w:val="00FB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BD299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D299D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851A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7408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2020-03-04T13:52:00Z</dcterms:created>
  <dcterms:modified xsi:type="dcterms:W3CDTF">2022-03-02T08:21:00Z</dcterms:modified>
</cp:coreProperties>
</file>