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B42" w:rsidRDefault="008D4AF3">
      <w:pPr>
        <w:pStyle w:val="40"/>
        <w:shd w:val="clear" w:color="auto" w:fill="auto"/>
        <w:spacing w:line="403" w:lineRule="exact"/>
      </w:pPr>
      <w:r w:rsidRPr="008D4AF3">
        <w:rPr>
          <w:rStyle w:val="41"/>
          <w:b/>
          <w:sz w:val="40"/>
          <w:szCs w:val="40"/>
        </w:rPr>
        <w:t xml:space="preserve">Ответственность за </w:t>
      </w:r>
      <w:r w:rsidRPr="008D4AF3">
        <w:rPr>
          <w:rStyle w:val="41"/>
          <w:b/>
          <w:sz w:val="40"/>
          <w:szCs w:val="40"/>
        </w:rPr>
        <w:t>совершение правонарушений на транспорте</w:t>
      </w:r>
      <w:r>
        <w:rPr>
          <w:rStyle w:val="41"/>
        </w:rPr>
        <w:br/>
      </w:r>
      <w:r>
        <w:t>Кодекс Российской Федерации об административных правонарушениях</w:t>
      </w:r>
    </w:p>
    <w:p w:rsidR="00682B42" w:rsidRDefault="008D4AF3">
      <w:pPr>
        <w:pStyle w:val="60"/>
        <w:shd w:val="clear" w:color="auto" w:fill="auto"/>
        <w:spacing w:after="339"/>
      </w:pPr>
      <w:r>
        <w:t>от 30.12.2001 № 195-ФЗ (с изменениями и дополнениями)</w:t>
      </w:r>
    </w:p>
    <w:p w:rsidR="00682B42" w:rsidRDefault="008D4AF3">
      <w:pPr>
        <w:pStyle w:val="70"/>
        <w:shd w:val="clear" w:color="auto" w:fill="auto"/>
        <w:spacing w:before="0" w:after="305" w:line="280" w:lineRule="exact"/>
      </w:pPr>
      <w:r>
        <w:t>Глава 11. Административные правонарушения на транспорте</w:t>
      </w:r>
      <w:bookmarkStart w:id="0" w:name="_GoBack"/>
      <w:bookmarkEnd w:id="0"/>
    </w:p>
    <w:p w:rsidR="00682B42" w:rsidRDefault="008D4AF3">
      <w:pPr>
        <w:pStyle w:val="10"/>
        <w:keepNext/>
        <w:keepLines/>
        <w:shd w:val="clear" w:color="auto" w:fill="auto"/>
        <w:spacing w:before="0" w:after="0" w:line="317" w:lineRule="exact"/>
        <w:jc w:val="both"/>
      </w:pPr>
      <w:bookmarkStart w:id="1" w:name="bookmark3"/>
      <w:r>
        <w:rPr>
          <w:rStyle w:val="11"/>
          <w:b/>
          <w:bCs/>
        </w:rPr>
        <w:t>Статья 11 Л. Действия, угрожающие безопасн</w:t>
      </w:r>
      <w:r>
        <w:rPr>
          <w:rStyle w:val="11"/>
          <w:b/>
          <w:bCs/>
        </w:rPr>
        <w:t>ости движения на железнодорожном транспорте и метрополитене</w:t>
      </w:r>
      <w:bookmarkEnd w:id="1"/>
    </w:p>
    <w:p w:rsidR="00682B42" w:rsidRDefault="008D4AF3">
      <w:pPr>
        <w:pStyle w:val="21"/>
        <w:numPr>
          <w:ilvl w:val="0"/>
          <w:numId w:val="1"/>
        </w:numPr>
        <w:shd w:val="clear" w:color="auto" w:fill="auto"/>
        <w:tabs>
          <w:tab w:val="left" w:pos="515"/>
        </w:tabs>
        <w:spacing w:before="0" w:line="317" w:lineRule="exact"/>
      </w:pPr>
      <w:r>
        <w:t>Повреждение железнодорожного пути, сооружений и устройств сигнализации или связи либо другого транспортного оборудования, сбрасывание на железнодорожные пути или оставление на них предметов, котор</w:t>
      </w:r>
      <w:r>
        <w:t>ые могут вызвать нарушение движения поездов, -</w:t>
      </w:r>
    </w:p>
    <w:p w:rsidR="00682B42" w:rsidRDefault="008D4AF3">
      <w:pPr>
        <w:pStyle w:val="21"/>
        <w:shd w:val="clear" w:color="auto" w:fill="auto"/>
        <w:spacing w:before="0" w:line="317" w:lineRule="exact"/>
      </w:pPr>
      <w:r>
        <w:t>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суток; на должностных лиц - от двадцати тысяч до пятидесяти т</w:t>
      </w:r>
      <w:r>
        <w:t>ысяч рублей.</w:t>
      </w:r>
    </w:p>
    <w:p w:rsidR="00682B42" w:rsidRDefault="008D4AF3">
      <w:pPr>
        <w:pStyle w:val="21"/>
        <w:numPr>
          <w:ilvl w:val="0"/>
          <w:numId w:val="2"/>
        </w:numPr>
        <w:shd w:val="clear" w:color="auto" w:fill="auto"/>
        <w:tabs>
          <w:tab w:val="left" w:pos="336"/>
        </w:tabs>
        <w:spacing w:before="0" w:line="317" w:lineRule="exact"/>
      </w:pPr>
      <w:r>
        <w:t>Повреждение защитных лесонасаждений, снегозащитных ограждений или других путевых объектов -</w:t>
      </w:r>
    </w:p>
    <w:p w:rsidR="00682B42" w:rsidRDefault="008D4AF3">
      <w:pPr>
        <w:pStyle w:val="21"/>
        <w:shd w:val="clear" w:color="auto" w:fill="auto"/>
        <w:spacing w:before="0" w:line="317" w:lineRule="exact"/>
      </w:pPr>
      <w:r>
        <w:t>влечет наложение административного штрафа на граждан в размере от трехсот до пятисот рублей; на должностных лиц - от пятисот до одной тысячи рублей.</w:t>
      </w:r>
    </w:p>
    <w:p w:rsidR="00682B42" w:rsidRDefault="008D4AF3">
      <w:pPr>
        <w:pStyle w:val="21"/>
        <w:numPr>
          <w:ilvl w:val="0"/>
          <w:numId w:val="2"/>
        </w:numPr>
        <w:shd w:val="clear" w:color="auto" w:fill="auto"/>
        <w:tabs>
          <w:tab w:val="left" w:pos="336"/>
        </w:tabs>
        <w:spacing w:before="0" w:line="317" w:lineRule="exact"/>
      </w:pPr>
      <w:r>
        <w:t>На</w:t>
      </w:r>
      <w:r>
        <w:t>рушение правил проезда гужевым транспортом и прогона скота через железнодорожные пути, а равно нарушение правил выпаса скота вблизи железнодорожных путей - влечет предупреждение или наложение административного штрафа на граждан в размере ста рублей; на дол</w:t>
      </w:r>
      <w:r>
        <w:t>жностных лиц - от ста до трехсот рублей.</w:t>
      </w:r>
    </w:p>
    <w:p w:rsidR="00682B42" w:rsidRDefault="008D4AF3">
      <w:pPr>
        <w:pStyle w:val="21"/>
        <w:numPr>
          <w:ilvl w:val="0"/>
          <w:numId w:val="2"/>
        </w:numPr>
        <w:shd w:val="clear" w:color="auto" w:fill="auto"/>
        <w:tabs>
          <w:tab w:val="left" w:pos="336"/>
        </w:tabs>
        <w:spacing w:before="0" w:line="317" w:lineRule="exact"/>
      </w:pPr>
      <w:r>
        <w:t>Проход по железнодорожным путям в неустановленных местах -</w:t>
      </w:r>
    </w:p>
    <w:p w:rsidR="00682B42" w:rsidRDefault="008D4AF3">
      <w:pPr>
        <w:pStyle w:val="21"/>
        <w:shd w:val="clear" w:color="auto" w:fill="auto"/>
        <w:spacing w:before="0" w:after="240" w:line="317" w:lineRule="exact"/>
      </w:pPr>
      <w:r>
        <w:t>влечет предупреждение или наложение административного штрафа в размере ста рублей.</w:t>
      </w:r>
    </w:p>
    <w:p w:rsidR="00682B42" w:rsidRDefault="008D4AF3">
      <w:pPr>
        <w:pStyle w:val="10"/>
        <w:keepNext/>
        <w:keepLines/>
        <w:shd w:val="clear" w:color="auto" w:fill="auto"/>
        <w:spacing w:before="0" w:after="0" w:line="317" w:lineRule="exact"/>
        <w:jc w:val="both"/>
      </w:pPr>
      <w:bookmarkStart w:id="2" w:name="bookmark4"/>
      <w:r>
        <w:rPr>
          <w:rStyle w:val="11"/>
          <w:b/>
          <w:bCs/>
        </w:rPr>
        <w:t>Статья 11.3. Действия, угрожающие безопасности полетов</w:t>
      </w:r>
      <w:bookmarkEnd w:id="2"/>
    </w:p>
    <w:p w:rsidR="00682B42" w:rsidRDefault="008D4AF3">
      <w:pPr>
        <w:pStyle w:val="21"/>
        <w:numPr>
          <w:ilvl w:val="0"/>
          <w:numId w:val="1"/>
        </w:numPr>
        <w:shd w:val="clear" w:color="auto" w:fill="auto"/>
        <w:tabs>
          <w:tab w:val="left" w:pos="336"/>
        </w:tabs>
        <w:spacing w:before="0" w:line="317" w:lineRule="exact"/>
        <w:sectPr w:rsidR="00682B42">
          <w:headerReference w:type="default" r:id="rId7"/>
          <w:type w:val="continuous"/>
          <w:pgSz w:w="11900" w:h="16840"/>
          <w:pgMar w:top="1332" w:right="876" w:bottom="1444" w:left="1635" w:header="0" w:footer="3" w:gutter="0"/>
          <w:cols w:space="720"/>
          <w:noEndnote/>
          <w:docGrid w:linePitch="360"/>
        </w:sectPr>
      </w:pPr>
      <w:r>
        <w:t xml:space="preserve">Применение на территории аэропорта, аэродрома, вертодрома или посадочной площадки либо в полосе воздушных подходов к аэродрому, вертодрому или посадочной площадке пиротехнических изделий без разрешения администрации аэропорта, </w:t>
      </w:r>
      <w:r>
        <w:t xml:space="preserve">аэродрома, вертодрома или посадочной площадки - 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правонарушения; на должностных лиц - от четырех тысяч до </w:t>
      </w:r>
      <w:r>
        <w:t>пяти тысяч рублей с конфискацией орудия совершения административного правонарушения; на юридических лиц - от десяти тысяч до двадцати тысяч рублей с конфискацией орудия совершения административного правонарушения.</w:t>
      </w:r>
    </w:p>
    <w:p w:rsidR="00682B42" w:rsidRDefault="008D4AF3">
      <w:pPr>
        <w:pStyle w:val="21"/>
        <w:numPr>
          <w:ilvl w:val="0"/>
          <w:numId w:val="1"/>
        </w:numPr>
        <w:shd w:val="clear" w:color="auto" w:fill="auto"/>
        <w:tabs>
          <w:tab w:val="left" w:pos="417"/>
        </w:tabs>
        <w:spacing w:before="0" w:line="320" w:lineRule="exact"/>
      </w:pPr>
      <w:r>
        <w:lastRenderedPageBreak/>
        <w:t>Повреждение оборудования аэродрома, вертод</w:t>
      </w:r>
      <w:r>
        <w:t>рома или посадочной площадки, аэродромных знаков либо воздушного судна -</w:t>
      </w:r>
    </w:p>
    <w:p w:rsidR="00682B42" w:rsidRDefault="008D4AF3">
      <w:pPr>
        <w:pStyle w:val="21"/>
        <w:shd w:val="clear" w:color="auto" w:fill="auto"/>
        <w:spacing w:before="0" w:line="320" w:lineRule="exact"/>
      </w:pPr>
      <w:r>
        <w:t>влечет наложение административного штрафа в размере от одной тысячи до двух тысяч пятисот рублей.</w:t>
      </w:r>
    </w:p>
    <w:p w:rsidR="00682B42" w:rsidRDefault="008D4AF3">
      <w:pPr>
        <w:pStyle w:val="21"/>
        <w:numPr>
          <w:ilvl w:val="0"/>
          <w:numId w:val="1"/>
        </w:numPr>
        <w:shd w:val="clear" w:color="auto" w:fill="auto"/>
        <w:tabs>
          <w:tab w:val="left" w:pos="417"/>
        </w:tabs>
        <w:spacing w:before="0" w:line="320" w:lineRule="exact"/>
      </w:pPr>
      <w:r>
        <w:t>Проход либо проезд без разрешения по территории аэропорта (за исключением аэровокзала</w:t>
      </w:r>
      <w:r>
        <w:t>) или аэродрома либо объекта радио - или светообеспечения полетов -</w:t>
      </w:r>
    </w:p>
    <w:p w:rsidR="00682B42" w:rsidRDefault="008D4AF3">
      <w:pPr>
        <w:pStyle w:val="21"/>
        <w:shd w:val="clear" w:color="auto" w:fill="auto"/>
        <w:spacing w:before="0" w:after="332" w:line="320" w:lineRule="exact"/>
      </w:pPr>
      <w:r>
        <w:t>влечет предупреждение или наложение административного штрафа в размере от пятисот до одной тысячи рублей.</w:t>
      </w:r>
    </w:p>
    <w:p w:rsidR="00682B42" w:rsidRDefault="008D4AF3">
      <w:pPr>
        <w:pStyle w:val="10"/>
        <w:keepNext/>
        <w:keepLines/>
        <w:shd w:val="clear" w:color="auto" w:fill="auto"/>
        <w:spacing w:before="0" w:after="0" w:line="280" w:lineRule="exact"/>
        <w:jc w:val="both"/>
      </w:pPr>
      <w:bookmarkStart w:id="3" w:name="bookmark5"/>
      <w:r>
        <w:rPr>
          <w:rStyle w:val="11"/>
          <w:b/>
          <w:bCs/>
        </w:rPr>
        <w:t>Статья 11.3.1. Нарушение требований авиационной безопасности</w:t>
      </w:r>
      <w:bookmarkEnd w:id="3"/>
    </w:p>
    <w:p w:rsidR="00682B42" w:rsidRDefault="008D4AF3">
      <w:pPr>
        <w:pStyle w:val="21"/>
        <w:shd w:val="clear" w:color="auto" w:fill="auto"/>
        <w:spacing w:before="0" w:after="300" w:line="320" w:lineRule="exact"/>
      </w:pPr>
      <w:r>
        <w:t>4. Доставка либо соде</w:t>
      </w:r>
      <w:r>
        <w:t xml:space="preserve">йствие в доставке на борт воздушного судна лиц, ручной клади или багажа, груза, почты, бортовых запасов, не прошедших досмотра, либо предметов или веществ, запрещенных к перевозке воздушными судами, - влечет наложение административного штрафа на граждан в </w:t>
      </w:r>
      <w:r>
        <w:t>размере от одной тысячи до трех тысяч рублей; на должностных лиц - от десяти тысяч до тридцати тысяч рублей.</w:t>
      </w:r>
    </w:p>
    <w:p w:rsidR="00682B42" w:rsidRDefault="008D4AF3">
      <w:pPr>
        <w:pStyle w:val="10"/>
        <w:keepNext/>
        <w:keepLines/>
        <w:shd w:val="clear" w:color="auto" w:fill="auto"/>
        <w:spacing w:before="0" w:after="0" w:line="320" w:lineRule="exact"/>
        <w:jc w:val="both"/>
      </w:pPr>
      <w:bookmarkStart w:id="4" w:name="bookmark6"/>
      <w:r>
        <w:rPr>
          <w:rStyle w:val="11"/>
          <w:b/>
          <w:bCs/>
        </w:rPr>
        <w:t>Статья 11.6. Действия, угрожающие безопасности движения на водном транспорте</w:t>
      </w:r>
      <w:bookmarkEnd w:id="4"/>
    </w:p>
    <w:p w:rsidR="00682B42" w:rsidRDefault="008D4AF3">
      <w:pPr>
        <w:pStyle w:val="21"/>
        <w:numPr>
          <w:ilvl w:val="0"/>
          <w:numId w:val="3"/>
        </w:numPr>
        <w:shd w:val="clear" w:color="auto" w:fill="auto"/>
        <w:tabs>
          <w:tab w:val="left" w:pos="417"/>
        </w:tabs>
        <w:spacing w:before="0" w:after="297" w:line="317" w:lineRule="exact"/>
      </w:pPr>
      <w:r>
        <w:t>Уничтожение или повреждение сооружений и устройств связи и сигнализаци</w:t>
      </w:r>
      <w:r>
        <w:t>и на судах морского транспорта, внутреннего водного транспорта, плавучих и береговых средств навигационного оборудования или технических средств и знаков судоходной и навигационной обстановки, средств связи и сигнализации, а равно повреждение портовых и ги</w:t>
      </w:r>
      <w:r>
        <w:t>дротехнических сооружений, срыв или установка без надлежащего разрешения (согласования) знаков, сооружений, источников звуковых и световых сигналов, создающих помехи в опознании навигационных знаков и сигналов, - влечет наложение административного штрафа н</w:t>
      </w:r>
      <w:r>
        <w:t>а граждан в размере от пятисот до одной тысячи рублей; на должностных лиц - от одной тысячи до двух тысяч рублей.</w:t>
      </w:r>
    </w:p>
    <w:p w:rsidR="00682B42" w:rsidRDefault="008D4AF3">
      <w:pPr>
        <w:pStyle w:val="40"/>
        <w:shd w:val="clear" w:color="auto" w:fill="auto"/>
        <w:jc w:val="both"/>
      </w:pPr>
      <w:r>
        <w:rPr>
          <w:rStyle w:val="42"/>
          <w:b/>
          <w:bCs/>
        </w:rPr>
        <w:t xml:space="preserve">Статья 11.15. Повреждение имущества на транспортных средствах общего пользования, грузовых вагонов или иного предназначенного для перевозки и </w:t>
      </w:r>
      <w:r>
        <w:rPr>
          <w:rStyle w:val="42"/>
          <w:b/>
          <w:bCs/>
        </w:rPr>
        <w:t>хранения грузов на транспорте оборудования</w:t>
      </w:r>
    </w:p>
    <w:p w:rsidR="00682B42" w:rsidRDefault="008D4AF3">
      <w:pPr>
        <w:pStyle w:val="21"/>
        <w:numPr>
          <w:ilvl w:val="0"/>
          <w:numId w:val="4"/>
        </w:numPr>
        <w:shd w:val="clear" w:color="auto" w:fill="auto"/>
        <w:tabs>
          <w:tab w:val="left" w:pos="417"/>
        </w:tabs>
        <w:spacing w:before="0" w:line="317" w:lineRule="exact"/>
      </w:pPr>
      <w:r>
        <w:t>Повреждение имущества на транспортных средствах общего пользования, если причиненный имущественный ущерб не превышает сто рублей, а равно повреждение грузовых вагонов, плавучих и других транспортных средств, конте</w:t>
      </w:r>
      <w:r>
        <w:t>йнеров или иного оборудования, предназначенных для перевозки и хранения грузов на транспорте, - влечет наложение административного штрафа в размере от одной тысячи до одной тысячи пятисот рублей.</w:t>
      </w:r>
    </w:p>
    <w:p w:rsidR="00682B42" w:rsidRDefault="008D4AF3">
      <w:pPr>
        <w:pStyle w:val="21"/>
        <w:numPr>
          <w:ilvl w:val="0"/>
          <w:numId w:val="4"/>
        </w:numPr>
        <w:shd w:val="clear" w:color="auto" w:fill="auto"/>
        <w:tabs>
          <w:tab w:val="left" w:pos="417"/>
        </w:tabs>
        <w:spacing w:before="0" w:line="317" w:lineRule="exact"/>
      </w:pPr>
      <w:r>
        <w:t>Повреждение пломб или запорных устройств грузовых вагонов, а</w:t>
      </w:r>
      <w:r>
        <w:t>втомобилей и автомобильных прицепов, контейнеров, трюмов, грузовых отсеков и других грузовых помещений плавучих средств и воздушных судов, повреждение отдельных грузовых мест или их упаковки, пакетов, а равно ограждений на пассажирских платформах, нанесени</w:t>
      </w:r>
      <w:r>
        <w:t xml:space="preserve">е ущерба помещениям </w:t>
      </w:r>
      <w:r>
        <w:lastRenderedPageBreak/>
        <w:t>железнодорожных станций и вокзалов либо повреждение ограждений грузовых дворов (терминалов) железнодорожных станций, грузовых автомобильных станций, контейнерных пунктов (площадок), портов (пристаней, посадочных площадок), шлюзов и скла</w:t>
      </w:r>
      <w:r>
        <w:t>дов, используемых для выполнения операций по перевозке грузов, -</w:t>
      </w:r>
    </w:p>
    <w:p w:rsidR="00682B42" w:rsidRDefault="008D4AF3">
      <w:pPr>
        <w:pStyle w:val="21"/>
        <w:shd w:val="clear" w:color="auto" w:fill="auto"/>
        <w:spacing w:before="0" w:after="300" w:line="320" w:lineRule="exact"/>
      </w:pPr>
      <w:r>
        <w:t>влечет наложение административного штрафа в размере от одной тысячи до одной тысячи пятисот рублей.</w:t>
      </w:r>
    </w:p>
    <w:p w:rsidR="00682B42" w:rsidRDefault="008D4AF3">
      <w:pPr>
        <w:pStyle w:val="10"/>
        <w:keepNext/>
        <w:keepLines/>
        <w:shd w:val="clear" w:color="auto" w:fill="auto"/>
        <w:spacing w:before="0" w:after="0" w:line="320" w:lineRule="exact"/>
        <w:jc w:val="both"/>
      </w:pPr>
      <w:bookmarkStart w:id="5" w:name="bookmark7"/>
      <w:r>
        <w:rPr>
          <w:rStyle w:val="11"/>
          <w:b/>
          <w:bCs/>
        </w:rPr>
        <w:t>Статья 11.17. Нарушение правил поведения граждан на железнодорожном, воздушном или водном т</w:t>
      </w:r>
      <w:r>
        <w:rPr>
          <w:rStyle w:val="11"/>
          <w:b/>
          <w:bCs/>
        </w:rPr>
        <w:t>ранспорте</w:t>
      </w:r>
      <w:bookmarkEnd w:id="5"/>
    </w:p>
    <w:p w:rsidR="00682B42" w:rsidRDefault="008D4AF3">
      <w:pPr>
        <w:pStyle w:val="21"/>
        <w:numPr>
          <w:ilvl w:val="0"/>
          <w:numId w:val="5"/>
        </w:numPr>
        <w:shd w:val="clear" w:color="auto" w:fill="auto"/>
        <w:tabs>
          <w:tab w:val="left" w:pos="357"/>
        </w:tabs>
        <w:spacing w:before="0" w:line="317" w:lineRule="exact"/>
      </w:pPr>
      <w:r>
        <w:t>Посадка или высадка граждан на ходу поезда либо проезд на подножках, крышах вагонов или в других не приспособленных для проезда пассажиров местах, а равно самовольная без надобности остановка поезда либо самовольный проезд в грузовом поезде -</w:t>
      </w:r>
    </w:p>
    <w:p w:rsidR="00682B42" w:rsidRDefault="008D4AF3">
      <w:pPr>
        <w:pStyle w:val="21"/>
        <w:shd w:val="clear" w:color="auto" w:fill="auto"/>
        <w:spacing w:before="0" w:line="317" w:lineRule="exact"/>
      </w:pPr>
      <w:r>
        <w:t>вле</w:t>
      </w:r>
      <w:r>
        <w:t>чет наложение административного штрафа в размере ста рублей.</w:t>
      </w:r>
    </w:p>
    <w:p w:rsidR="00682B42" w:rsidRDefault="008D4AF3">
      <w:pPr>
        <w:pStyle w:val="21"/>
        <w:numPr>
          <w:ilvl w:val="0"/>
          <w:numId w:val="5"/>
        </w:numPr>
        <w:shd w:val="clear" w:color="auto" w:fill="auto"/>
        <w:tabs>
          <w:tab w:val="left" w:pos="357"/>
        </w:tabs>
        <w:spacing w:before="0" w:line="317" w:lineRule="exact"/>
      </w:pPr>
      <w:r>
        <w:t>Выбрасывание мусора или иных предметов на железнодорожные пути и платформы либо за борт судна морского или внутреннего водного транспорта - влечет предупреждение или наложение административного ш</w:t>
      </w:r>
      <w:r>
        <w:t>трафа в размере ста рублей.</w:t>
      </w:r>
    </w:p>
    <w:p w:rsidR="00682B42" w:rsidRDefault="008D4AF3">
      <w:pPr>
        <w:pStyle w:val="21"/>
        <w:numPr>
          <w:ilvl w:val="0"/>
          <w:numId w:val="5"/>
        </w:numPr>
        <w:shd w:val="clear" w:color="auto" w:fill="auto"/>
        <w:tabs>
          <w:tab w:val="left" w:pos="357"/>
        </w:tabs>
        <w:spacing w:before="0" w:line="317" w:lineRule="exact"/>
        <w:jc w:val="left"/>
      </w:pPr>
      <w:r>
        <w:t>Курение в вагонах (в том числе в тамбурах) пригородного поезда, в не установленных для курения местах в поезде местного или дальнего сообщения, либо на судне морского или внутреннего водного транспорта, либо на воздушном судне п</w:t>
      </w:r>
      <w:r>
        <w:t>ри продолжительности полета менее трех часов- влечет предупреждение или наложение административного штрафа в размере ста рублей.</w:t>
      </w:r>
    </w:p>
    <w:p w:rsidR="00682B42" w:rsidRDefault="008D4AF3">
      <w:pPr>
        <w:pStyle w:val="21"/>
        <w:numPr>
          <w:ilvl w:val="0"/>
          <w:numId w:val="5"/>
        </w:numPr>
        <w:shd w:val="clear" w:color="auto" w:fill="auto"/>
        <w:tabs>
          <w:tab w:val="left" w:pos="357"/>
        </w:tabs>
        <w:spacing w:before="0" w:line="317" w:lineRule="exact"/>
      </w:pPr>
      <w:r>
        <w:t>Нарушение правил фотографирования, видео- и киносъемки либо пользования средствами радиосвязи с борта воздушного судна -</w:t>
      </w:r>
    </w:p>
    <w:p w:rsidR="00682B42" w:rsidRDefault="008D4AF3">
      <w:pPr>
        <w:pStyle w:val="21"/>
        <w:shd w:val="clear" w:color="auto" w:fill="auto"/>
        <w:spacing w:before="0" w:line="317" w:lineRule="exact"/>
      </w:pPr>
      <w:r>
        <w:t>влечет</w:t>
      </w:r>
      <w:r>
        <w:t xml:space="preserve"> предупреждение или наложение административного штрафа в размере ста рублей с конфискацией пленки.</w:t>
      </w:r>
    </w:p>
    <w:p w:rsidR="00682B42" w:rsidRDefault="008D4AF3">
      <w:pPr>
        <w:pStyle w:val="21"/>
        <w:numPr>
          <w:ilvl w:val="0"/>
          <w:numId w:val="5"/>
        </w:numPr>
        <w:shd w:val="clear" w:color="auto" w:fill="auto"/>
        <w:tabs>
          <w:tab w:val="left" w:pos="357"/>
        </w:tabs>
        <w:spacing w:before="0" w:line="317" w:lineRule="exact"/>
      </w:pPr>
      <w:r>
        <w:t>Невыполнение лицами, находящимися на судне морского или внутреннего водного транспорта, законных распоряжений капитана судна -</w:t>
      </w:r>
    </w:p>
    <w:p w:rsidR="00682B42" w:rsidRDefault="008D4AF3">
      <w:pPr>
        <w:pStyle w:val="21"/>
        <w:shd w:val="clear" w:color="auto" w:fill="auto"/>
        <w:spacing w:before="0" w:line="317" w:lineRule="exact"/>
      </w:pPr>
      <w:r>
        <w:t>влечет наложение административ</w:t>
      </w:r>
      <w:r>
        <w:t>ного штрафа в размере от двух тысяч до пяти тысяч рублей.</w:t>
      </w:r>
    </w:p>
    <w:p w:rsidR="00682B42" w:rsidRDefault="008D4AF3">
      <w:pPr>
        <w:pStyle w:val="21"/>
        <w:numPr>
          <w:ilvl w:val="0"/>
          <w:numId w:val="5"/>
        </w:numPr>
        <w:shd w:val="clear" w:color="auto" w:fill="auto"/>
        <w:tabs>
          <w:tab w:val="left" w:pos="357"/>
        </w:tabs>
        <w:spacing w:before="0" w:line="317" w:lineRule="exact"/>
      </w:pPr>
      <w:r>
        <w:t>Невыполнение лицами, находящимися на борту воздушного судна, законных распоряжений командира воздушного судна -</w:t>
      </w:r>
    </w:p>
    <w:p w:rsidR="00682B42" w:rsidRDefault="008D4AF3">
      <w:pPr>
        <w:pStyle w:val="21"/>
        <w:shd w:val="clear" w:color="auto" w:fill="auto"/>
        <w:spacing w:before="0" w:after="303" w:line="317" w:lineRule="exact"/>
      </w:pPr>
      <w:r>
        <w:t>влечет наложение административного штрафа в размере от двух тысяч до пяти тысяч рублей</w:t>
      </w:r>
      <w:r>
        <w:t xml:space="preserve"> или административный арест на срок до пятнадцати суток.</w:t>
      </w:r>
    </w:p>
    <w:p w:rsidR="00682B42" w:rsidRDefault="008D4AF3">
      <w:pPr>
        <w:pStyle w:val="40"/>
        <w:shd w:val="clear" w:color="auto" w:fill="auto"/>
        <w:spacing w:line="313" w:lineRule="exact"/>
        <w:jc w:val="both"/>
      </w:pPr>
      <w:r>
        <w:rPr>
          <w:rStyle w:val="42"/>
          <w:b/>
          <w:bCs/>
        </w:rPr>
        <w:t>Статья 11.18. Безбилетный проезд</w:t>
      </w:r>
    </w:p>
    <w:p w:rsidR="00682B42" w:rsidRDefault="008D4AF3">
      <w:pPr>
        <w:pStyle w:val="21"/>
        <w:shd w:val="clear" w:color="auto" w:fill="auto"/>
        <w:spacing w:before="0" w:line="313" w:lineRule="exact"/>
      </w:pPr>
      <w:r>
        <w:t>1. Безбилетный проезд:</w:t>
      </w:r>
    </w:p>
    <w:p w:rsidR="00682B42" w:rsidRDefault="008D4AF3">
      <w:pPr>
        <w:pStyle w:val="21"/>
        <w:numPr>
          <w:ilvl w:val="0"/>
          <w:numId w:val="6"/>
        </w:numPr>
        <w:shd w:val="clear" w:color="auto" w:fill="auto"/>
        <w:tabs>
          <w:tab w:val="left" w:pos="362"/>
        </w:tabs>
        <w:spacing w:before="0" w:line="313" w:lineRule="exact"/>
      </w:pPr>
      <w:r>
        <w:t>в пригородном поезде - влечет наложение административного штрафа в размере ста рублей;</w:t>
      </w:r>
    </w:p>
    <w:p w:rsidR="00682B42" w:rsidRDefault="008D4AF3">
      <w:pPr>
        <w:pStyle w:val="21"/>
        <w:numPr>
          <w:ilvl w:val="0"/>
          <w:numId w:val="6"/>
        </w:numPr>
        <w:shd w:val="clear" w:color="auto" w:fill="auto"/>
        <w:tabs>
          <w:tab w:val="left" w:pos="375"/>
        </w:tabs>
        <w:spacing w:before="0" w:line="324" w:lineRule="exact"/>
      </w:pPr>
      <w:r>
        <w:t xml:space="preserve">в поезде местного и дальнего сообщения - влечет </w:t>
      </w:r>
      <w:r>
        <w:t>наложение административного штрафа в размере двухсот рублей;</w:t>
      </w:r>
    </w:p>
    <w:p w:rsidR="00682B42" w:rsidRDefault="008D4AF3">
      <w:pPr>
        <w:pStyle w:val="21"/>
        <w:numPr>
          <w:ilvl w:val="0"/>
          <w:numId w:val="6"/>
        </w:numPr>
        <w:shd w:val="clear" w:color="auto" w:fill="auto"/>
        <w:tabs>
          <w:tab w:val="left" w:pos="375"/>
        </w:tabs>
        <w:spacing w:before="0" w:line="320" w:lineRule="exact"/>
      </w:pPr>
      <w:r>
        <w:t xml:space="preserve">на судне морского транспорта пригородных линий или на судне </w:t>
      </w:r>
      <w:r>
        <w:lastRenderedPageBreak/>
        <w:t>внутреннего водного транспорта пригородного сообщения - влечет наложение административного штрафа в размере ста рублей;</w:t>
      </w:r>
    </w:p>
    <w:p w:rsidR="00682B42" w:rsidRDefault="008D4AF3">
      <w:pPr>
        <w:pStyle w:val="21"/>
        <w:numPr>
          <w:ilvl w:val="0"/>
          <w:numId w:val="6"/>
        </w:numPr>
        <w:shd w:val="clear" w:color="auto" w:fill="auto"/>
        <w:tabs>
          <w:tab w:val="left" w:pos="379"/>
        </w:tabs>
        <w:spacing w:before="0" w:line="320" w:lineRule="exact"/>
      </w:pPr>
      <w:r>
        <w:t>на судне морско</w:t>
      </w:r>
      <w:r>
        <w:t>го транспорта дальних (транзитных) линий или на судне внутреннего водного транспорта дальних (транзитных) линий - влечет наложение административного штрафа в размере ста рублей.</w:t>
      </w:r>
    </w:p>
    <w:p w:rsidR="00682B42" w:rsidRDefault="008D4AF3">
      <w:pPr>
        <w:pStyle w:val="21"/>
        <w:numPr>
          <w:ilvl w:val="0"/>
          <w:numId w:val="7"/>
        </w:numPr>
        <w:shd w:val="clear" w:color="auto" w:fill="auto"/>
        <w:tabs>
          <w:tab w:val="left" w:pos="374"/>
        </w:tabs>
        <w:spacing w:before="0" w:line="320" w:lineRule="exact"/>
      </w:pPr>
      <w:r>
        <w:t xml:space="preserve">Безбилетный полет на судне воздушного транспорта - влечет наложение </w:t>
      </w:r>
      <w:r>
        <w:t>административного штрафа в размере двухсот рублей.</w:t>
      </w:r>
    </w:p>
    <w:p w:rsidR="00682B42" w:rsidRDefault="008D4AF3">
      <w:pPr>
        <w:pStyle w:val="21"/>
        <w:shd w:val="clear" w:color="auto" w:fill="auto"/>
        <w:spacing w:before="0" w:after="300" w:line="320" w:lineRule="exact"/>
        <w:jc w:val="left"/>
      </w:pPr>
      <w:r>
        <w:t>4. Провоз без билета детей, проезд которых подлежит частичной оплате, - влечет наложение административного штрафа в размере половины штрафа, налагаемого на взрослых пассажиров за безбилетный проезд на тран</w:t>
      </w:r>
      <w:r>
        <w:t>спорте соответствующего вида.</w:t>
      </w:r>
    </w:p>
    <w:p w:rsidR="00682B42" w:rsidRDefault="008D4AF3">
      <w:pPr>
        <w:pStyle w:val="10"/>
        <w:keepNext/>
        <w:keepLines/>
        <w:shd w:val="clear" w:color="auto" w:fill="auto"/>
        <w:spacing w:before="0" w:after="0" w:line="320" w:lineRule="exact"/>
        <w:jc w:val="both"/>
      </w:pPr>
      <w:bookmarkStart w:id="6" w:name="bookmark8"/>
      <w:r>
        <w:rPr>
          <w:rStyle w:val="11"/>
          <w:b/>
          <w:bCs/>
        </w:rPr>
        <w:t>Статья 11.19. Нарушение правил провоза ручной клади, багажа и грузобагажа</w:t>
      </w:r>
      <w:bookmarkEnd w:id="6"/>
    </w:p>
    <w:p w:rsidR="00682B42" w:rsidRDefault="008D4AF3">
      <w:pPr>
        <w:pStyle w:val="21"/>
        <w:shd w:val="clear" w:color="auto" w:fill="auto"/>
        <w:spacing w:before="0" w:line="320" w:lineRule="exact"/>
      </w:pPr>
      <w:r>
        <w:t>1. Провоз ручной клади сверх установленных норм без оплаты на воздушном, морском, внутреннем водном или железнодорожном транспорте -влечет наложение адм</w:t>
      </w:r>
      <w:r>
        <w:t>инистративного штрафа в размере ста рублей.</w:t>
      </w:r>
    </w:p>
    <w:p w:rsidR="00682B42" w:rsidRDefault="008D4AF3">
      <w:pPr>
        <w:pStyle w:val="21"/>
        <w:numPr>
          <w:ilvl w:val="0"/>
          <w:numId w:val="7"/>
        </w:numPr>
        <w:shd w:val="clear" w:color="auto" w:fill="auto"/>
        <w:tabs>
          <w:tab w:val="left" w:pos="374"/>
        </w:tabs>
        <w:spacing w:before="0" w:line="320" w:lineRule="exact"/>
      </w:pPr>
      <w:r>
        <w:t>Провоз в ручной клади, багаже или грузобагаже веществ и предметов, запрещенных к перевозке, а равно сдача опасных веществ на хранение в железнодорожные камеры хранения -</w:t>
      </w:r>
    </w:p>
    <w:p w:rsidR="00682B42" w:rsidRDefault="008D4AF3">
      <w:pPr>
        <w:pStyle w:val="21"/>
        <w:shd w:val="clear" w:color="auto" w:fill="auto"/>
        <w:spacing w:before="0" w:line="320" w:lineRule="exact"/>
      </w:pPr>
      <w:r>
        <w:t xml:space="preserve">влечет наложение административного штрафа </w:t>
      </w:r>
      <w:r>
        <w:t>в размере от ста до трехсот рублей.</w:t>
      </w:r>
    </w:p>
    <w:p w:rsidR="00682B42" w:rsidRDefault="008D4AF3">
      <w:pPr>
        <w:pStyle w:val="21"/>
        <w:numPr>
          <w:ilvl w:val="0"/>
          <w:numId w:val="7"/>
        </w:numPr>
        <w:shd w:val="clear" w:color="auto" w:fill="auto"/>
        <w:tabs>
          <w:tab w:val="left" w:pos="374"/>
        </w:tabs>
        <w:spacing w:before="0" w:line="320" w:lineRule="exact"/>
      </w:pPr>
      <w:r>
        <w:t>Провоз без оплаты домашних животных и птиц -</w:t>
      </w:r>
    </w:p>
    <w:p w:rsidR="00682B42" w:rsidRDefault="008D4AF3">
      <w:pPr>
        <w:pStyle w:val="21"/>
        <w:shd w:val="clear" w:color="auto" w:fill="auto"/>
        <w:spacing w:before="0" w:line="320" w:lineRule="exact"/>
      </w:pPr>
      <w:r>
        <w:t>влечет наложение административного штрафа в размере ста рублей.</w:t>
      </w:r>
    </w:p>
    <w:sectPr w:rsidR="00682B42">
      <w:headerReference w:type="default" r:id="rId8"/>
      <w:pgSz w:w="11900" w:h="16840"/>
      <w:pgMar w:top="1172" w:right="869" w:bottom="1267" w:left="16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AF3" w:rsidRDefault="008D4AF3">
      <w:r>
        <w:separator/>
      </w:r>
    </w:p>
  </w:endnote>
  <w:endnote w:type="continuationSeparator" w:id="0">
    <w:p w:rsidR="008D4AF3" w:rsidRDefault="008D4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AF3" w:rsidRDefault="008D4AF3"/>
  </w:footnote>
  <w:footnote w:type="continuationSeparator" w:id="0">
    <w:p w:rsidR="008D4AF3" w:rsidRDefault="008D4AF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B42" w:rsidRDefault="008D4AF3">
    <w:pPr>
      <w:rPr>
        <w:sz w:val="2"/>
        <w:szCs w:val="2"/>
      </w:rPr>
    </w:pPr>
    <w:r>
      <w:br w:type="column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B42" w:rsidRDefault="00682B4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06739"/>
    <w:multiLevelType w:val="multilevel"/>
    <w:tmpl w:val="64B29E6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1721D7"/>
    <w:multiLevelType w:val="multilevel"/>
    <w:tmpl w:val="CCDA823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533B61"/>
    <w:multiLevelType w:val="multilevel"/>
    <w:tmpl w:val="57CA67C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A13184"/>
    <w:multiLevelType w:val="multilevel"/>
    <w:tmpl w:val="85544B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BB48A1"/>
    <w:multiLevelType w:val="multilevel"/>
    <w:tmpl w:val="06621A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F43396"/>
    <w:multiLevelType w:val="multilevel"/>
    <w:tmpl w:val="9ACE3E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C554A4"/>
    <w:multiLevelType w:val="multilevel"/>
    <w:tmpl w:val="D27451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B42"/>
    <w:rsid w:val="00682B42"/>
    <w:rsid w:val="008D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B77915B"/>
  <w15:docId w15:val="{8B8EBF22-3DC4-4A99-BC08-998B501F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Candara" w:eastAsia="Candara" w:hAnsi="Candara" w:cs="Candara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1">
    <w:name w:val="Основной текст (4) + Не полужирный;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Candara" w:eastAsia="Candara" w:hAnsi="Candara" w:cs="Candara"/>
      <w:i/>
      <w:iCs/>
      <w:sz w:val="19"/>
      <w:szCs w:val="19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line="292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02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360" w:line="36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240" w:line="403" w:lineRule="exac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240" w:after="42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8D4A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D4AF3"/>
    <w:rPr>
      <w:color w:val="000000"/>
    </w:rPr>
  </w:style>
  <w:style w:type="paragraph" w:styleId="aa">
    <w:name w:val="footer"/>
    <w:basedOn w:val="a"/>
    <w:link w:val="ab"/>
    <w:uiPriority w:val="99"/>
    <w:unhideWhenUsed/>
    <w:rsid w:val="008D4AF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D4AF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2020-06-10T10:35:00Z</dcterms:created>
  <dcterms:modified xsi:type="dcterms:W3CDTF">2020-06-10T10:38:00Z</dcterms:modified>
</cp:coreProperties>
</file>