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DF2D82" w:rsidRP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DF2D82">
        <w:rPr>
          <w:rFonts w:asciiTheme="majorBidi" w:hAnsiTheme="majorBidi" w:cstheme="majorBidi"/>
          <w:sz w:val="28"/>
          <w:szCs w:val="28"/>
        </w:rPr>
        <w:t>Называевская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детская школа искусств»</w:t>
      </w:r>
    </w:p>
    <w:p w:rsidR="00DF2D82" w:rsidRP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0433" w:rsidRDefault="00470433" w:rsidP="00470433">
      <w:pPr>
        <w:rPr>
          <w:rFonts w:asciiTheme="majorBidi" w:hAnsiTheme="majorBidi" w:cstheme="majorBidi"/>
          <w:sz w:val="28"/>
          <w:szCs w:val="28"/>
        </w:rPr>
      </w:pPr>
    </w:p>
    <w:p w:rsidR="00DF2D82" w:rsidRDefault="00DF2D82" w:rsidP="00470433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DF2D82">
        <w:rPr>
          <w:rFonts w:asciiTheme="majorBidi" w:hAnsiTheme="majorBidi" w:cstheme="majorBidi"/>
          <w:sz w:val="28"/>
          <w:szCs w:val="28"/>
        </w:rPr>
        <w:t>Риу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Владимир Артурович</w:t>
      </w:r>
    </w:p>
    <w:p w:rsidR="00470433" w:rsidRDefault="00470433" w:rsidP="0047043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70433" w:rsidRDefault="00470433" w:rsidP="0047043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03A2" w:rsidRDefault="004303A2" w:rsidP="00470433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ТЕМАТИЧЕСКИЙ НАТЮРМОРТ «СТАРЫЕ ЛАМПЫ»</w:t>
      </w:r>
    </w:p>
    <w:p w:rsidR="00470433" w:rsidRDefault="00470433" w:rsidP="00470433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 w:rsidRPr="00470433">
        <w:rPr>
          <w:rFonts w:asciiTheme="majorBidi" w:hAnsiTheme="majorBidi" w:cstheme="majorBidi"/>
          <w:sz w:val="36"/>
          <w:szCs w:val="36"/>
        </w:rPr>
        <w:t>УЧЕБНО-МЕТОДИЧЕСКОЕ ПОСОБИЕ</w:t>
      </w:r>
    </w:p>
    <w:p w:rsidR="004303A2" w:rsidRPr="004303A2" w:rsidRDefault="004303A2" w:rsidP="004303A2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55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>
        <w:rPr>
          <w:rFonts w:asciiTheme="majorBidi" w:hAnsiTheme="majorBidi" w:cstheme="majorBidi"/>
          <w:sz w:val="28"/>
          <w:szCs w:val="28"/>
        </w:rPr>
        <w:t>21</w:t>
      </w:r>
    </w:p>
    <w:p w:rsidR="00F6068D" w:rsidRDefault="00F6068D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068D" w:rsidRDefault="00F6068D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068D" w:rsidRDefault="00F6068D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21D4E" w:rsidRDefault="00B21D4E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D4E">
        <w:rPr>
          <w:rFonts w:asciiTheme="majorBidi" w:hAnsiTheme="majorBidi" w:cstheme="majorBidi"/>
          <w:b/>
          <w:bCs/>
          <w:sz w:val="28"/>
          <w:szCs w:val="28"/>
        </w:rPr>
        <w:lastRenderedPageBreak/>
        <w:t>ТЕМАТИЧЕСКИЙ НАТЮРМОРТ «СТАРЫЕ ЛАМПЫ»</w:t>
      </w:r>
    </w:p>
    <w:p w:rsidR="00633942" w:rsidRDefault="00633942" w:rsidP="00B21D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F2D82" w:rsidRDefault="009A666D" w:rsidP="009A66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DF2D8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F2D82" w:rsidRPr="006261D9" w:rsidRDefault="00F6068D" w:rsidP="00FC56D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2D82" w:rsidRPr="000C067F">
        <w:rPr>
          <w:rFonts w:ascii="Times New Roman" w:hAnsi="Times New Roman" w:cs="Times New Roman"/>
          <w:sz w:val="28"/>
          <w:szCs w:val="28"/>
        </w:rPr>
        <w:t xml:space="preserve">В </w:t>
      </w:r>
      <w:r w:rsidR="00DF2D82">
        <w:rPr>
          <w:rFonts w:ascii="Times New Roman" w:hAnsi="Times New Roman" w:cs="Times New Roman"/>
          <w:sz w:val="28"/>
          <w:szCs w:val="28"/>
        </w:rPr>
        <w:t>пособии</w:t>
      </w:r>
      <w:r w:rsidR="00DF2D82" w:rsidRPr="000C067F">
        <w:rPr>
          <w:rFonts w:ascii="Times New Roman" w:hAnsi="Times New Roman" w:cs="Times New Roman"/>
          <w:sz w:val="28"/>
          <w:szCs w:val="28"/>
        </w:rPr>
        <w:t xml:space="preserve"> показан практический опыт выполнения </w:t>
      </w:r>
      <w:r w:rsidR="00DF2D82">
        <w:rPr>
          <w:rFonts w:ascii="Times New Roman" w:hAnsi="Times New Roman" w:cs="Times New Roman"/>
          <w:sz w:val="28"/>
          <w:szCs w:val="28"/>
        </w:rPr>
        <w:t xml:space="preserve">задания по </w:t>
      </w:r>
      <w:r w:rsidR="00B21D4E">
        <w:rPr>
          <w:rFonts w:ascii="Times New Roman" w:hAnsi="Times New Roman" w:cs="Times New Roman"/>
          <w:sz w:val="28"/>
          <w:szCs w:val="28"/>
        </w:rPr>
        <w:t>академическому рисунку натюрморта «Старые лампы»</w:t>
      </w:r>
      <w:r w:rsidR="00DF2D82" w:rsidRPr="000C067F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="00B21D4E">
        <w:rPr>
          <w:rFonts w:ascii="Times New Roman" w:hAnsi="Times New Roman" w:cs="Times New Roman"/>
          <w:sz w:val="28"/>
          <w:szCs w:val="28"/>
        </w:rPr>
        <w:t xml:space="preserve">третьих </w:t>
      </w:r>
      <w:r w:rsidR="00DF2D82" w:rsidRPr="000C067F">
        <w:rPr>
          <w:rFonts w:ascii="Times New Roman" w:hAnsi="Times New Roman" w:cs="Times New Roman"/>
          <w:sz w:val="28"/>
          <w:szCs w:val="28"/>
        </w:rPr>
        <w:t xml:space="preserve">классов </w:t>
      </w:r>
      <w:proofErr w:type="spellStart"/>
      <w:r w:rsidR="00DF2D82" w:rsidRPr="000C067F">
        <w:rPr>
          <w:rFonts w:ascii="Times New Roman" w:hAnsi="Times New Roman" w:cs="Times New Roman"/>
          <w:sz w:val="28"/>
          <w:szCs w:val="28"/>
        </w:rPr>
        <w:t>Называевской</w:t>
      </w:r>
      <w:proofErr w:type="spellEnd"/>
      <w:r w:rsidR="00DF2D82" w:rsidRPr="000C067F">
        <w:rPr>
          <w:rFonts w:ascii="Times New Roman" w:hAnsi="Times New Roman" w:cs="Times New Roman"/>
          <w:sz w:val="28"/>
          <w:szCs w:val="28"/>
        </w:rPr>
        <w:t xml:space="preserve"> детской школы искусств.</w:t>
      </w:r>
      <w:r w:rsidR="00DF2D82" w:rsidRPr="00AE1DF3">
        <w:t xml:space="preserve"> </w:t>
      </w:r>
      <w:r w:rsidR="00DF2D82" w:rsidRPr="00AE1DF3">
        <w:rPr>
          <w:rFonts w:ascii="Times New Roman" w:hAnsi="Times New Roman" w:cs="Times New Roman"/>
          <w:sz w:val="28"/>
          <w:szCs w:val="28"/>
        </w:rPr>
        <w:t xml:space="preserve">А также рассматриваются </w:t>
      </w:r>
      <w:r w:rsidR="00DF2D82">
        <w:rPr>
          <w:rFonts w:ascii="Times New Roman" w:hAnsi="Times New Roman" w:cs="Times New Roman"/>
          <w:sz w:val="28"/>
          <w:szCs w:val="28"/>
        </w:rPr>
        <w:t>этапы</w:t>
      </w:r>
      <w:r w:rsidR="00DF2D82" w:rsidRPr="00AE1DF3">
        <w:rPr>
          <w:rFonts w:ascii="Times New Roman" w:hAnsi="Times New Roman" w:cs="Times New Roman"/>
          <w:sz w:val="28"/>
          <w:szCs w:val="28"/>
        </w:rPr>
        <w:t xml:space="preserve"> и </w:t>
      </w:r>
      <w:r w:rsidR="00DF2D82">
        <w:rPr>
          <w:rFonts w:ascii="Times New Roman" w:hAnsi="Times New Roman" w:cs="Times New Roman"/>
          <w:sz w:val="28"/>
          <w:szCs w:val="28"/>
        </w:rPr>
        <w:t>приемы выполнения</w:t>
      </w:r>
      <w:r w:rsidR="00DF2D82" w:rsidRPr="00AE1DF3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DF2D82">
        <w:rPr>
          <w:rFonts w:ascii="Times New Roman" w:hAnsi="Times New Roman" w:cs="Times New Roman"/>
          <w:sz w:val="28"/>
          <w:szCs w:val="28"/>
        </w:rPr>
        <w:t>задания,</w:t>
      </w:r>
      <w:r w:rsidR="00DF2D82" w:rsidRPr="00AE1DF3">
        <w:rPr>
          <w:rFonts w:ascii="Times New Roman" w:hAnsi="Times New Roman" w:cs="Times New Roman"/>
          <w:sz w:val="28"/>
          <w:szCs w:val="28"/>
        </w:rPr>
        <w:t xml:space="preserve"> </w:t>
      </w:r>
      <w:r w:rsidR="00DF2D82">
        <w:rPr>
          <w:rFonts w:ascii="Times New Roman" w:hAnsi="Times New Roman" w:cs="Times New Roman"/>
          <w:sz w:val="28"/>
          <w:szCs w:val="28"/>
        </w:rPr>
        <w:t>в рамках отведенного учебного времени</w:t>
      </w:r>
      <w:r w:rsidR="0026696D">
        <w:rPr>
          <w:rFonts w:ascii="Times New Roman" w:hAnsi="Times New Roman" w:cs="Times New Roman"/>
          <w:sz w:val="28"/>
          <w:szCs w:val="28"/>
        </w:rPr>
        <w:t>, по пр</w:t>
      </w:r>
      <w:r>
        <w:rPr>
          <w:rFonts w:ascii="Times New Roman" w:hAnsi="Times New Roman" w:cs="Times New Roman"/>
          <w:sz w:val="28"/>
          <w:szCs w:val="28"/>
        </w:rPr>
        <w:t>едмету</w:t>
      </w:r>
      <w:r w:rsidR="00266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«Рисунок», дополнительной предпрофессиональной программы</w:t>
      </w:r>
      <w:r w:rsidR="0026696D">
        <w:rPr>
          <w:rFonts w:ascii="Times New Roman" w:hAnsi="Times New Roman" w:cs="Times New Roman"/>
          <w:sz w:val="28"/>
          <w:szCs w:val="28"/>
        </w:rPr>
        <w:t xml:space="preserve"> «Живопись»</w:t>
      </w:r>
      <w:r w:rsidR="00DF2D82">
        <w:rPr>
          <w:rFonts w:ascii="Times New Roman" w:hAnsi="Times New Roman" w:cs="Times New Roman"/>
          <w:sz w:val="28"/>
          <w:szCs w:val="28"/>
        </w:rPr>
        <w:t>.</w:t>
      </w:r>
      <w:r w:rsidR="00E44726" w:rsidRPr="00E44726">
        <w:t xml:space="preserve"> </w:t>
      </w:r>
      <w:r w:rsidR="00E44726" w:rsidRPr="00E44726">
        <w:rPr>
          <w:rFonts w:ascii="Times New Roman" w:hAnsi="Times New Roman" w:cs="Times New Roman"/>
          <w:sz w:val="28"/>
          <w:szCs w:val="28"/>
        </w:rPr>
        <w:t>Это первое задание по рисунку</w:t>
      </w:r>
      <w:r w:rsidR="00033DF4">
        <w:rPr>
          <w:rFonts w:ascii="Times New Roman" w:hAnsi="Times New Roman" w:cs="Times New Roman"/>
          <w:sz w:val="28"/>
          <w:szCs w:val="28"/>
        </w:rPr>
        <w:t>,</w:t>
      </w:r>
      <w:r w:rsidR="00E44726" w:rsidRPr="00E44726">
        <w:rPr>
          <w:rFonts w:ascii="Times New Roman" w:hAnsi="Times New Roman" w:cs="Times New Roman"/>
          <w:sz w:val="28"/>
          <w:szCs w:val="28"/>
        </w:rPr>
        <w:t xml:space="preserve"> </w:t>
      </w:r>
      <w:r w:rsidR="00033DF4">
        <w:rPr>
          <w:rFonts w:ascii="Times New Roman" w:hAnsi="Times New Roman" w:cs="Times New Roman"/>
          <w:sz w:val="28"/>
          <w:szCs w:val="28"/>
        </w:rPr>
        <w:t xml:space="preserve">цикла </w:t>
      </w:r>
      <w:r w:rsidR="00E44726" w:rsidRPr="00E44726">
        <w:rPr>
          <w:rFonts w:ascii="Times New Roman" w:hAnsi="Times New Roman" w:cs="Times New Roman"/>
          <w:sz w:val="28"/>
          <w:szCs w:val="28"/>
        </w:rPr>
        <w:t xml:space="preserve">третьего года обучения. Формулируется оно так: </w:t>
      </w:r>
      <w:r w:rsidR="00E44726" w:rsidRPr="00033DF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="00E44726" w:rsidRPr="00E44726">
        <w:rPr>
          <w:rFonts w:ascii="Times New Roman" w:hAnsi="Times New Roman" w:cs="Times New Roman"/>
          <w:sz w:val="28"/>
          <w:szCs w:val="28"/>
        </w:rPr>
        <w:t xml:space="preserve"> </w:t>
      </w:r>
      <w:r w:rsidR="00E44726" w:rsidRPr="006261D9">
        <w:rPr>
          <w:rFonts w:ascii="Times New Roman" w:hAnsi="Times New Roman" w:cs="Times New Roman"/>
          <w:b/>
          <w:bCs/>
          <w:sz w:val="28"/>
          <w:szCs w:val="28"/>
        </w:rPr>
        <w:t>Творческий рисунок. Создание художественного образа графическими средствами.</w:t>
      </w:r>
      <w:r w:rsidR="00C41B62">
        <w:rPr>
          <w:rFonts w:ascii="Times New Roman" w:hAnsi="Times New Roman" w:cs="Times New Roman"/>
          <w:b/>
          <w:bCs/>
          <w:sz w:val="28"/>
          <w:szCs w:val="28"/>
        </w:rPr>
        <w:t xml:space="preserve"> (12 часов)</w:t>
      </w:r>
      <w:r w:rsidR="00FC56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44726" w:rsidRPr="00626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2D82" w:rsidRPr="00626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2D82" w:rsidRDefault="00DF2D82" w:rsidP="00AC7F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Ключевые слова: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1D4E">
        <w:rPr>
          <w:rFonts w:ascii="Times New Roman" w:hAnsi="Times New Roman" w:cs="Times New Roman"/>
          <w:bCs/>
          <w:sz w:val="28"/>
          <w:szCs w:val="28"/>
        </w:rPr>
        <w:t>академический рисунок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натюрморт, </w:t>
      </w:r>
      <w:r w:rsidR="00B21D4E">
        <w:rPr>
          <w:rFonts w:ascii="Times New Roman" w:hAnsi="Times New Roman" w:cs="Times New Roman"/>
          <w:bCs/>
          <w:sz w:val="28"/>
          <w:szCs w:val="28"/>
        </w:rPr>
        <w:t>штрих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21D4E">
        <w:rPr>
          <w:rFonts w:ascii="Times New Roman" w:hAnsi="Times New Roman" w:cs="Times New Roman"/>
          <w:bCs/>
          <w:sz w:val="28"/>
          <w:szCs w:val="28"/>
        </w:rPr>
        <w:t xml:space="preserve">черная тонированная бумага, </w:t>
      </w:r>
      <w:r>
        <w:rPr>
          <w:rFonts w:ascii="Times New Roman" w:hAnsi="Times New Roman" w:cs="Times New Roman"/>
          <w:bCs/>
          <w:sz w:val="28"/>
          <w:szCs w:val="28"/>
        </w:rPr>
        <w:t>маркер, гелиевые ручки.</w:t>
      </w:r>
    </w:p>
    <w:p w:rsidR="00DF2D82" w:rsidRDefault="00AE7E69" w:rsidP="005F50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 xml:space="preserve">Одним из </w:t>
      </w:r>
      <w:r w:rsidR="005F504C">
        <w:rPr>
          <w:rFonts w:ascii="Times New Roman" w:hAnsi="Times New Roman" w:cs="Times New Roman"/>
          <w:bCs/>
          <w:sz w:val="28"/>
          <w:szCs w:val="28"/>
        </w:rPr>
        <w:t>основных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 xml:space="preserve"> моментов приобретения </w:t>
      </w:r>
      <w:r w:rsidR="006F4421">
        <w:rPr>
          <w:rFonts w:ascii="Times New Roman" w:hAnsi="Times New Roman" w:cs="Times New Roman"/>
          <w:bCs/>
          <w:sz w:val="28"/>
          <w:szCs w:val="28"/>
        </w:rPr>
        <w:t xml:space="preserve">академических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>навыков</w:t>
      </w:r>
      <w:r w:rsidR="006F4421">
        <w:rPr>
          <w:rFonts w:ascii="Times New Roman" w:hAnsi="Times New Roman" w:cs="Times New Roman"/>
          <w:bCs/>
          <w:sz w:val="28"/>
          <w:szCs w:val="28"/>
        </w:rPr>
        <w:t>,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 xml:space="preserve"> является освоение техники рисования различными материалами</w:t>
      </w:r>
      <w:r w:rsidR="00F535B5">
        <w:rPr>
          <w:rFonts w:ascii="Times New Roman" w:hAnsi="Times New Roman" w:cs="Times New Roman"/>
          <w:bCs/>
          <w:sz w:val="28"/>
          <w:szCs w:val="28"/>
        </w:rPr>
        <w:t xml:space="preserve">, их специфические особенности,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>выразительные возможности.</w:t>
      </w:r>
      <w:r w:rsidR="006F4421" w:rsidRPr="006F4421">
        <w:t xml:space="preserve">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>Осваивая средства выразительности рисунка, дети учатся</w:t>
      </w:r>
      <w:r w:rsidR="006F44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 xml:space="preserve">передавать форму предмета, его объем, положение в пространстве, фактуру и текстуру, </w:t>
      </w:r>
      <w:r w:rsidR="004D55F5">
        <w:rPr>
          <w:rFonts w:ascii="Times New Roman" w:hAnsi="Times New Roman" w:cs="Times New Roman"/>
          <w:bCs/>
          <w:sz w:val="28"/>
          <w:szCs w:val="28"/>
        </w:rPr>
        <w:t xml:space="preserve">материальность, </w:t>
      </w:r>
      <w:r w:rsidR="006F4421" w:rsidRPr="006F4421">
        <w:rPr>
          <w:rFonts w:ascii="Times New Roman" w:hAnsi="Times New Roman" w:cs="Times New Roman"/>
          <w:bCs/>
          <w:sz w:val="28"/>
          <w:szCs w:val="28"/>
        </w:rPr>
        <w:t>глубину пространственной среды.</w:t>
      </w:r>
      <w:r w:rsidR="006F44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3942">
        <w:rPr>
          <w:rFonts w:ascii="Times New Roman" w:hAnsi="Times New Roman" w:cs="Times New Roman"/>
          <w:bCs/>
          <w:sz w:val="28"/>
          <w:szCs w:val="28"/>
        </w:rPr>
        <w:t>Необычность и н</w:t>
      </w:r>
      <w:r w:rsidR="00E32262">
        <w:rPr>
          <w:rFonts w:ascii="Times New Roman" w:hAnsi="Times New Roman" w:cs="Times New Roman"/>
          <w:bCs/>
          <w:sz w:val="28"/>
          <w:szCs w:val="28"/>
        </w:rPr>
        <w:t>естандартная т</w:t>
      </w:r>
      <w:r w:rsidR="00F03544">
        <w:rPr>
          <w:rFonts w:ascii="Times New Roman" w:hAnsi="Times New Roman" w:cs="Times New Roman"/>
          <w:bCs/>
          <w:sz w:val="28"/>
          <w:szCs w:val="28"/>
        </w:rPr>
        <w:t xml:space="preserve">ворческая составляющая была заложена в самом натюрморте: черная фоновая драпировка, старые </w:t>
      </w:r>
      <w:r w:rsidR="00E44726">
        <w:rPr>
          <w:rFonts w:ascii="Times New Roman" w:hAnsi="Times New Roman" w:cs="Times New Roman"/>
          <w:bCs/>
          <w:sz w:val="28"/>
          <w:szCs w:val="28"/>
        </w:rPr>
        <w:t>предметы,</w:t>
      </w:r>
      <w:r w:rsidR="00F03544">
        <w:rPr>
          <w:rFonts w:ascii="Times New Roman" w:hAnsi="Times New Roman" w:cs="Times New Roman"/>
          <w:bCs/>
          <w:sz w:val="28"/>
          <w:szCs w:val="28"/>
        </w:rPr>
        <w:t xml:space="preserve"> давно вышедшие из повседневного обихода</w:t>
      </w:r>
      <w:r w:rsidR="00E32262">
        <w:rPr>
          <w:rFonts w:ascii="Times New Roman" w:hAnsi="Times New Roman" w:cs="Times New Roman"/>
          <w:bCs/>
          <w:sz w:val="28"/>
          <w:szCs w:val="28"/>
        </w:rPr>
        <w:t xml:space="preserve"> и используемые материалы: черная бумага (формат А-2), </w:t>
      </w:r>
      <w:r w:rsidR="003A1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2262">
        <w:rPr>
          <w:rFonts w:ascii="Times New Roman" w:hAnsi="Times New Roman" w:cs="Times New Roman"/>
          <w:bCs/>
          <w:sz w:val="28"/>
          <w:szCs w:val="28"/>
        </w:rPr>
        <w:t xml:space="preserve">черный маркер, </w:t>
      </w:r>
      <w:r w:rsidR="003A172E">
        <w:rPr>
          <w:rFonts w:ascii="Times New Roman" w:hAnsi="Times New Roman" w:cs="Times New Roman"/>
          <w:bCs/>
          <w:sz w:val="28"/>
          <w:szCs w:val="28"/>
        </w:rPr>
        <w:t xml:space="preserve">карандаш, </w:t>
      </w:r>
      <w:r w:rsidR="00E32262">
        <w:rPr>
          <w:rFonts w:ascii="Times New Roman" w:hAnsi="Times New Roman" w:cs="Times New Roman"/>
          <w:bCs/>
          <w:sz w:val="28"/>
          <w:szCs w:val="28"/>
        </w:rPr>
        <w:t>белая и черная гелиевые ручки.</w:t>
      </w:r>
      <w:r w:rsidR="00E4472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6535" w:rsidRDefault="00DF2D82" w:rsidP="004D55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5C6535" w:rsidRDefault="003314E3" w:rsidP="004D55F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D0C3220" wp14:editId="67EBC426">
            <wp:extent cx="2552369" cy="3517034"/>
            <wp:effectExtent l="0" t="0" r="635" b="7620"/>
            <wp:docPr id="23" name="Рисунок 23" descr="d:\Users\User\Desktop\Натюрморт на черном фоне\20210907_10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20210907_103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2" cy="353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F5" w:rsidRDefault="004D55F5" w:rsidP="004D55F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D55F5" w:rsidRDefault="004D55F5" w:rsidP="004D55F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Тематический натюрморт «Старые лампы»</w:t>
      </w:r>
    </w:p>
    <w:p w:rsidR="00A13075" w:rsidRPr="00E30024" w:rsidRDefault="00FD028B" w:rsidP="00F535B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    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Анализируя пространственную и свето-тональную характеристику представленного натюрморта ученики определили следующие позиции. </w:t>
      </w:r>
      <w:r w:rsidR="00A13075" w:rsidRPr="00C71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Пространство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натюрморта состоит из двух плоскостей. Вертикальная- «плоскость стены» и горизонтальная- «плоскость стола». Все предметы стоят на плоскости стола, имеют плановое расположение в пространстве и </w:t>
      </w:r>
      <w:r w:rsidR="00F535B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строго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опледеленные </w:t>
      </w:r>
      <w:r w:rsidR="00A13075" w:rsidRPr="00453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зоны освещенности</w:t>
      </w:r>
      <w:r w:rsidR="00F535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  <w:r w:rsidR="00A13075" w:rsidRPr="00453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свет, полутон, тень.</w:t>
      </w:r>
      <w:r w:rsidR="00A1307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Фоновая д</w:t>
      </w:r>
      <w:r w:rsidR="00A13075" w:rsidRPr="00C271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рапировка и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все предметы имеют четко выраженные сравнительные характеристики </w:t>
      </w:r>
      <w:r w:rsidR="00F535B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размера, формы, освещения и 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собственного тона.</w:t>
      </w:r>
      <w:r w:rsidR="00A1307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13075" w:rsidRPr="00E3002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Освещение натюрморта, рассеенное из двух источников: с лева из окон и потолочное люминисцентное. 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постановке нет резко очерченных собственных и падающих теней, пространство и объем строятся на мягких ньюансах и</w:t>
      </w:r>
      <w:r w:rsidR="00F535B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плавных </w:t>
      </w:r>
      <w:r w:rsidR="00A130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переходах от глубокой тени до светлых полутонов. Кроме стеклянных и блестящих металических предметов.</w:t>
      </w:r>
      <w:r w:rsidR="00A13075" w:rsidRPr="00E3002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</w:p>
    <w:p w:rsidR="00AF334C" w:rsidRDefault="00A13075" w:rsidP="005F504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FD028B" w:rsidRPr="00FD028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C788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 два года изучения предмета «Рисунок», учащиеся познакомились с понятиями: пропорция, объем, тон, линейно-конструктивное построение, свето-теневая лепка объема.</w:t>
      </w:r>
      <w:r w:rsidR="009514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 это время дети освоили базовые практические навыки линейно</w:t>
      </w:r>
      <w:r w:rsidR="005F50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-конструктивного</w:t>
      </w:r>
      <w:r w:rsidR="009514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построения формы предмета, композиционного размещения компонентов натюрморта в листе, штрихования графитным карандашом на белой бумаге.</w:t>
      </w:r>
    </w:p>
    <w:p w:rsidR="00AF334C" w:rsidRDefault="00CC29D3" w:rsidP="00CC29D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Основные з</w:t>
      </w:r>
      <w:r w:rsidR="00AF334C" w:rsidRPr="00EB3A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адачи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EB3A86" w:rsidRPr="00EB3A86" w:rsidRDefault="00EB3A86" w:rsidP="00CC29D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черном картоне (формат А-2) при помощи черного маркера и белой гелиевой ручки выполнить академический рисунок натюрморта «Старые лампы» с полной </w:t>
      </w:r>
      <w:r w:rsidR="00CC29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объемно-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тональной проработкой.</w:t>
      </w:r>
    </w:p>
    <w:p w:rsidR="004D55F5" w:rsidRDefault="005F5D59" w:rsidP="00FD74D8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AF334C" w:rsidRDefault="0035320A" w:rsidP="00AF334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A17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№1. (3 часа)</w:t>
      </w:r>
    </w:p>
    <w:p w:rsidR="004D4DDC" w:rsidRDefault="004D4DDC" w:rsidP="00AF334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F334C" w:rsidRDefault="00C82C24" w:rsidP="00AF334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AF334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1. Создание</w:t>
      </w:r>
      <w:r w:rsidR="00AF334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эскиза </w:t>
      </w:r>
    </w:p>
    <w:p w:rsidR="00033DF4" w:rsidRPr="00AF334C" w:rsidRDefault="00AF334C" w:rsidP="0051700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</w:t>
      </w:r>
      <w:r w:rsidR="0035320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Учащиеся</w:t>
      </w:r>
      <w:r w:rsidR="005170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выбирают расположение формата,</w:t>
      </w:r>
      <w:r w:rsidR="0035320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ищут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варианты</w:t>
      </w:r>
      <w:r w:rsidR="00566B1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457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композиционного размещения</w:t>
      </w:r>
      <w:r w:rsidR="00445705" w:rsidRPr="004457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рисунка натюрморта </w:t>
      </w:r>
      <w:r w:rsidR="005170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</w:t>
      </w:r>
      <w:r w:rsidR="00445705" w:rsidRPr="004457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лист</w:t>
      </w:r>
      <w:r w:rsidR="005170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="0051700C" w:rsidRPr="0051700C">
        <w:t xml:space="preserve"> </w:t>
      </w:r>
      <w:r w:rsidR="005170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закладывают верные пропорциональные отношения</w:t>
      </w:r>
      <w:r w:rsidR="0051700C" w:rsidRPr="005170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предметов </w:t>
      </w:r>
      <w:r w:rsidR="00CC29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натюрморте.</w:t>
      </w:r>
      <w:r w:rsidR="0035320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3A172E" w:rsidRDefault="00E73625" w:rsidP="00E7362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Варианты композиционного размещения  предметов в </w:t>
      </w:r>
      <w:r w:rsidRPr="00E7362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листе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</w:p>
    <w:p w:rsidR="00E73625" w:rsidRDefault="00E73625" w:rsidP="00E7362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A172E" w:rsidRDefault="003A172E" w:rsidP="0035320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37969" cy="2455250"/>
            <wp:effectExtent l="0" t="0" r="635" b="2540"/>
            <wp:docPr id="24" name="Рисунок 24" descr="d:\Users\User\Desktop\Натюрморт на черном фоне\20210908_16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20210908_160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27" cy="245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09531" cy="2463051"/>
            <wp:effectExtent l="0" t="0" r="5080" b="0"/>
            <wp:docPr id="25" name="Рисунок 25" descr="d:\Users\User\Desktop\Натюрморт на черном фоне\Земель Соф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атюрморт на черном фоне\Земель София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05" cy="246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016830" cy="2448187"/>
            <wp:effectExtent l="0" t="0" r="2540" b="9525"/>
            <wp:docPr id="26" name="Рисунок 26" descr="d:\Users\User\Desktop\Натюрморт на черном фоне\Корнеенко Крис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атюрморт на черном фоне\Корнеенко Крист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19" cy="246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34C" w:rsidRDefault="00AF334C" w:rsidP="0035320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AF334C" w:rsidRPr="00EB3A86" w:rsidRDefault="00AF334C" w:rsidP="0035320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EB3A8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2. Перенос </w:t>
      </w:r>
      <w:r w:rsidR="00EB3A86" w:rsidRPr="00EB3A8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эскиза на рабочий формат.</w:t>
      </w:r>
    </w:p>
    <w:p w:rsidR="00E73625" w:rsidRDefault="00E73625" w:rsidP="0035320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E555EE" w:rsidRDefault="00B05FC4" w:rsidP="0046074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2662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Работа на темной поверхности бумаги имеет существенные отличия от традиционных приемов нанесения линейного </w:t>
      </w:r>
      <w:r w:rsidR="004607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рисунка на белом ватмане</w:t>
      </w:r>
      <w:r w:rsidR="002662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273D0" w:rsidRPr="002662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Для выполнения работы в натуральную величину был выбран черный картон</w:t>
      </w:r>
      <w:r w:rsidR="00E555EE" w:rsidRPr="002662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формата А-2, </w:t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 имеет серый и темно-серый тон, а нанесенная на поверхность маркерная линия или пятно, глубокий черный цвет</w:t>
      </w:r>
      <w:r w:rsidR="002F69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тон</w:t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273D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При переносе линейного рисунка на тонированную бумагу требуется  графитный карандаш и черный маркер. </w:t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Карандашом производится </w:t>
      </w:r>
      <w:r w:rsidR="00E55C3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линейная </w:t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разметка, а окончательную прорисовку наносят маркером.</w:t>
      </w:r>
    </w:p>
    <w:p w:rsidR="009A666D" w:rsidRDefault="009A666D" w:rsidP="002F693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E555EE" w:rsidRDefault="00E555EE" w:rsidP="00B05FC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273D0" w:rsidRDefault="002F6933" w:rsidP="00B05FC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</w:t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88212" cy="3291840"/>
            <wp:effectExtent l="0" t="0" r="0" b="3810"/>
            <wp:docPr id="27" name="Рисунок 27" descr="d:\Users\User\Desktop\Натюрморт на черном фоне\20210908_16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Натюрморт на черном фоне\20210908_1625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51" cy="329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5E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273D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85269" cy="3296381"/>
            <wp:effectExtent l="0" t="0" r="0" b="0"/>
            <wp:docPr id="28" name="Рисунок 28" descr="d:\Users\User\Desktop\Натюрморт на черном фоне\Готовые\Машинская Ксения\Машинская Ксения, 11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Натюрморт на черном фоне\Готовые\Машинская Ксения\Машинская Ксения, 11 ле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70" cy="33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54" w:rsidRDefault="00266254" w:rsidP="00B05FC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266254" w:rsidRDefault="00266254" w:rsidP="00C86CF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Графитная линия на черном картоне хорошо видна (блестит) только </w:t>
      </w:r>
      <w:r w:rsidR="00F470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определенном углом зрения. </w:t>
      </w:r>
      <w:r w:rsidR="00F470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Поэтому линейное построние конструкции и пропорций участников натюрморта требует предельной концентрации внимания. </w:t>
      </w:r>
      <w:r w:rsidR="004D4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После повторной прорисов</w:t>
      </w:r>
      <w:r w:rsidR="00F470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ки </w:t>
      </w:r>
      <w:r w:rsidR="004D4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линейного построения</w:t>
      </w:r>
      <w:r w:rsidR="00C86CFA" w:rsidRPr="00C86CFA">
        <w:t xml:space="preserve"> </w:t>
      </w:r>
      <w:r w:rsidR="00C86CFA" w:rsidRPr="00C86CF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маркером</w:t>
      </w:r>
      <w:r w:rsidR="00C86CF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4D4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элементы натюрморта четко просматриваются на поверхности листа.</w:t>
      </w:r>
    </w:p>
    <w:p w:rsidR="004D4DDC" w:rsidRPr="00460743" w:rsidRDefault="004D4DDC" w:rsidP="00F2622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Pr="004607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Анализ натюрморта </w:t>
      </w:r>
      <w:r w:rsidR="00F26224" w:rsidRPr="004607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показал, что будет технически правильно разделить дальнейшую работу на три этапа. </w:t>
      </w:r>
    </w:p>
    <w:p w:rsidR="004D4DDC" w:rsidRDefault="004D4DDC" w:rsidP="004D4D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45140" w:rsidRDefault="00453A3C" w:rsidP="004D4DD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53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№2. (3 часа)</w:t>
      </w:r>
      <w:r w:rsidR="00F26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86C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E30024" w:rsidRPr="0019575E" w:rsidRDefault="00C86CFA" w:rsidP="00ED021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19575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1). </w:t>
      </w:r>
      <w:r w:rsidR="00745140" w:rsidRPr="0019575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Работа с ньюансами теневой</w:t>
      </w:r>
      <w:r w:rsidR="00ED021C" w:rsidRPr="0019575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характеристики натюрморта.</w:t>
      </w:r>
    </w:p>
    <w:p w:rsidR="00ED021C" w:rsidRDefault="00ED021C" w:rsidP="00ED021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5231" w:rsidRDefault="00813595" w:rsidP="0079523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Благодаря рассеенному освещению все падающие и собственные тени в постановке имеют </w:t>
      </w:r>
      <w:r w:rsidR="00C76E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большое количество оттенков тона и плавные переходы (растяжки) от темного к более светлому своему состоянию. </w:t>
      </w:r>
      <w:r w:rsidR="00D803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="00A120F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этом этапе важно показать</w:t>
      </w:r>
      <w:r w:rsidR="00D803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120F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все </w:t>
      </w:r>
      <w:r w:rsidR="00D803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богатство темных тонов</w:t>
      </w:r>
      <w:r w:rsidR="00843C7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натюрморта.</w:t>
      </w:r>
      <w:r w:rsidR="00A120F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795231" w:rsidRDefault="00795231" w:rsidP="0079523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   </w:t>
      </w:r>
      <w:r w:rsidR="008E6B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CB8B9B0" wp14:editId="65B872BF">
            <wp:extent cx="2488758" cy="3530411"/>
            <wp:effectExtent l="0" t="0" r="6985" b="0"/>
            <wp:docPr id="3" name="Рисунок 3" descr="d:\Users\User\Desktop\Натюрморт на черном фоне\Мишина Дарья, 11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Мишина Дарья, 11 ле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61" cy="353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292517" cy="3536648"/>
            <wp:effectExtent l="0" t="0" r="3175" b="6985"/>
            <wp:docPr id="4" name="Рисунок 4" descr="d:\Users\User\Desktop\Натюрморт на черном фоне\Готовые\Покачалова Екатерина\Покачалова Екатерина, 12 лет 2-Э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атюрморт на черном фоне\Готовые\Покачалова Екатерина\Покачалова Екатерина, 12 лет 2-Э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07" cy="35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31" w:rsidRDefault="00795231" w:rsidP="0079523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843C75" w:rsidRDefault="00843C75" w:rsidP="0079523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 начальный этап создания пространственно-воздушной среды в рисунке.</w:t>
      </w:r>
      <w:r w:rsidR="0019575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Работа проводится черными маркерами и черными гелиевыми ручками.</w:t>
      </w:r>
    </w:p>
    <w:p w:rsidR="0019575E" w:rsidRDefault="0019575E" w:rsidP="0079523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19575E" w:rsidRPr="0019575E" w:rsidRDefault="0019575E" w:rsidP="0079523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95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 №3. (3 часа)</w:t>
      </w:r>
    </w:p>
    <w:p w:rsidR="00D80332" w:rsidRDefault="0019575E" w:rsidP="0019575E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2</w:t>
      </w:r>
      <w:r w:rsidRPr="0019575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). Работа с ньюансами </w:t>
      </w: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световой</w:t>
      </w:r>
      <w:r w:rsidRPr="0019575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характеристики натюрморта</w:t>
      </w: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.</w:t>
      </w:r>
    </w:p>
    <w:p w:rsidR="004F0BF4" w:rsidRDefault="004F0BF4" w:rsidP="0019575E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4F0BF4" w:rsidRDefault="004F0BF4" w:rsidP="0014440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Этот этап потребует у учащихся переосмыслить процесс создания света и освещенности в постановке. </w:t>
      </w:r>
      <w:r w:rsidR="00DD65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нашем случае создание объема </w:t>
      </w:r>
      <w:r w:rsidR="000A0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связано</w:t>
      </w:r>
      <w:r w:rsidR="00DD65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A0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понятием</w:t>
      </w:r>
      <w:r w:rsidR="001444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«негатив».</w:t>
      </w:r>
      <w:r w:rsidR="00DD65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E6B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Натюрморт постепенно п</w:t>
      </w:r>
      <w:r w:rsidR="008F2A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</w:t>
      </w:r>
      <w:r w:rsidR="008E6B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оявляется из темноты приобретая форму, объем </w:t>
      </w:r>
      <w:r w:rsidR="001444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пространство</w:t>
      </w:r>
      <w:r w:rsidR="008E6B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0071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Работа проводится белой гелие</w:t>
      </w:r>
      <w:r w:rsidR="00BC39B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вой р</w:t>
      </w:r>
      <w:r w:rsidR="000071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учкой.</w:t>
      </w:r>
    </w:p>
    <w:p w:rsidR="000A0DDC" w:rsidRPr="004F0BF4" w:rsidRDefault="000A0DDC" w:rsidP="000A0DDC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19575E" w:rsidRDefault="007D1F06" w:rsidP="007D1F06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0A0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9CB6767" wp14:editId="0B4AD6F4">
            <wp:extent cx="2313830" cy="2846803"/>
            <wp:effectExtent l="0" t="0" r="0" b="0"/>
            <wp:docPr id="5" name="Рисунок 5" descr="d:\Users\User\Desktop\Натюрморт на черном фоне\Готовые\Чернопольская\20210929_15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атюрморт на черном фоне\Готовые\Чернопольская\20210929_1537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99" cy="284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0A0D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124FDEB" wp14:editId="132E11D1">
            <wp:extent cx="2057260" cy="2846567"/>
            <wp:effectExtent l="0" t="0" r="635" b="0"/>
            <wp:docPr id="6" name="Рисунок 6" descr="d:\Users\User\Desktop\Натюрморт на черном фоне\Готовые\Жумабаева Луиза\20210930_15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Натюрморт на черном фоне\Готовые\Жумабаева Луиза\20210930_1544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97" cy="285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0C" w:rsidRDefault="0014440C" w:rsidP="007D1F0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1F06" w:rsidRPr="007D1F06" w:rsidRDefault="007D1F06" w:rsidP="007D1F0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D1F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Занятие № 4. (3 часа)</w:t>
      </w:r>
    </w:p>
    <w:p w:rsidR="007D1F06" w:rsidRDefault="007D1F06" w:rsidP="007D1F06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7D1F06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3). Обобщение и завершение работы.</w:t>
      </w:r>
    </w:p>
    <w:p w:rsidR="00990CE0" w:rsidRDefault="00990CE0" w:rsidP="007D1F06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F97BCD" w:rsidRDefault="00990CE0" w:rsidP="0014440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На заключительном этапе</w:t>
      </w:r>
      <w:r w:rsidR="008E6B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 грамотном использовании</w:t>
      </w:r>
      <w:r w:rsidR="0044246C" w:rsidRPr="00442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технических приемов в избранном</w:t>
      </w:r>
      <w:r w:rsid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материале важно: добиться цельности</w:t>
      </w:r>
      <w:r w:rsidR="0011645A" w:rsidRP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F2A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материальности </w:t>
      </w:r>
      <w:r w:rsidR="0011645A" w:rsidRP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рисунка</w:t>
      </w:r>
      <w:r w:rsid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11645A" w:rsidRP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выяв</w:t>
      </w:r>
      <w:r w:rsid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ить объем</w:t>
      </w:r>
      <w:r w:rsidR="0011645A" w:rsidRP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1645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предметов посредством светотени, </w:t>
      </w:r>
      <w:r w:rsidR="008F2A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показать</w:t>
      </w:r>
      <w:r w:rsidR="00192B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планновость,</w:t>
      </w:r>
      <w:r w:rsidR="008F2A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пространственную среду и ощущение полной завершенности рисунка.</w:t>
      </w:r>
    </w:p>
    <w:p w:rsidR="003607CF" w:rsidRDefault="003607CF" w:rsidP="0014440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607CF" w:rsidRDefault="00234EA1" w:rsidP="0078634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34E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Алгоритм выполнения задания</w:t>
      </w:r>
      <w:r w:rsidR="006541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234EA1" w:rsidRDefault="00234EA1" w:rsidP="00234EA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34EA1" w:rsidRPr="00234EA1" w:rsidRDefault="00234EA1" w:rsidP="00234EA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9600" cy="3186217"/>
            <wp:effectExtent l="0" t="0" r="8255" b="0"/>
            <wp:docPr id="1" name="Рисунок 1" descr="d:\Users\User\Desktop\Натюрморт на черном фоне\Готовые\Труфанова Виктория\Труфанова Виктория, 14 лет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Готовые\Труфанова Виктория\Труфанова Виктория, 14 лет 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88" cy="31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9001" cy="3187583"/>
            <wp:effectExtent l="0" t="0" r="8890" b="0"/>
            <wp:docPr id="2" name="Рисунок 2" descr="d:\Users\User\Desktop\Натюрморт на черном фоне\Готовые\Труфанова Виктория\Труфанова Виктория, 14 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атюрморт на черном фоне\Готовые\Труфанова Виктория\Труфанова Виктория, 14 лет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99" cy="31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A1" w:rsidRDefault="00234EA1" w:rsidP="00234EA1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Создание эскиза                    Перенос на рабочий формат</w:t>
      </w:r>
    </w:p>
    <w:p w:rsidR="00234EA1" w:rsidRDefault="00234EA1" w:rsidP="00234EA1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234EA1" w:rsidRDefault="00234EA1" w:rsidP="00234EA1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04417" cy="3071829"/>
            <wp:effectExtent l="0" t="0" r="635" b="0"/>
            <wp:docPr id="9" name="Рисунок 9" descr="d:\Users\User\Desktop\Натюрморт на черном фоне\Готовые\Труфанова Виктория\Труфанова Виктория, 14 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атюрморт на черном фоне\Готовые\Труфанова Виктория\Труфанова Виктория, 14 лет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41" cy="307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36046" cy="3061253"/>
            <wp:effectExtent l="0" t="0" r="7620" b="6350"/>
            <wp:docPr id="10" name="Рисунок 10" descr="d:\Users\User\Desktop\Натюрморт на черном фоне\Готовые\Труфанова Виктория\Труфанова Виктория, 14 л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Натюрморт на черном фоне\Готовые\Труфанова Виктория\Труфанова Виктория, 14 лет 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359" cy="30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E99" w:rsidRDefault="00775E99" w:rsidP="00775E99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Работа с ньюансами тени            Работа с ньюансами света</w:t>
      </w:r>
    </w:p>
    <w:p w:rsidR="00775E99" w:rsidRDefault="00775E99" w:rsidP="00775E99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0905" cy="3824577"/>
            <wp:effectExtent l="0" t="0" r="0" b="5080"/>
            <wp:docPr id="11" name="Рисунок 11" descr="d:\Users\User\Desktop\Натюрморт на черном фоне\Готовые\Труфанова Виктория\Труфанова Виктория, 14 л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Натюрморт на черном фоне\Готовые\Труфанова Виктория\Труфанова Виктория, 14 лет 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97" cy="383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F5" w:rsidRDefault="00E419F5" w:rsidP="005F504C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60743" w:rsidRDefault="00460743" w:rsidP="00775E99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Завершение работы.</w:t>
      </w:r>
    </w:p>
    <w:p w:rsidR="00E419F5" w:rsidRPr="00990CE0" w:rsidRDefault="00460743" w:rsidP="00775E99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Труфанова Виктория, 13</w:t>
      </w:r>
      <w:r w:rsidR="00775E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лет</w:t>
      </w:r>
      <w:r w:rsidR="008031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C76EDE" w:rsidRPr="007D1F06" w:rsidRDefault="00C76EDE" w:rsidP="00ED021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76EDE" w:rsidRDefault="006541B3" w:rsidP="0098575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Pr="006541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ходе подготовки и выполнения данного задания для получения качественного учебного результата нужно обратить особое внимание на следующие </w:t>
      </w:r>
      <w:r w:rsidR="009857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моменты</w:t>
      </w:r>
      <w:r w:rsidRPr="006541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6541B3" w:rsidRDefault="006541B3" w:rsidP="00050BC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1).</w:t>
      </w:r>
      <w:r w:rsidR="007030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50BCC" w:rsidRPr="00050B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При создании визуального и теоретического дидактического материала подбирать работы мастеров близкие по теме и раскрывающие суть </w:t>
      </w:r>
      <w:r w:rsidR="00050B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новой технологии.</w:t>
      </w:r>
    </w:p>
    <w:p w:rsidR="00050BCC" w:rsidRDefault="00050BCC" w:rsidP="003C0F4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2). </w:t>
      </w:r>
      <w:r w:rsidRPr="00050B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 создании вариантов эскиза основной композиционной задачей является уравновешенное заполнение листа с выраженным центром композиции.</w:t>
      </w:r>
    </w:p>
    <w:p w:rsidR="00050BCC" w:rsidRDefault="00050BCC" w:rsidP="0085544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3). </w:t>
      </w:r>
      <w:r w:rsidR="0085544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Нужно учитывать, что линии, растяжки и пятна нанесенные черным маркером и белым гелиевым стержнем не стираются, а исправление допущеных ошибок приводит </w:t>
      </w:r>
      <w:r w:rsidR="00A06F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 тональной путанице и снижает общее качество рисунка.</w:t>
      </w:r>
    </w:p>
    <w:p w:rsidR="00A06FE8" w:rsidRDefault="00A06FE8" w:rsidP="008031F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4). Для того чтобы </w:t>
      </w:r>
      <w:r w:rsidR="007863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освоить </w:t>
      </w:r>
      <w:r w:rsidR="000071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начальные </w:t>
      </w:r>
      <w:r w:rsidR="0078634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навыки рабо</w:t>
      </w:r>
      <w:r w:rsidR="00950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эти</w:t>
      </w:r>
      <w:r w:rsidR="00950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ма</w:t>
      </w:r>
      <w:r w:rsidR="00950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териалами,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ученикам было предложенно выполнять пробные </w:t>
      </w:r>
      <w:r w:rsidR="008031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наброски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предметов в маленьком масштабе.</w:t>
      </w:r>
    </w:p>
    <w:p w:rsidR="00A06FE8" w:rsidRPr="00813595" w:rsidRDefault="00A06FE8" w:rsidP="00A06FE8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F26224" w:rsidRDefault="00A06FE8" w:rsidP="00A06FE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55C2D45" wp14:editId="7C4179B8">
            <wp:extent cx="808492" cy="1232452"/>
            <wp:effectExtent l="0" t="0" r="0" b="6350"/>
            <wp:docPr id="7" name="Рисунок 7" descr="d:\Users\User\Desktop\Натюрморт на черном фоне\Готовые\Машинская Ксения\Машинская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Готовые\Машинская Ксения\Машинская 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555" cy="124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5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E776E2" wp14:editId="28C8C3CC">
            <wp:extent cx="691764" cy="1243563"/>
            <wp:effectExtent l="0" t="0" r="0" b="0"/>
            <wp:docPr id="8" name="Рисунок 8" descr="d:\Users\User\Desktop\Натюрморт на черном фоне\Готовые\Покачалова Екатерина\Пркачалова Екатерина,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атюрморт на черном фоне\Готовые\Покачалова Екатерина\Пркачалова Екатерина, 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85" cy="12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5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0C4127" wp14:editId="262C390E">
            <wp:extent cx="705705" cy="1240403"/>
            <wp:effectExtent l="0" t="0" r="0" b="0"/>
            <wp:docPr id="12" name="Рисунок 12" descr="d:\Users\User\Desktop\Натюрморт на черном фоне\Готовые\Проскурякова Мария\20210908_16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атюрморт на черном фоне\Готовые\Проскурякова Мария\20210908_1605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62" cy="124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5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9505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95974B" wp14:editId="4AD9DD7B">
            <wp:extent cx="723569" cy="1228788"/>
            <wp:effectExtent l="0" t="0" r="635" b="0"/>
            <wp:docPr id="14" name="Рисунок 14" descr="d:\Users\User\Desktop\Натюрморт на черном фоне\20210918_09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Натюрморт на черном фоне\20210918_0942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59" cy="123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5A5" w:rsidRDefault="00784BD9" w:rsidP="004170C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5). </w:t>
      </w:r>
      <w:r w:rsidR="00A1408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Особое значение в выполнении этого задании </w:t>
      </w:r>
      <w:r w:rsidR="004170C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стала наработка культуры штриха, </w:t>
      </w:r>
      <w:r w:rsidR="00A1408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грамотная, равномерная штриховка  </w:t>
      </w:r>
      <w:r w:rsidR="006044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плоских и объемных поверхностей.</w:t>
      </w:r>
    </w:p>
    <w:p w:rsidR="006044DE" w:rsidRDefault="006044DE" w:rsidP="00A1408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044DE" w:rsidRPr="009505A5" w:rsidRDefault="006044DE" w:rsidP="006044D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17197" cy="3343781"/>
            <wp:effectExtent l="0" t="0" r="2540" b="0"/>
            <wp:docPr id="15" name="Рисунок 15" descr="d:\Users\User\Desktop\Натюрморт на черном фоне\Готовые\Земель София, 13 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Натюрморт на черном фоне\Готовые\Земель София, 13 лет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36" cy="334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15181" cy="3339548"/>
            <wp:effectExtent l="0" t="0" r="4445" b="0"/>
            <wp:docPr id="16" name="Рисунок 16" descr="d:\Users\User\Desktop\Натюрморт на черном фоне\Готовые\Покачалова Екатерина. 12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Натюрморт на черном фоне\Готовые\Покачалова Екатерина. 12 лет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275" cy="333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5A5" w:rsidRPr="009505A5" w:rsidRDefault="009505A5" w:rsidP="009505A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D4DDC" w:rsidRDefault="006044DE" w:rsidP="004D4D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Земель София, 13 лет                  Покачалова Екатерина, 12 лет</w:t>
      </w:r>
    </w:p>
    <w:p w:rsidR="006044DE" w:rsidRDefault="006044DE" w:rsidP="004D4D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044DE" w:rsidRPr="00F26224" w:rsidRDefault="006044DE" w:rsidP="006044D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00495" cy="3380968"/>
            <wp:effectExtent l="0" t="0" r="5080" b="0"/>
            <wp:docPr id="17" name="Рисунок 17" descr="d:\Users\User\Desktop\Натюрморт на черном фоне\Готовые\Чернопольская Валерия, 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Натюрморт на черном фоне\Готовые\Чернопольская Валерия, 15 лет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33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="00F5309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72856" cy="3386911"/>
            <wp:effectExtent l="0" t="0" r="3810" b="4445"/>
            <wp:docPr id="13" name="Рисунок 13" descr="d:\Users\User\Desktop\Натюрморт на черном фоне\Готовые\Машинская  Ксения, 11 л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атюрморт на черном фоне\Готовые\Машинская  Ксения, 11 лет 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66" cy="338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DC" w:rsidRDefault="004D4DDC" w:rsidP="007952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6D6C" w:rsidRDefault="006044DE" w:rsidP="00F5309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Чернопольская Валерия, 15 лет       </w:t>
      </w:r>
      <w:r w:rsidR="004E472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 w:rsidR="00F5309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Машинская Ксения, 12 лет</w:t>
      </w:r>
    </w:p>
    <w:p w:rsidR="004E472A" w:rsidRDefault="004E472A" w:rsidP="004D4D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C6229" w:rsidRDefault="004E472A" w:rsidP="006353F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1D331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Начальный</w:t>
      </w:r>
      <w:r w:rsidR="00816D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этап работы потребовал </w:t>
      </w:r>
      <w:r w:rsidR="00F851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навыка</w:t>
      </w:r>
      <w:r w:rsidR="00816D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видеть </w:t>
      </w:r>
      <w:r w:rsidR="00816D99" w:rsidRPr="00816D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только теневые места</w:t>
      </w:r>
      <w:r w:rsidR="00816D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40F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постановки, н</w:t>
      </w:r>
      <w:r w:rsidR="00C05C9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анося черным маркерным штрихом темные места и их ньюансы на месте падающих и собственных теней.</w:t>
      </w:r>
      <w:r w:rsidR="00F851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Выполнение тональных </w:t>
      </w:r>
      <w:r w:rsidR="00F851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растяжек от </w:t>
      </w:r>
      <w:r w:rsidR="00EA1B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черного до типографского тона картона </w:t>
      </w:r>
      <w:r w:rsidR="00F851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дотигается за счет умения регулировать</w:t>
      </w:r>
      <w:r w:rsidR="00540F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расстояние между штрихами.</w:t>
      </w:r>
      <w:r w:rsidR="00EA1B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40F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Тень</w:t>
      </w:r>
      <w:r w:rsidR="00EA1B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то сгущается, то высветляется. Этот прием позволяет </w:t>
      </w:r>
      <w:r w:rsidR="001D331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заложить</w:t>
      </w:r>
      <w:r w:rsidR="00EA1B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40F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нача</w:t>
      </w:r>
      <w:r w:rsidR="00EA1B6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льную характеристику </w:t>
      </w:r>
      <w:r w:rsidR="00540F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объема и пространства натюрморта.</w:t>
      </w:r>
      <w:r w:rsidR="001D331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7C6229" w:rsidRDefault="007C6229" w:rsidP="006353F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1D331E" w:rsidRPr="007C62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Этап работы со светом</w:t>
      </w:r>
      <w:r w:rsidR="006353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определяет какой из предметов самый светлый, как освещение подчиняется форме</w:t>
      </w:r>
      <w:r w:rsidR="00395B2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предметов, характеризует тональную насыщеннсть освещенных участков фоновой драпировки и оттачивает культуру штриха. </w:t>
      </w:r>
    </w:p>
    <w:p w:rsidR="004E472A" w:rsidRPr="004D4DDC" w:rsidRDefault="007C6229" w:rsidP="006F423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1D331E" w:rsidRPr="007C62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Конечным</w:t>
      </w:r>
      <w:r w:rsidR="004E472A" w:rsidRPr="007C62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D331E" w:rsidRPr="007C62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этапом</w:t>
      </w:r>
      <w:r w:rsidR="004E472A" w:rsidRPr="004E472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F4236" w:rsidRPr="006F42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выполнения данного графического проекта является создание технически законченного, тонально уравновешенного и композиционно грамотного произведения, которое соответствует програмным требованиям к учебному академическому рисунку в начале третьего года обучения в ДШИ.</w:t>
      </w:r>
      <w:bookmarkStart w:id="0" w:name="_GoBack"/>
      <w:bookmarkEnd w:id="0"/>
    </w:p>
    <w:p w:rsidR="00C717F3" w:rsidRPr="00453A3C" w:rsidRDefault="00E30024" w:rsidP="00C717F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83617E" w:rsidRPr="00453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53A3C" w:rsidRDefault="0027147F" w:rsidP="00E3002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</w:p>
    <w:p w:rsidR="00453A3C" w:rsidRDefault="00453A3C" w:rsidP="00C717F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</w:p>
    <w:p w:rsidR="00453A3C" w:rsidRDefault="00453A3C" w:rsidP="00C717F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53A3C" w:rsidRDefault="00453A3C" w:rsidP="00C717F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</w:p>
    <w:p w:rsidR="00453A3C" w:rsidRDefault="00453A3C" w:rsidP="00C717F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53A3C" w:rsidRDefault="00453A3C" w:rsidP="00C717F3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</w:p>
    <w:p w:rsidR="00992369" w:rsidRDefault="00992369" w:rsidP="0035320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2F6933" w:rsidRDefault="002F6933" w:rsidP="009A666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</w:t>
      </w:r>
    </w:p>
    <w:p w:rsidR="00AE7E69" w:rsidRDefault="00AE7E69" w:rsidP="005C6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6535" w:rsidRDefault="005C6535" w:rsidP="005C6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6535" w:rsidRDefault="005C6535" w:rsidP="005C6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6535" w:rsidRDefault="005C6535" w:rsidP="005C6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6535" w:rsidRDefault="005C6535" w:rsidP="005C6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5B2A" w:rsidRDefault="00395B2A" w:rsidP="004E472A">
      <w:pPr>
        <w:spacing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395B2A" w:rsidRDefault="00395B2A" w:rsidP="004E472A">
      <w:pPr>
        <w:spacing w:line="240" w:lineRule="auto"/>
        <w:jc w:val="both"/>
        <w:rPr>
          <w:rFonts w:asciiTheme="majorBidi" w:hAnsiTheme="majorBidi" w:cstheme="majorBidi"/>
          <w:b/>
          <w:noProof/>
          <w:sz w:val="28"/>
          <w:szCs w:val="28"/>
          <w:lang w:eastAsia="ru-RU"/>
        </w:rPr>
      </w:pPr>
    </w:p>
    <w:p w:rsidR="009E017E" w:rsidRPr="004E472A" w:rsidRDefault="009E017E" w:rsidP="004E472A">
      <w:pPr>
        <w:spacing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043D07">
        <w:rPr>
          <w:rFonts w:asciiTheme="majorBidi" w:hAnsiTheme="majorBidi" w:cstheme="majorBidi"/>
          <w:b/>
          <w:noProof/>
          <w:sz w:val="28"/>
          <w:szCs w:val="28"/>
          <w:lang w:eastAsia="ru-RU"/>
        </w:rPr>
        <w:t>Используемая литература.</w:t>
      </w:r>
    </w:p>
    <w:p w:rsidR="009E017E" w:rsidRDefault="009E017E" w:rsidP="009E017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FC33E6">
        <w:rPr>
          <w:rFonts w:asciiTheme="majorBidi" w:hAnsiTheme="majorBidi" w:cstheme="majorBidi"/>
          <w:sz w:val="28"/>
          <w:szCs w:val="28"/>
        </w:rPr>
        <w:t>Композиция в изобразительном искусстве, монография, Руднев И.Ю., 2019</w:t>
      </w:r>
    </w:p>
    <w:p w:rsidR="009E017E" w:rsidRDefault="00775E99" w:rsidP="009E017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9E017E">
        <w:rPr>
          <w:rFonts w:asciiTheme="majorBidi" w:hAnsiTheme="majorBidi" w:cstheme="majorBidi"/>
          <w:sz w:val="28"/>
          <w:szCs w:val="28"/>
        </w:rPr>
        <w:t>.</w:t>
      </w:r>
      <w:r w:rsidR="009E017E" w:rsidRPr="00FC33E6">
        <w:t xml:space="preserve"> </w:t>
      </w:r>
      <w:r w:rsidR="009E017E" w:rsidRPr="00FC33E6">
        <w:rPr>
          <w:rFonts w:asciiTheme="majorBidi" w:hAnsiTheme="majorBidi" w:cstheme="majorBidi"/>
          <w:sz w:val="28"/>
          <w:szCs w:val="28"/>
        </w:rPr>
        <w:t>Изобразительное искусство - Основы композиции - Учебник для учащихся 5-8 классов - В 4-х частях - Часть 3 - Сокольникова Н.М.</w:t>
      </w:r>
    </w:p>
    <w:p w:rsidR="009E017E" w:rsidRDefault="00BC0914" w:rsidP="009E017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="009E017E">
        <w:rPr>
          <w:rFonts w:asciiTheme="majorBidi" w:hAnsiTheme="majorBidi" w:cstheme="majorBidi"/>
          <w:sz w:val="28"/>
          <w:szCs w:val="28"/>
        </w:rPr>
        <w:t>.</w:t>
      </w:r>
      <w:r w:rsidR="009E017E" w:rsidRPr="007C7751">
        <w:t xml:space="preserve"> </w:t>
      </w:r>
      <w:r w:rsidR="009E017E" w:rsidRPr="007C7751">
        <w:rPr>
          <w:rFonts w:asciiTheme="majorBidi" w:hAnsiTheme="majorBidi" w:cstheme="majorBidi"/>
          <w:sz w:val="28"/>
          <w:szCs w:val="28"/>
        </w:rPr>
        <w:t>Графика натюрморта, учебное пособие для студентов ВУЗов, Бесчастнов Н.П., 2008.</w:t>
      </w:r>
    </w:p>
    <w:p w:rsidR="00BC5B19" w:rsidRPr="00BC5B19" w:rsidRDefault="00BC0914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 xml:space="preserve">4. </w:t>
      </w:r>
      <w:r w:rsidR="00BC5B19"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Ли Н.Г.Рисунок. Основы учебного академического рисунка:</w:t>
      </w:r>
    </w:p>
    <w:p w:rsidR="00BC5B19" w:rsidRPr="00BC5B19" w:rsidRDefault="00BC5B19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Учебник. – М, 2006..</w:t>
      </w:r>
    </w:p>
    <w:p w:rsidR="00BC5B19" w:rsidRPr="00BC5B19" w:rsidRDefault="00CD0175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5. </w:t>
      </w:r>
      <w:r w:rsidR="00BC5B19"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Могилевцев В.А. Основы рисунка: Учеб. пособие. – СПб,</w:t>
      </w:r>
    </w:p>
    <w:p w:rsidR="00BC5B19" w:rsidRDefault="00BC5B19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2007</w:t>
      </w:r>
    </w:p>
    <w:p w:rsidR="00BC5B19" w:rsidRPr="00BC5B19" w:rsidRDefault="00043D07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6. </w:t>
      </w:r>
      <w:r w:rsidR="00BC5B19"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Ростовцев Н. Н. Академический рисунок: Учеб. для</w:t>
      </w:r>
    </w:p>
    <w:p w:rsidR="00BC5B19" w:rsidRPr="00BC5B19" w:rsidRDefault="00BC5B19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студентов худож.-граф. фак. пединститутов. – 3-е изд., доп. и</w:t>
      </w:r>
    </w:p>
    <w:p w:rsidR="00BC5B19" w:rsidRPr="00BC5B19" w:rsidRDefault="00BC5B19" w:rsidP="00BC5B19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C5B1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перераб. – М , 1995 .</w:t>
      </w:r>
    </w:p>
    <w:p w:rsidR="009E017E" w:rsidRDefault="009E017E" w:rsidP="009E017E">
      <w:pPr>
        <w:spacing w:after="0"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</w:p>
    <w:p w:rsidR="009E017E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3D07" w:rsidRDefault="00043D07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об авторе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Риу Владимир Артурович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Учреждение дополнительного образования «Называевская детская школа искусств» </w:t>
      </w:r>
    </w:p>
    <w:p w:rsidR="009E017E" w:rsidRPr="00CB69A7" w:rsidRDefault="009E017E" w:rsidP="000071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</w:t>
      </w:r>
      <w:r w:rsidR="000071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ь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Отдел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изобразительного искусства, преподаватель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8 904 324 59 57, vriu@mail.ru</w:t>
      </w:r>
    </w:p>
    <w:p w:rsidR="009E017E" w:rsidRPr="00DD1822" w:rsidRDefault="009E017E" w:rsidP="009E017E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DF2D82" w:rsidRPr="00DF2D82" w:rsidRDefault="00DF2D82" w:rsidP="00B12F7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DF2D82" w:rsidRPr="00DF2D82" w:rsidSect="00460743">
      <w:footerReference w:type="default" r:id="rId3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1E" w:rsidRDefault="00B5061E" w:rsidP="004D55F5">
      <w:pPr>
        <w:spacing w:after="0" w:line="240" w:lineRule="auto"/>
      </w:pPr>
      <w:r>
        <w:separator/>
      </w:r>
    </w:p>
  </w:endnote>
  <w:endnote w:type="continuationSeparator" w:id="0">
    <w:p w:rsidR="00B5061E" w:rsidRDefault="00B5061E" w:rsidP="004D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1C" w:rsidRDefault="00ED02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1E" w:rsidRDefault="00B5061E" w:rsidP="004D55F5">
      <w:pPr>
        <w:spacing w:after="0" w:line="240" w:lineRule="auto"/>
      </w:pPr>
      <w:r>
        <w:separator/>
      </w:r>
    </w:p>
  </w:footnote>
  <w:footnote w:type="continuationSeparator" w:id="0">
    <w:p w:rsidR="00B5061E" w:rsidRDefault="00B5061E" w:rsidP="004D5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B2"/>
    <w:rsid w:val="000071BE"/>
    <w:rsid w:val="00033DF4"/>
    <w:rsid w:val="00043D07"/>
    <w:rsid w:val="00050BCC"/>
    <w:rsid w:val="000A0DDC"/>
    <w:rsid w:val="000E282F"/>
    <w:rsid w:val="0011645A"/>
    <w:rsid w:val="001203F8"/>
    <w:rsid w:val="0014440C"/>
    <w:rsid w:val="00147DA6"/>
    <w:rsid w:val="00192B51"/>
    <w:rsid w:val="0019575E"/>
    <w:rsid w:val="001D331E"/>
    <w:rsid w:val="001F381B"/>
    <w:rsid w:val="00234EA1"/>
    <w:rsid w:val="00266254"/>
    <w:rsid w:val="0026696D"/>
    <w:rsid w:val="002700A8"/>
    <w:rsid w:val="0027147F"/>
    <w:rsid w:val="0029443C"/>
    <w:rsid w:val="002C0388"/>
    <w:rsid w:val="002F6933"/>
    <w:rsid w:val="00314D06"/>
    <w:rsid w:val="003314E3"/>
    <w:rsid w:val="0035320A"/>
    <w:rsid w:val="003607CF"/>
    <w:rsid w:val="00395B2A"/>
    <w:rsid w:val="003A172E"/>
    <w:rsid w:val="003C0F43"/>
    <w:rsid w:val="004170CF"/>
    <w:rsid w:val="004303A2"/>
    <w:rsid w:val="0044246C"/>
    <w:rsid w:val="00445705"/>
    <w:rsid w:val="00453A3C"/>
    <w:rsid w:val="00460743"/>
    <w:rsid w:val="00470433"/>
    <w:rsid w:val="004D4DDC"/>
    <w:rsid w:val="004D55F5"/>
    <w:rsid w:val="004E3890"/>
    <w:rsid w:val="004E472A"/>
    <w:rsid w:val="004F0BF4"/>
    <w:rsid w:val="0051100C"/>
    <w:rsid w:val="0051700C"/>
    <w:rsid w:val="00517455"/>
    <w:rsid w:val="00531C40"/>
    <w:rsid w:val="00540F17"/>
    <w:rsid w:val="00566B18"/>
    <w:rsid w:val="00582B5C"/>
    <w:rsid w:val="00583D87"/>
    <w:rsid w:val="005C6535"/>
    <w:rsid w:val="005E55D9"/>
    <w:rsid w:val="005F504C"/>
    <w:rsid w:val="005F5D59"/>
    <w:rsid w:val="006044DE"/>
    <w:rsid w:val="006261D9"/>
    <w:rsid w:val="006273D0"/>
    <w:rsid w:val="00633942"/>
    <w:rsid w:val="006353FF"/>
    <w:rsid w:val="006541B3"/>
    <w:rsid w:val="006545D4"/>
    <w:rsid w:val="006F4236"/>
    <w:rsid w:val="006F4421"/>
    <w:rsid w:val="006F6552"/>
    <w:rsid w:val="00703048"/>
    <w:rsid w:val="00703DFA"/>
    <w:rsid w:val="00743AD0"/>
    <w:rsid w:val="00745140"/>
    <w:rsid w:val="00775E99"/>
    <w:rsid w:val="00784BD9"/>
    <w:rsid w:val="0078634B"/>
    <w:rsid w:val="00795231"/>
    <w:rsid w:val="007C6229"/>
    <w:rsid w:val="007D1F06"/>
    <w:rsid w:val="008031F6"/>
    <w:rsid w:val="00813595"/>
    <w:rsid w:val="00816D99"/>
    <w:rsid w:val="0083617E"/>
    <w:rsid w:val="00843C75"/>
    <w:rsid w:val="00855445"/>
    <w:rsid w:val="008C1BB6"/>
    <w:rsid w:val="008D675C"/>
    <w:rsid w:val="008E6BC8"/>
    <w:rsid w:val="008F224E"/>
    <w:rsid w:val="008F2A46"/>
    <w:rsid w:val="00942092"/>
    <w:rsid w:val="009505A5"/>
    <w:rsid w:val="00951470"/>
    <w:rsid w:val="00985756"/>
    <w:rsid w:val="00990CE0"/>
    <w:rsid w:val="00992369"/>
    <w:rsid w:val="009A4AD7"/>
    <w:rsid w:val="009A666D"/>
    <w:rsid w:val="009E017E"/>
    <w:rsid w:val="00A06FE8"/>
    <w:rsid w:val="00A120F3"/>
    <w:rsid w:val="00A13075"/>
    <w:rsid w:val="00A14085"/>
    <w:rsid w:val="00A91E8B"/>
    <w:rsid w:val="00AA2888"/>
    <w:rsid w:val="00AC7F7C"/>
    <w:rsid w:val="00AE7E69"/>
    <w:rsid w:val="00AF334C"/>
    <w:rsid w:val="00B05FC4"/>
    <w:rsid w:val="00B12F70"/>
    <w:rsid w:val="00B21D4E"/>
    <w:rsid w:val="00B5061E"/>
    <w:rsid w:val="00B769DD"/>
    <w:rsid w:val="00B76D6C"/>
    <w:rsid w:val="00BC0914"/>
    <w:rsid w:val="00BC39B4"/>
    <w:rsid w:val="00BC5B19"/>
    <w:rsid w:val="00BC7887"/>
    <w:rsid w:val="00C05C95"/>
    <w:rsid w:val="00C261FA"/>
    <w:rsid w:val="00C27153"/>
    <w:rsid w:val="00C41B62"/>
    <w:rsid w:val="00C63D07"/>
    <w:rsid w:val="00C717F3"/>
    <w:rsid w:val="00C76EDE"/>
    <w:rsid w:val="00C82C24"/>
    <w:rsid w:val="00C86CFA"/>
    <w:rsid w:val="00CC29D3"/>
    <w:rsid w:val="00CD0175"/>
    <w:rsid w:val="00CD5F87"/>
    <w:rsid w:val="00CF579C"/>
    <w:rsid w:val="00D14F56"/>
    <w:rsid w:val="00D45BB3"/>
    <w:rsid w:val="00D80332"/>
    <w:rsid w:val="00D85C86"/>
    <w:rsid w:val="00DD65DF"/>
    <w:rsid w:val="00DF2D82"/>
    <w:rsid w:val="00E06C0D"/>
    <w:rsid w:val="00E30024"/>
    <w:rsid w:val="00E32262"/>
    <w:rsid w:val="00E419F5"/>
    <w:rsid w:val="00E44726"/>
    <w:rsid w:val="00E555EE"/>
    <w:rsid w:val="00E55C34"/>
    <w:rsid w:val="00E71096"/>
    <w:rsid w:val="00E73625"/>
    <w:rsid w:val="00E8476F"/>
    <w:rsid w:val="00E90869"/>
    <w:rsid w:val="00E97C59"/>
    <w:rsid w:val="00EA1B69"/>
    <w:rsid w:val="00EB1FAF"/>
    <w:rsid w:val="00EB3A86"/>
    <w:rsid w:val="00ED021C"/>
    <w:rsid w:val="00EF3212"/>
    <w:rsid w:val="00F030E4"/>
    <w:rsid w:val="00F03544"/>
    <w:rsid w:val="00F26224"/>
    <w:rsid w:val="00F4148A"/>
    <w:rsid w:val="00F4705D"/>
    <w:rsid w:val="00F53096"/>
    <w:rsid w:val="00F5339F"/>
    <w:rsid w:val="00F535B5"/>
    <w:rsid w:val="00F54C65"/>
    <w:rsid w:val="00F6068D"/>
    <w:rsid w:val="00F85133"/>
    <w:rsid w:val="00F94721"/>
    <w:rsid w:val="00F97BCD"/>
    <w:rsid w:val="00FA3CD4"/>
    <w:rsid w:val="00FC56D5"/>
    <w:rsid w:val="00FD028B"/>
    <w:rsid w:val="00FD74D8"/>
    <w:rsid w:val="00FE54B2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CCC2"/>
  <w15:docId w15:val="{D776A814-86A5-4B3A-B683-ADC597FF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5F5"/>
  </w:style>
  <w:style w:type="paragraph" w:styleId="a7">
    <w:name w:val="footer"/>
    <w:basedOn w:val="a"/>
    <w:link w:val="a8"/>
    <w:uiPriority w:val="99"/>
    <w:unhideWhenUsed/>
    <w:rsid w:val="004D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EE115-E7F3-4248-B8DD-6302D470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Кнутова</cp:lastModifiedBy>
  <cp:revision>68</cp:revision>
  <dcterms:created xsi:type="dcterms:W3CDTF">2021-02-24T06:40:00Z</dcterms:created>
  <dcterms:modified xsi:type="dcterms:W3CDTF">2021-11-12T05:12:00Z</dcterms:modified>
</cp:coreProperties>
</file>